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F1" w:rsidRPr="00EB65E8" w:rsidRDefault="00EB65E8" w:rsidP="00EB65E8">
      <w:pPr>
        <w:spacing w:line="340" w:lineRule="exact"/>
        <w:jc w:val="center"/>
        <w:rPr>
          <w:b/>
          <w:sz w:val="24"/>
          <w:szCs w:val="24"/>
        </w:rPr>
      </w:pPr>
      <w:r w:rsidRPr="00EB65E8">
        <w:rPr>
          <w:rFonts w:ascii="宋体" w:hAnsi="宋体" w:cs="仿宋_GB2312" w:hint="eastAsia"/>
          <w:b/>
          <w:kern w:val="0"/>
          <w:sz w:val="24"/>
          <w:szCs w:val="24"/>
        </w:rPr>
        <w:t>我校参与通过陕西省推荐申报2016年度国家科技进步奖项目公示内容</w:t>
      </w:r>
    </w:p>
    <w:p w:rsidR="00EB65E8" w:rsidRDefault="00EB65E8" w:rsidP="00952DCE">
      <w:pPr>
        <w:spacing w:line="340" w:lineRule="exact"/>
        <w:rPr>
          <w:rFonts w:hint="eastAsia"/>
          <w:b/>
          <w:sz w:val="24"/>
          <w:szCs w:val="24"/>
        </w:rPr>
      </w:pPr>
    </w:p>
    <w:p w:rsidR="00A068F1" w:rsidRDefault="00A068F1" w:rsidP="00952DCE">
      <w:pPr>
        <w:spacing w:line="340" w:lineRule="exact"/>
        <w:rPr>
          <w:b/>
          <w:sz w:val="24"/>
          <w:szCs w:val="24"/>
        </w:rPr>
      </w:pPr>
      <w:r>
        <w:rPr>
          <w:rFonts w:hint="eastAsia"/>
          <w:b/>
          <w:sz w:val="24"/>
          <w:szCs w:val="24"/>
        </w:rPr>
        <w:t>一、项目名称：</w:t>
      </w:r>
    </w:p>
    <w:p w:rsidR="00A068F1" w:rsidRDefault="00A068F1" w:rsidP="00B119F7">
      <w:pPr>
        <w:spacing w:line="340" w:lineRule="exact"/>
        <w:ind w:firstLineChars="200" w:firstLine="480"/>
        <w:rPr>
          <w:rFonts w:ascii="宋体"/>
          <w:color w:val="0D0D0D"/>
          <w:sz w:val="24"/>
          <w:szCs w:val="24"/>
        </w:rPr>
      </w:pPr>
      <w:r w:rsidRPr="00952DCE">
        <w:rPr>
          <w:rFonts w:ascii="宋体" w:hAnsi="宋体" w:hint="eastAsia"/>
          <w:color w:val="0D0D0D"/>
          <w:sz w:val="24"/>
          <w:szCs w:val="24"/>
        </w:rPr>
        <w:t>黄土高原沟壑整治工程侵蚀阻控机理与关键技术</w:t>
      </w:r>
    </w:p>
    <w:p w:rsidR="00A068F1" w:rsidRDefault="00A068F1" w:rsidP="00952DCE">
      <w:pPr>
        <w:widowControl/>
        <w:spacing w:line="340" w:lineRule="exact"/>
        <w:jc w:val="left"/>
        <w:rPr>
          <w:b/>
          <w:sz w:val="24"/>
          <w:szCs w:val="24"/>
        </w:rPr>
      </w:pPr>
      <w:r>
        <w:rPr>
          <w:rFonts w:hAnsi="宋体" w:hint="eastAsia"/>
          <w:bCs/>
          <w:color w:val="0D0D0D"/>
          <w:spacing w:val="2"/>
          <w:sz w:val="24"/>
          <w:szCs w:val="24"/>
        </w:rPr>
        <w:t>二、</w:t>
      </w:r>
      <w:r>
        <w:rPr>
          <w:rFonts w:hint="eastAsia"/>
          <w:b/>
          <w:sz w:val="24"/>
          <w:szCs w:val="24"/>
        </w:rPr>
        <w:t>项目简介：</w:t>
      </w:r>
    </w:p>
    <w:p w:rsidR="00A068F1" w:rsidRDefault="00A068F1" w:rsidP="00B119F7">
      <w:pPr>
        <w:autoSpaceDE w:val="0"/>
        <w:autoSpaceDN w:val="0"/>
        <w:adjustRightInd w:val="0"/>
        <w:spacing w:line="276" w:lineRule="auto"/>
        <w:ind w:firstLineChars="200" w:firstLine="480"/>
        <w:jc w:val="left"/>
        <w:rPr>
          <w:color w:val="000000"/>
          <w:kern w:val="0"/>
          <w:sz w:val="24"/>
          <w:szCs w:val="24"/>
        </w:rPr>
      </w:pPr>
      <w:r w:rsidRPr="00812DB4">
        <w:rPr>
          <w:rFonts w:hint="eastAsia"/>
          <w:color w:val="000000"/>
          <w:kern w:val="0"/>
          <w:sz w:val="24"/>
          <w:szCs w:val="24"/>
        </w:rPr>
        <w:t>本项目属于农业工程领域，涉及农业水土工程、</w:t>
      </w:r>
      <w:r>
        <w:rPr>
          <w:rFonts w:hint="eastAsia"/>
          <w:color w:val="000000"/>
          <w:kern w:val="0"/>
          <w:sz w:val="24"/>
          <w:szCs w:val="24"/>
        </w:rPr>
        <w:t>水利工程</w:t>
      </w:r>
      <w:r w:rsidRPr="00812DB4">
        <w:rPr>
          <w:rFonts w:hint="eastAsia"/>
          <w:color w:val="000000"/>
          <w:kern w:val="0"/>
          <w:sz w:val="24"/>
          <w:szCs w:val="24"/>
        </w:rPr>
        <w:t>等学科。</w:t>
      </w:r>
    </w:p>
    <w:p w:rsidR="00A068F1" w:rsidRPr="00812DB4" w:rsidRDefault="00A068F1" w:rsidP="00B119F7">
      <w:pPr>
        <w:autoSpaceDE w:val="0"/>
        <w:autoSpaceDN w:val="0"/>
        <w:adjustRightInd w:val="0"/>
        <w:spacing w:line="276" w:lineRule="auto"/>
        <w:ind w:firstLineChars="200" w:firstLine="480"/>
        <w:jc w:val="left"/>
        <w:rPr>
          <w:color w:val="000000"/>
          <w:kern w:val="0"/>
          <w:sz w:val="24"/>
          <w:szCs w:val="24"/>
        </w:rPr>
      </w:pPr>
      <w:r>
        <w:rPr>
          <w:rFonts w:hint="eastAsia"/>
          <w:color w:val="000000"/>
          <w:kern w:val="0"/>
          <w:sz w:val="24"/>
          <w:szCs w:val="24"/>
        </w:rPr>
        <w:t>黄土高原沟壑纵横、水土流失严重，</w:t>
      </w:r>
      <w:r>
        <w:rPr>
          <w:color w:val="000000"/>
          <w:kern w:val="0"/>
          <w:sz w:val="24"/>
          <w:szCs w:val="24"/>
        </w:rPr>
        <w:t>60%</w:t>
      </w:r>
      <w:r>
        <w:rPr>
          <w:rFonts w:hint="eastAsia"/>
          <w:color w:val="000000"/>
          <w:kern w:val="0"/>
          <w:sz w:val="24"/>
          <w:szCs w:val="24"/>
        </w:rPr>
        <w:t>以上的侵蚀产沙源自沟壑。为解决</w:t>
      </w:r>
      <w:r w:rsidRPr="00B42CBB">
        <w:rPr>
          <w:rFonts w:hint="eastAsia"/>
          <w:color w:val="000000"/>
          <w:kern w:val="0"/>
          <w:sz w:val="24"/>
          <w:szCs w:val="24"/>
        </w:rPr>
        <w:t>坡耕地退耕还林</w:t>
      </w:r>
      <w:r w:rsidRPr="00B42CBB">
        <w:rPr>
          <w:color w:val="000000"/>
          <w:kern w:val="0"/>
          <w:sz w:val="24"/>
          <w:szCs w:val="24"/>
        </w:rPr>
        <w:t>(</w:t>
      </w:r>
      <w:r w:rsidRPr="00B42CBB">
        <w:rPr>
          <w:rFonts w:hint="eastAsia"/>
          <w:color w:val="000000"/>
          <w:kern w:val="0"/>
          <w:sz w:val="24"/>
          <w:szCs w:val="24"/>
        </w:rPr>
        <w:t>草</w:t>
      </w:r>
      <w:r w:rsidRPr="00B42CBB">
        <w:rPr>
          <w:color w:val="000000"/>
          <w:kern w:val="0"/>
          <w:sz w:val="24"/>
          <w:szCs w:val="24"/>
        </w:rPr>
        <w:t>)</w:t>
      </w:r>
      <w:r w:rsidRPr="00B42CBB">
        <w:rPr>
          <w:rFonts w:hint="eastAsia"/>
          <w:color w:val="000000"/>
          <w:kern w:val="0"/>
          <w:sz w:val="24"/>
          <w:szCs w:val="24"/>
        </w:rPr>
        <w:t>后沟壑侵蚀治理</w:t>
      </w:r>
      <w:r>
        <w:rPr>
          <w:rFonts w:hint="eastAsia"/>
          <w:color w:val="000000"/>
          <w:kern w:val="0"/>
          <w:sz w:val="24"/>
          <w:szCs w:val="24"/>
        </w:rPr>
        <w:t>和区域粮食生产</w:t>
      </w:r>
      <w:r w:rsidRPr="00B42CBB">
        <w:rPr>
          <w:rFonts w:hint="eastAsia"/>
          <w:color w:val="000000"/>
          <w:kern w:val="0"/>
          <w:sz w:val="24"/>
          <w:szCs w:val="24"/>
        </w:rPr>
        <w:t>的技术问题</w:t>
      </w:r>
      <w:r>
        <w:rPr>
          <w:rFonts w:hint="eastAsia"/>
          <w:color w:val="000000"/>
          <w:kern w:val="0"/>
          <w:sz w:val="24"/>
          <w:szCs w:val="24"/>
        </w:rPr>
        <w:t>，本项目以</w:t>
      </w:r>
      <w:r w:rsidRPr="00B42CBB">
        <w:rPr>
          <w:rFonts w:hint="eastAsia"/>
          <w:color w:val="000000"/>
          <w:kern w:val="0"/>
          <w:sz w:val="24"/>
          <w:szCs w:val="24"/>
        </w:rPr>
        <w:t>流域侵蚀产沙动力学为基础</w:t>
      </w:r>
      <w:r>
        <w:rPr>
          <w:rFonts w:hint="eastAsia"/>
          <w:color w:val="000000"/>
          <w:kern w:val="0"/>
          <w:sz w:val="24"/>
          <w:szCs w:val="24"/>
        </w:rPr>
        <w:t>，</w:t>
      </w:r>
      <w:r w:rsidRPr="00B42CBB">
        <w:rPr>
          <w:rFonts w:hint="eastAsia"/>
          <w:color w:val="000000"/>
          <w:kern w:val="0"/>
          <w:sz w:val="24"/>
          <w:szCs w:val="24"/>
        </w:rPr>
        <w:t>以淤地坝系安全高效整治关键技术为核心，</w:t>
      </w:r>
      <w:r>
        <w:rPr>
          <w:rFonts w:hint="eastAsia"/>
          <w:color w:val="000000"/>
          <w:kern w:val="0"/>
          <w:sz w:val="24"/>
          <w:szCs w:val="24"/>
        </w:rPr>
        <w:t>在流域沟网水沙调控理论、坝系工</w:t>
      </w:r>
      <w:r w:rsidRPr="00D20EF5">
        <w:rPr>
          <w:rFonts w:hint="eastAsia"/>
          <w:color w:val="000000"/>
          <w:kern w:val="0"/>
          <w:sz w:val="24"/>
          <w:szCs w:val="24"/>
        </w:rPr>
        <w:t>程规划设计、淤地坝快速建设与安全运行及</w:t>
      </w:r>
      <w:r>
        <w:rPr>
          <w:rFonts w:hint="eastAsia"/>
          <w:color w:val="000000"/>
          <w:kern w:val="0"/>
          <w:sz w:val="24"/>
          <w:szCs w:val="24"/>
        </w:rPr>
        <w:t>水沙资源化</w:t>
      </w:r>
      <w:r w:rsidRPr="00B42CBB">
        <w:rPr>
          <w:rFonts w:hint="eastAsia"/>
          <w:color w:val="000000"/>
          <w:kern w:val="0"/>
          <w:sz w:val="24"/>
          <w:szCs w:val="24"/>
        </w:rPr>
        <w:t>利用</w:t>
      </w:r>
      <w:r>
        <w:rPr>
          <w:rFonts w:hint="eastAsia"/>
          <w:color w:val="000000"/>
          <w:kern w:val="0"/>
          <w:sz w:val="24"/>
          <w:szCs w:val="24"/>
        </w:rPr>
        <w:t>等方面取得了创新性成果：</w:t>
      </w:r>
    </w:p>
    <w:p w:rsidR="00A068F1" w:rsidRDefault="00A068F1" w:rsidP="00B119F7">
      <w:pPr>
        <w:autoSpaceDE w:val="0"/>
        <w:autoSpaceDN w:val="0"/>
        <w:adjustRightInd w:val="0"/>
        <w:spacing w:line="276" w:lineRule="auto"/>
        <w:ind w:firstLineChars="200" w:firstLine="480"/>
        <w:jc w:val="left"/>
        <w:rPr>
          <w:color w:val="000000"/>
          <w:kern w:val="0"/>
          <w:sz w:val="24"/>
          <w:szCs w:val="24"/>
        </w:rPr>
      </w:pPr>
      <w:r w:rsidRPr="009861BA">
        <w:rPr>
          <w:rFonts w:hint="eastAsia"/>
          <w:color w:val="000000"/>
          <w:kern w:val="0"/>
          <w:sz w:val="24"/>
          <w:szCs w:val="24"/>
        </w:rPr>
        <w:t>（</w:t>
      </w:r>
      <w:r w:rsidRPr="009861BA">
        <w:rPr>
          <w:color w:val="000000"/>
          <w:kern w:val="0"/>
          <w:sz w:val="24"/>
          <w:szCs w:val="24"/>
        </w:rPr>
        <w:t>1</w:t>
      </w:r>
      <w:r w:rsidRPr="009861BA">
        <w:rPr>
          <w:rFonts w:hint="eastAsia"/>
          <w:color w:val="000000"/>
          <w:kern w:val="0"/>
          <w:sz w:val="24"/>
          <w:szCs w:val="24"/>
        </w:rPr>
        <w:t>）</w:t>
      </w:r>
      <w:bookmarkStart w:id="0" w:name="OLE_LINK84"/>
      <w:bookmarkStart w:id="1" w:name="OLE_LINK85"/>
      <w:r>
        <w:rPr>
          <w:rFonts w:hint="eastAsia"/>
          <w:color w:val="000000"/>
          <w:kern w:val="0"/>
          <w:sz w:val="24"/>
          <w:szCs w:val="24"/>
        </w:rPr>
        <w:t>揭示了分散消减径流侵蚀能量的沟壑</w:t>
      </w:r>
      <w:r w:rsidRPr="00B42CBB">
        <w:rPr>
          <w:rFonts w:hint="eastAsia"/>
          <w:color w:val="000000"/>
          <w:kern w:val="0"/>
          <w:sz w:val="24"/>
          <w:szCs w:val="24"/>
        </w:rPr>
        <w:t>整治工程</w:t>
      </w:r>
      <w:r>
        <w:rPr>
          <w:rFonts w:hint="eastAsia"/>
          <w:color w:val="000000"/>
          <w:kern w:val="0"/>
          <w:sz w:val="24"/>
          <w:szCs w:val="24"/>
        </w:rPr>
        <w:t>侵蚀阻控机理。完善</w:t>
      </w:r>
      <w:r w:rsidRPr="00D93DB6">
        <w:rPr>
          <w:rFonts w:hint="eastAsia"/>
          <w:color w:val="000000"/>
          <w:kern w:val="0"/>
          <w:sz w:val="24"/>
          <w:szCs w:val="24"/>
        </w:rPr>
        <w:t>了</w:t>
      </w:r>
      <w:r w:rsidRPr="009861BA">
        <w:rPr>
          <w:rFonts w:hint="eastAsia"/>
          <w:color w:val="000000"/>
          <w:kern w:val="0"/>
          <w:sz w:val="24"/>
          <w:szCs w:val="24"/>
        </w:rPr>
        <w:t>基于</w:t>
      </w:r>
      <w:r>
        <w:rPr>
          <w:rFonts w:hint="eastAsia"/>
          <w:color w:val="000000"/>
          <w:kern w:val="0"/>
          <w:sz w:val="24"/>
          <w:szCs w:val="24"/>
        </w:rPr>
        <w:t>多元素</w:t>
      </w:r>
      <w:r w:rsidRPr="009861BA">
        <w:rPr>
          <w:rFonts w:hint="eastAsia"/>
          <w:color w:val="000000"/>
          <w:kern w:val="0"/>
          <w:sz w:val="24"/>
          <w:szCs w:val="24"/>
        </w:rPr>
        <w:t>复合指纹</w:t>
      </w:r>
      <w:r>
        <w:rPr>
          <w:rFonts w:hint="eastAsia"/>
          <w:color w:val="000000"/>
          <w:kern w:val="0"/>
          <w:sz w:val="24"/>
          <w:szCs w:val="24"/>
        </w:rPr>
        <w:t>理论</w:t>
      </w:r>
      <w:r w:rsidRPr="009861BA">
        <w:rPr>
          <w:rFonts w:hint="eastAsia"/>
          <w:color w:val="000000"/>
          <w:kern w:val="0"/>
          <w:sz w:val="24"/>
          <w:szCs w:val="24"/>
        </w:rPr>
        <w:t>的</w:t>
      </w:r>
      <w:r w:rsidRPr="00D93DB6">
        <w:rPr>
          <w:rFonts w:hint="eastAsia"/>
          <w:color w:val="000000"/>
          <w:kern w:val="0"/>
          <w:sz w:val="24"/>
          <w:szCs w:val="24"/>
        </w:rPr>
        <w:t>流域</w:t>
      </w:r>
      <w:r>
        <w:rPr>
          <w:rFonts w:hint="eastAsia"/>
          <w:color w:val="000000"/>
          <w:kern w:val="0"/>
          <w:sz w:val="24"/>
          <w:szCs w:val="24"/>
        </w:rPr>
        <w:t>产沙来源</w:t>
      </w:r>
      <w:r w:rsidRPr="00D93DB6">
        <w:rPr>
          <w:rFonts w:hint="eastAsia"/>
          <w:color w:val="000000"/>
          <w:kern w:val="0"/>
          <w:sz w:val="24"/>
          <w:szCs w:val="24"/>
        </w:rPr>
        <w:t>辨识方法，</w:t>
      </w:r>
      <w:r w:rsidRPr="00B42CBB">
        <w:rPr>
          <w:rFonts w:hint="eastAsia"/>
          <w:color w:val="000000"/>
          <w:kern w:val="0"/>
          <w:sz w:val="24"/>
          <w:szCs w:val="24"/>
        </w:rPr>
        <w:t>证实了沟壑侵蚀产沙占流域侵蚀产沙的</w:t>
      </w:r>
      <w:r w:rsidRPr="00B42CBB">
        <w:rPr>
          <w:color w:val="000000"/>
          <w:kern w:val="0"/>
          <w:sz w:val="24"/>
          <w:szCs w:val="24"/>
        </w:rPr>
        <w:t>60~80%</w:t>
      </w:r>
      <w:r>
        <w:rPr>
          <w:rFonts w:hint="eastAsia"/>
          <w:color w:val="000000"/>
          <w:kern w:val="0"/>
          <w:sz w:val="24"/>
          <w:szCs w:val="24"/>
        </w:rPr>
        <w:t>；阐明</w:t>
      </w:r>
      <w:r w:rsidRPr="00D93DB6">
        <w:rPr>
          <w:rFonts w:hint="eastAsia"/>
          <w:color w:val="000000"/>
          <w:kern w:val="0"/>
          <w:sz w:val="24"/>
          <w:szCs w:val="24"/>
        </w:rPr>
        <w:t>了淤地坝</w:t>
      </w:r>
      <w:r>
        <w:rPr>
          <w:rFonts w:hint="eastAsia"/>
          <w:color w:val="000000"/>
          <w:kern w:val="0"/>
          <w:sz w:val="24"/>
          <w:szCs w:val="24"/>
        </w:rPr>
        <w:t>拦蓄泥沙、防治重力侵蚀的直接作用和分散、消减洪水侵蚀能量流的</w:t>
      </w:r>
      <w:r w:rsidRPr="00D93DB6">
        <w:rPr>
          <w:rFonts w:hint="eastAsia"/>
          <w:color w:val="000000"/>
          <w:kern w:val="0"/>
          <w:sz w:val="24"/>
          <w:szCs w:val="24"/>
        </w:rPr>
        <w:t>间接减蚀作用</w:t>
      </w:r>
      <w:r>
        <w:rPr>
          <w:rFonts w:hint="eastAsia"/>
          <w:color w:val="000000"/>
          <w:kern w:val="0"/>
          <w:sz w:val="24"/>
          <w:szCs w:val="24"/>
        </w:rPr>
        <w:t>。</w:t>
      </w:r>
    </w:p>
    <w:p w:rsidR="00A068F1" w:rsidRDefault="00A068F1" w:rsidP="00B119F7">
      <w:pPr>
        <w:autoSpaceDE w:val="0"/>
        <w:autoSpaceDN w:val="0"/>
        <w:adjustRightInd w:val="0"/>
        <w:spacing w:line="276" w:lineRule="auto"/>
        <w:ind w:firstLineChars="200" w:firstLine="480"/>
        <w:jc w:val="left"/>
        <w:rPr>
          <w:color w:val="000000"/>
          <w:kern w:val="0"/>
          <w:sz w:val="24"/>
          <w:szCs w:val="24"/>
        </w:rPr>
      </w:pPr>
      <w:r w:rsidRPr="002D3A8C">
        <w:rPr>
          <w:rFonts w:hint="eastAsia"/>
          <w:color w:val="000000"/>
          <w:kern w:val="0"/>
          <w:sz w:val="24"/>
          <w:szCs w:val="24"/>
        </w:rPr>
        <w:t>（</w:t>
      </w:r>
      <w:r w:rsidRPr="002D3A8C">
        <w:rPr>
          <w:color w:val="000000"/>
          <w:kern w:val="0"/>
          <w:sz w:val="24"/>
          <w:szCs w:val="24"/>
        </w:rPr>
        <w:t>2</w:t>
      </w:r>
      <w:r w:rsidRPr="002D3A8C">
        <w:rPr>
          <w:rFonts w:hint="eastAsia"/>
          <w:color w:val="000000"/>
          <w:kern w:val="0"/>
          <w:sz w:val="24"/>
          <w:szCs w:val="24"/>
        </w:rPr>
        <w:t>）</w:t>
      </w:r>
      <w:r>
        <w:rPr>
          <w:rFonts w:hint="eastAsia"/>
          <w:color w:val="000000"/>
          <w:kern w:val="0"/>
          <w:sz w:val="24"/>
          <w:szCs w:val="24"/>
        </w:rPr>
        <w:t>基于生态</w:t>
      </w:r>
      <w:r>
        <w:rPr>
          <w:color w:val="000000"/>
          <w:kern w:val="0"/>
          <w:sz w:val="24"/>
          <w:szCs w:val="24"/>
        </w:rPr>
        <w:t>-</w:t>
      </w:r>
      <w:r>
        <w:rPr>
          <w:rFonts w:hint="eastAsia"/>
          <w:color w:val="000000"/>
          <w:kern w:val="0"/>
          <w:sz w:val="24"/>
          <w:szCs w:val="24"/>
        </w:rPr>
        <w:t>安全</w:t>
      </w:r>
      <w:r>
        <w:rPr>
          <w:color w:val="000000"/>
          <w:kern w:val="0"/>
          <w:sz w:val="24"/>
          <w:szCs w:val="24"/>
        </w:rPr>
        <w:t>-</w:t>
      </w:r>
      <w:r>
        <w:rPr>
          <w:rFonts w:hint="eastAsia"/>
          <w:color w:val="000000"/>
          <w:kern w:val="0"/>
          <w:sz w:val="24"/>
          <w:szCs w:val="24"/>
        </w:rPr>
        <w:t>高效理念，创新了坝系布设与建造技术。确定了单坝和不同级联方式坝系调控水沙和防治沟壑侵蚀产沙的能力</w:t>
      </w:r>
      <w:r w:rsidRPr="00D93DB6">
        <w:rPr>
          <w:rFonts w:hint="eastAsia"/>
          <w:color w:val="000000"/>
          <w:kern w:val="0"/>
          <w:sz w:val="24"/>
          <w:szCs w:val="24"/>
        </w:rPr>
        <w:t>，</w:t>
      </w:r>
      <w:r w:rsidRPr="009861BA">
        <w:rPr>
          <w:rFonts w:hint="eastAsia"/>
          <w:color w:val="000000"/>
          <w:kern w:val="0"/>
          <w:sz w:val="24"/>
          <w:szCs w:val="24"/>
        </w:rPr>
        <w:t>提出了分区建坝</w:t>
      </w:r>
      <w:r>
        <w:rPr>
          <w:rFonts w:hint="eastAsia"/>
          <w:color w:val="000000"/>
          <w:kern w:val="0"/>
          <w:sz w:val="24"/>
          <w:szCs w:val="24"/>
        </w:rPr>
        <w:t>的</w:t>
      </w:r>
      <w:r w:rsidRPr="009861BA">
        <w:rPr>
          <w:rFonts w:hint="eastAsia"/>
          <w:color w:val="000000"/>
          <w:kern w:val="0"/>
          <w:sz w:val="24"/>
          <w:szCs w:val="24"/>
        </w:rPr>
        <w:t>优化配</w:t>
      </w:r>
      <w:r w:rsidRPr="00D20EF5">
        <w:rPr>
          <w:rFonts w:hint="eastAsia"/>
          <w:color w:val="000000"/>
          <w:kern w:val="0"/>
          <w:sz w:val="24"/>
          <w:szCs w:val="24"/>
        </w:rPr>
        <w:t>置模式；研发了淤地坝放水建筑物结构优化、坝体多维排水等技术使建坝速度提高</w:t>
      </w:r>
      <w:r w:rsidRPr="00D20EF5">
        <w:rPr>
          <w:color w:val="000000"/>
          <w:kern w:val="0"/>
          <w:sz w:val="24"/>
          <w:szCs w:val="24"/>
        </w:rPr>
        <w:t>50%</w:t>
      </w:r>
      <w:r w:rsidRPr="00D20EF5">
        <w:rPr>
          <w:rFonts w:hint="eastAsia"/>
          <w:color w:val="000000"/>
          <w:kern w:val="0"/>
          <w:sz w:val="24"/>
          <w:szCs w:val="24"/>
        </w:rPr>
        <w:t>以上；通过多个示范坝系实验观测和数值模拟，提升了淤地坝规划、设计、建造综合技术水平。</w:t>
      </w:r>
    </w:p>
    <w:p w:rsidR="00A068F1" w:rsidRPr="00D93DB6" w:rsidRDefault="00A068F1" w:rsidP="00B119F7">
      <w:pPr>
        <w:autoSpaceDE w:val="0"/>
        <w:autoSpaceDN w:val="0"/>
        <w:adjustRightInd w:val="0"/>
        <w:spacing w:line="276" w:lineRule="auto"/>
        <w:ind w:firstLineChars="200" w:firstLine="480"/>
        <w:jc w:val="left"/>
        <w:rPr>
          <w:color w:val="000000"/>
          <w:kern w:val="0"/>
          <w:sz w:val="24"/>
          <w:szCs w:val="24"/>
        </w:rPr>
      </w:pPr>
      <w:r w:rsidRPr="009861BA">
        <w:rPr>
          <w:rFonts w:hint="eastAsia"/>
          <w:color w:val="000000"/>
          <w:kern w:val="0"/>
          <w:sz w:val="24"/>
          <w:szCs w:val="24"/>
        </w:rPr>
        <w:t>（</w:t>
      </w:r>
      <w:r w:rsidRPr="009861BA">
        <w:rPr>
          <w:color w:val="000000"/>
          <w:kern w:val="0"/>
          <w:sz w:val="24"/>
          <w:szCs w:val="24"/>
        </w:rPr>
        <w:t>3</w:t>
      </w:r>
      <w:r w:rsidRPr="009861BA">
        <w:rPr>
          <w:rFonts w:hint="eastAsia"/>
          <w:color w:val="000000"/>
          <w:kern w:val="0"/>
          <w:sz w:val="24"/>
          <w:szCs w:val="24"/>
        </w:rPr>
        <w:t>）</w:t>
      </w:r>
      <w:r>
        <w:rPr>
          <w:rFonts w:hint="eastAsia"/>
          <w:color w:val="000000"/>
          <w:kern w:val="0"/>
          <w:sz w:val="24"/>
          <w:szCs w:val="24"/>
        </w:rPr>
        <w:t>明确了不同级联坝系洪水叠加效应，综合提升了坝系工程的安全。明确</w:t>
      </w:r>
      <w:r w:rsidRPr="009861BA">
        <w:rPr>
          <w:rFonts w:hint="eastAsia"/>
          <w:color w:val="000000"/>
          <w:kern w:val="0"/>
          <w:sz w:val="24"/>
          <w:szCs w:val="24"/>
        </w:rPr>
        <w:t>了淤地坝</w:t>
      </w:r>
      <w:r>
        <w:rPr>
          <w:rFonts w:hint="eastAsia"/>
          <w:color w:val="000000"/>
          <w:kern w:val="0"/>
          <w:sz w:val="24"/>
          <w:szCs w:val="24"/>
        </w:rPr>
        <w:t>水毁、</w:t>
      </w:r>
      <w:r w:rsidRPr="009861BA">
        <w:rPr>
          <w:rFonts w:hint="eastAsia"/>
          <w:color w:val="000000"/>
          <w:kern w:val="0"/>
          <w:sz w:val="24"/>
          <w:szCs w:val="24"/>
        </w:rPr>
        <w:t>水损</w:t>
      </w:r>
      <w:r>
        <w:rPr>
          <w:rFonts w:hint="eastAsia"/>
          <w:color w:val="000000"/>
          <w:kern w:val="0"/>
          <w:sz w:val="24"/>
          <w:szCs w:val="24"/>
        </w:rPr>
        <w:t>的</w:t>
      </w:r>
      <w:r w:rsidRPr="009861BA">
        <w:rPr>
          <w:rFonts w:hint="eastAsia"/>
          <w:color w:val="000000"/>
          <w:kern w:val="0"/>
          <w:sz w:val="24"/>
          <w:szCs w:val="24"/>
        </w:rPr>
        <w:t>主导</w:t>
      </w:r>
      <w:r>
        <w:rPr>
          <w:rFonts w:hint="eastAsia"/>
          <w:color w:val="000000"/>
          <w:kern w:val="0"/>
          <w:sz w:val="24"/>
          <w:szCs w:val="24"/>
        </w:rPr>
        <w:t>因素</w:t>
      </w:r>
      <w:r w:rsidRPr="009861BA">
        <w:rPr>
          <w:rFonts w:hint="eastAsia"/>
          <w:color w:val="000000"/>
          <w:kern w:val="0"/>
          <w:sz w:val="24"/>
          <w:szCs w:val="24"/>
        </w:rPr>
        <w:t>，</w:t>
      </w:r>
      <w:r w:rsidRPr="00D93DB6">
        <w:rPr>
          <w:rFonts w:hint="eastAsia"/>
          <w:color w:val="000000"/>
          <w:kern w:val="0"/>
          <w:sz w:val="24"/>
          <w:szCs w:val="24"/>
        </w:rPr>
        <w:t>解决了坝体结构安全设计的关键</w:t>
      </w:r>
      <w:r>
        <w:rPr>
          <w:rFonts w:hint="eastAsia"/>
          <w:color w:val="000000"/>
          <w:kern w:val="0"/>
          <w:sz w:val="24"/>
          <w:szCs w:val="24"/>
        </w:rPr>
        <w:t>问题；</w:t>
      </w:r>
      <w:r w:rsidRPr="00D93DB6">
        <w:rPr>
          <w:rFonts w:hint="eastAsia"/>
          <w:color w:val="000000"/>
          <w:kern w:val="0"/>
          <w:sz w:val="24"/>
          <w:szCs w:val="24"/>
        </w:rPr>
        <w:t>确定了骨干</w:t>
      </w:r>
      <w:r>
        <w:rPr>
          <w:rFonts w:hint="eastAsia"/>
          <w:color w:val="000000"/>
          <w:kern w:val="0"/>
          <w:sz w:val="24"/>
          <w:szCs w:val="24"/>
        </w:rPr>
        <w:t>淤地坝</w:t>
      </w:r>
      <w:r w:rsidRPr="00D93DB6">
        <w:rPr>
          <w:rFonts w:hint="eastAsia"/>
          <w:color w:val="000000"/>
          <w:kern w:val="0"/>
          <w:sz w:val="24"/>
          <w:szCs w:val="24"/>
        </w:rPr>
        <w:t>结构与</w:t>
      </w:r>
      <w:r>
        <w:rPr>
          <w:rFonts w:hint="eastAsia"/>
          <w:color w:val="000000"/>
          <w:kern w:val="0"/>
          <w:sz w:val="24"/>
          <w:szCs w:val="24"/>
        </w:rPr>
        <w:t>坝系</w:t>
      </w:r>
      <w:r w:rsidRPr="00D93DB6">
        <w:rPr>
          <w:rFonts w:hint="eastAsia"/>
          <w:color w:val="000000"/>
          <w:kern w:val="0"/>
          <w:sz w:val="24"/>
          <w:szCs w:val="24"/>
        </w:rPr>
        <w:t>级联方式在</w:t>
      </w:r>
      <w:r>
        <w:rPr>
          <w:rFonts w:hint="eastAsia"/>
          <w:color w:val="000000"/>
          <w:kern w:val="0"/>
          <w:sz w:val="24"/>
          <w:szCs w:val="24"/>
        </w:rPr>
        <w:t>沟网</w:t>
      </w:r>
      <w:r w:rsidRPr="00D93DB6">
        <w:rPr>
          <w:rFonts w:hint="eastAsia"/>
          <w:color w:val="000000"/>
          <w:kern w:val="0"/>
          <w:sz w:val="24"/>
          <w:szCs w:val="24"/>
        </w:rPr>
        <w:t>洪水安全调控中的核心地位，</w:t>
      </w:r>
      <w:r>
        <w:rPr>
          <w:rFonts w:hint="eastAsia"/>
          <w:color w:val="000000"/>
          <w:kern w:val="0"/>
          <w:sz w:val="24"/>
          <w:szCs w:val="24"/>
        </w:rPr>
        <w:t>建立</w:t>
      </w:r>
      <w:r w:rsidRPr="00D93DB6">
        <w:rPr>
          <w:rFonts w:hint="eastAsia"/>
          <w:color w:val="000000"/>
          <w:kern w:val="0"/>
          <w:sz w:val="24"/>
          <w:szCs w:val="24"/>
        </w:rPr>
        <w:t>了坝</w:t>
      </w:r>
      <w:r>
        <w:rPr>
          <w:rFonts w:hint="eastAsia"/>
          <w:color w:val="000000"/>
          <w:kern w:val="0"/>
          <w:sz w:val="24"/>
          <w:szCs w:val="24"/>
        </w:rPr>
        <w:t>系</w:t>
      </w:r>
      <w:r w:rsidRPr="00D93DB6">
        <w:rPr>
          <w:rFonts w:hint="eastAsia"/>
          <w:color w:val="000000"/>
          <w:kern w:val="0"/>
          <w:sz w:val="24"/>
          <w:szCs w:val="24"/>
        </w:rPr>
        <w:t>防洪风险评价</w:t>
      </w:r>
      <w:r>
        <w:rPr>
          <w:rFonts w:hint="eastAsia"/>
          <w:color w:val="000000"/>
          <w:kern w:val="0"/>
          <w:sz w:val="24"/>
          <w:szCs w:val="24"/>
        </w:rPr>
        <w:t>方法</w:t>
      </w:r>
      <w:r w:rsidRPr="00D93DB6">
        <w:rPr>
          <w:rFonts w:hint="eastAsia"/>
          <w:color w:val="000000"/>
          <w:kern w:val="0"/>
          <w:sz w:val="24"/>
          <w:szCs w:val="24"/>
        </w:rPr>
        <w:t>，</w:t>
      </w:r>
      <w:r>
        <w:rPr>
          <w:rFonts w:hint="eastAsia"/>
          <w:color w:val="000000"/>
          <w:kern w:val="0"/>
          <w:sz w:val="24"/>
          <w:szCs w:val="24"/>
        </w:rPr>
        <w:t>提出了</w:t>
      </w:r>
      <w:r w:rsidRPr="00D93DB6">
        <w:rPr>
          <w:rFonts w:hint="eastAsia"/>
          <w:color w:val="000000"/>
          <w:kern w:val="0"/>
          <w:sz w:val="24"/>
          <w:szCs w:val="24"/>
        </w:rPr>
        <w:t>除险加固管理</w:t>
      </w:r>
      <w:r>
        <w:rPr>
          <w:rFonts w:hint="eastAsia"/>
          <w:color w:val="000000"/>
          <w:kern w:val="0"/>
          <w:sz w:val="24"/>
          <w:szCs w:val="24"/>
        </w:rPr>
        <w:t>措施，保障了坝系工程安全。</w:t>
      </w:r>
    </w:p>
    <w:p w:rsidR="00A068F1" w:rsidRPr="00AF1250" w:rsidRDefault="00A068F1" w:rsidP="00B119F7">
      <w:pPr>
        <w:autoSpaceDE w:val="0"/>
        <w:autoSpaceDN w:val="0"/>
        <w:adjustRightInd w:val="0"/>
        <w:spacing w:line="276" w:lineRule="auto"/>
        <w:ind w:firstLineChars="200" w:firstLine="480"/>
        <w:jc w:val="left"/>
        <w:rPr>
          <w:color w:val="000000"/>
          <w:kern w:val="0"/>
          <w:sz w:val="24"/>
          <w:szCs w:val="24"/>
        </w:rPr>
      </w:pPr>
      <w:r w:rsidRPr="009861BA">
        <w:rPr>
          <w:rFonts w:hint="eastAsia"/>
          <w:color w:val="000000"/>
          <w:kern w:val="0"/>
          <w:sz w:val="24"/>
          <w:szCs w:val="24"/>
        </w:rPr>
        <w:t>（</w:t>
      </w:r>
      <w:r>
        <w:rPr>
          <w:color w:val="000000"/>
          <w:kern w:val="0"/>
          <w:sz w:val="24"/>
          <w:szCs w:val="24"/>
        </w:rPr>
        <w:t>4</w:t>
      </w:r>
      <w:r w:rsidRPr="009861BA">
        <w:rPr>
          <w:rFonts w:hint="eastAsia"/>
          <w:color w:val="000000"/>
          <w:kern w:val="0"/>
          <w:sz w:val="24"/>
          <w:szCs w:val="24"/>
        </w:rPr>
        <w:t>）</w:t>
      </w:r>
      <w:r>
        <w:rPr>
          <w:rFonts w:hint="eastAsia"/>
          <w:color w:val="000000"/>
          <w:kern w:val="0"/>
          <w:sz w:val="24"/>
          <w:szCs w:val="24"/>
        </w:rPr>
        <w:t>揭示</w:t>
      </w:r>
      <w:r w:rsidRPr="00D93DB6">
        <w:rPr>
          <w:rFonts w:hint="eastAsia"/>
          <w:color w:val="000000"/>
          <w:kern w:val="0"/>
          <w:sz w:val="24"/>
          <w:szCs w:val="24"/>
        </w:rPr>
        <w:t>了</w:t>
      </w:r>
      <w:r>
        <w:rPr>
          <w:rFonts w:hint="eastAsia"/>
          <w:color w:val="000000"/>
          <w:kern w:val="0"/>
          <w:sz w:val="24"/>
          <w:szCs w:val="24"/>
        </w:rPr>
        <w:t>坝地</w:t>
      </w:r>
      <w:r w:rsidRPr="00D93DB6">
        <w:rPr>
          <w:rFonts w:hint="eastAsia"/>
          <w:color w:val="000000"/>
          <w:kern w:val="0"/>
          <w:sz w:val="24"/>
          <w:szCs w:val="24"/>
        </w:rPr>
        <w:t>水沙汇聚淤积分层保水</w:t>
      </w:r>
      <w:r>
        <w:rPr>
          <w:rFonts w:hint="eastAsia"/>
          <w:color w:val="000000"/>
          <w:kern w:val="0"/>
          <w:sz w:val="24"/>
          <w:szCs w:val="24"/>
        </w:rPr>
        <w:t>和水肥耦合机制，实现了水沙资源化利用。开发了</w:t>
      </w:r>
      <w:r w:rsidRPr="00D93DB6">
        <w:rPr>
          <w:rFonts w:hint="eastAsia"/>
          <w:color w:val="000000"/>
          <w:kern w:val="0"/>
          <w:sz w:val="24"/>
          <w:szCs w:val="24"/>
        </w:rPr>
        <w:t>淤地坝随淤即用技术，形成了淤地坝系内水资源开发、调度、利用技术系统，发展了高产高效的坝地种植</w:t>
      </w:r>
      <w:r>
        <w:rPr>
          <w:rFonts w:hint="eastAsia"/>
          <w:color w:val="000000"/>
          <w:kern w:val="0"/>
          <w:sz w:val="24"/>
          <w:szCs w:val="24"/>
        </w:rPr>
        <w:t>、养殖、休闲观光等</w:t>
      </w:r>
      <w:r w:rsidRPr="00D93DB6">
        <w:rPr>
          <w:rFonts w:hint="eastAsia"/>
          <w:color w:val="000000"/>
          <w:kern w:val="0"/>
          <w:sz w:val="24"/>
          <w:szCs w:val="24"/>
        </w:rPr>
        <w:t>模式</w:t>
      </w:r>
      <w:r>
        <w:rPr>
          <w:rFonts w:hint="eastAsia"/>
          <w:color w:val="000000"/>
          <w:kern w:val="0"/>
          <w:sz w:val="24"/>
          <w:szCs w:val="24"/>
        </w:rPr>
        <w:t>，</w:t>
      </w:r>
      <w:r w:rsidRPr="00D93DB6">
        <w:rPr>
          <w:rFonts w:hint="eastAsia"/>
          <w:color w:val="000000"/>
          <w:kern w:val="0"/>
          <w:sz w:val="24"/>
          <w:szCs w:val="24"/>
        </w:rPr>
        <w:t>具有良好适用性和经济效益</w:t>
      </w:r>
      <w:r>
        <w:rPr>
          <w:rFonts w:hint="eastAsia"/>
          <w:color w:val="000000"/>
          <w:kern w:val="0"/>
          <w:sz w:val="24"/>
          <w:szCs w:val="24"/>
        </w:rPr>
        <w:t>。</w:t>
      </w:r>
      <w:bookmarkEnd w:id="0"/>
      <w:bookmarkEnd w:id="1"/>
    </w:p>
    <w:p w:rsidR="00A068F1" w:rsidRPr="00D331B9" w:rsidRDefault="00A068F1" w:rsidP="00D331B9">
      <w:pPr>
        <w:pStyle w:val="a3"/>
        <w:spacing w:line="400" w:lineRule="exact"/>
        <w:rPr>
          <w:rFonts w:ascii="Times New Roman"/>
          <w:color w:val="000000"/>
          <w:sz w:val="24"/>
          <w:szCs w:val="24"/>
        </w:rPr>
      </w:pPr>
      <w:r w:rsidRPr="00D331B9">
        <w:rPr>
          <w:rFonts w:ascii="Times New Roman" w:hint="eastAsia"/>
          <w:color w:val="000000"/>
          <w:sz w:val="24"/>
          <w:szCs w:val="24"/>
        </w:rPr>
        <w:t>本项成果为黄土高原沟壑整治工程提供了重要的技术支撑，总体技术水平居国际领先、国际先进，先后获省部级一等奖</w:t>
      </w:r>
      <w:r w:rsidRPr="00D331B9">
        <w:rPr>
          <w:rFonts w:ascii="Times New Roman"/>
          <w:color w:val="000000"/>
          <w:sz w:val="24"/>
          <w:szCs w:val="24"/>
        </w:rPr>
        <w:t>1</w:t>
      </w:r>
      <w:r w:rsidRPr="00D331B9">
        <w:rPr>
          <w:rFonts w:ascii="Times New Roman" w:hint="eastAsia"/>
          <w:color w:val="000000"/>
          <w:sz w:val="24"/>
          <w:szCs w:val="24"/>
        </w:rPr>
        <w:t>项、二等奖</w:t>
      </w:r>
      <w:r w:rsidRPr="00D331B9">
        <w:rPr>
          <w:rFonts w:ascii="Times New Roman"/>
          <w:color w:val="000000"/>
          <w:sz w:val="24"/>
          <w:szCs w:val="24"/>
        </w:rPr>
        <w:t>1</w:t>
      </w:r>
      <w:r w:rsidRPr="00D331B9">
        <w:rPr>
          <w:rFonts w:ascii="Times New Roman" w:hint="eastAsia"/>
          <w:color w:val="000000"/>
          <w:sz w:val="24"/>
          <w:szCs w:val="24"/>
        </w:rPr>
        <w:t>项。授权发明专利</w:t>
      </w:r>
      <w:r w:rsidRPr="00D331B9">
        <w:rPr>
          <w:rFonts w:ascii="Times New Roman"/>
          <w:color w:val="000000"/>
          <w:sz w:val="24"/>
          <w:szCs w:val="24"/>
        </w:rPr>
        <w:t>5</w:t>
      </w:r>
      <w:r w:rsidRPr="00D331B9">
        <w:rPr>
          <w:rFonts w:ascii="Times New Roman" w:hint="eastAsia"/>
          <w:color w:val="000000"/>
          <w:sz w:val="24"/>
          <w:szCs w:val="24"/>
        </w:rPr>
        <w:t>项，登记计算机著作权</w:t>
      </w:r>
      <w:r w:rsidRPr="00D331B9">
        <w:rPr>
          <w:rFonts w:ascii="Times New Roman"/>
          <w:color w:val="000000"/>
          <w:sz w:val="24"/>
          <w:szCs w:val="24"/>
        </w:rPr>
        <w:t>3</w:t>
      </w:r>
      <w:r w:rsidRPr="00D331B9">
        <w:rPr>
          <w:rFonts w:ascii="Times New Roman" w:hint="eastAsia"/>
          <w:color w:val="000000"/>
          <w:sz w:val="24"/>
          <w:szCs w:val="24"/>
        </w:rPr>
        <w:t>项，参编国家标准</w:t>
      </w:r>
      <w:r w:rsidRPr="00D331B9">
        <w:rPr>
          <w:rFonts w:ascii="Times New Roman"/>
          <w:color w:val="000000"/>
          <w:sz w:val="24"/>
          <w:szCs w:val="24"/>
        </w:rPr>
        <w:t>4</w:t>
      </w:r>
      <w:r w:rsidRPr="00D331B9">
        <w:rPr>
          <w:rFonts w:ascii="Times New Roman" w:hint="eastAsia"/>
          <w:color w:val="000000"/>
          <w:sz w:val="24"/>
          <w:szCs w:val="24"/>
        </w:rPr>
        <w:t>项，行业标准</w:t>
      </w:r>
      <w:r w:rsidRPr="00D331B9">
        <w:rPr>
          <w:rFonts w:ascii="Times New Roman"/>
          <w:color w:val="000000"/>
          <w:sz w:val="24"/>
          <w:szCs w:val="24"/>
        </w:rPr>
        <w:t>5</w:t>
      </w:r>
      <w:r w:rsidRPr="00D331B9">
        <w:rPr>
          <w:rFonts w:ascii="Times New Roman" w:hint="eastAsia"/>
          <w:color w:val="000000"/>
          <w:sz w:val="24"/>
          <w:szCs w:val="24"/>
        </w:rPr>
        <w:t>项，技术规程</w:t>
      </w:r>
      <w:r w:rsidRPr="00D331B9">
        <w:rPr>
          <w:rFonts w:ascii="Times New Roman"/>
          <w:color w:val="000000"/>
          <w:sz w:val="24"/>
          <w:szCs w:val="24"/>
        </w:rPr>
        <w:t>1</w:t>
      </w:r>
      <w:r w:rsidRPr="00D331B9">
        <w:rPr>
          <w:rFonts w:ascii="Times New Roman" w:hint="eastAsia"/>
          <w:color w:val="000000"/>
          <w:sz w:val="24"/>
          <w:szCs w:val="24"/>
        </w:rPr>
        <w:t>项；出版著作</w:t>
      </w:r>
      <w:r w:rsidRPr="00D331B9">
        <w:rPr>
          <w:rFonts w:ascii="Times New Roman"/>
          <w:color w:val="000000"/>
          <w:sz w:val="24"/>
          <w:szCs w:val="24"/>
        </w:rPr>
        <w:t>8</w:t>
      </w:r>
      <w:r w:rsidRPr="00D331B9">
        <w:rPr>
          <w:rFonts w:ascii="Times New Roman" w:hint="eastAsia"/>
          <w:color w:val="000000"/>
          <w:sz w:val="24"/>
          <w:szCs w:val="24"/>
        </w:rPr>
        <w:t>部，发表学术论文</w:t>
      </w:r>
      <w:r w:rsidRPr="00D331B9">
        <w:rPr>
          <w:rFonts w:ascii="Times New Roman"/>
          <w:color w:val="000000"/>
          <w:sz w:val="24"/>
          <w:szCs w:val="24"/>
        </w:rPr>
        <w:t>304</w:t>
      </w:r>
      <w:r w:rsidRPr="00D331B9">
        <w:rPr>
          <w:rFonts w:ascii="Times New Roman" w:hint="eastAsia"/>
          <w:color w:val="000000"/>
          <w:sz w:val="24"/>
          <w:szCs w:val="24"/>
        </w:rPr>
        <w:t>篇（其中</w:t>
      </w:r>
      <w:r w:rsidRPr="00D331B9">
        <w:rPr>
          <w:rFonts w:ascii="Times New Roman"/>
          <w:color w:val="000000"/>
          <w:sz w:val="24"/>
          <w:szCs w:val="24"/>
        </w:rPr>
        <w:t>SCI</w:t>
      </w:r>
      <w:r w:rsidRPr="00D331B9">
        <w:rPr>
          <w:rFonts w:ascii="Times New Roman" w:hint="eastAsia"/>
          <w:color w:val="000000"/>
          <w:sz w:val="24"/>
          <w:szCs w:val="24"/>
        </w:rPr>
        <w:t>、</w:t>
      </w:r>
      <w:r w:rsidRPr="00D331B9">
        <w:rPr>
          <w:rFonts w:ascii="Times New Roman"/>
          <w:color w:val="000000"/>
          <w:sz w:val="24"/>
          <w:szCs w:val="24"/>
        </w:rPr>
        <w:t>EI</w:t>
      </w:r>
      <w:r w:rsidRPr="00D331B9">
        <w:rPr>
          <w:rFonts w:ascii="Times New Roman" w:hint="eastAsia"/>
          <w:color w:val="000000"/>
          <w:sz w:val="24"/>
          <w:szCs w:val="24"/>
        </w:rPr>
        <w:t>收录</w:t>
      </w:r>
      <w:r w:rsidRPr="00D331B9">
        <w:rPr>
          <w:rFonts w:ascii="Times New Roman"/>
          <w:color w:val="000000"/>
          <w:sz w:val="24"/>
          <w:szCs w:val="24"/>
        </w:rPr>
        <w:t>105</w:t>
      </w:r>
      <w:r w:rsidRPr="00D331B9">
        <w:rPr>
          <w:rFonts w:ascii="Times New Roman" w:hint="eastAsia"/>
          <w:color w:val="000000"/>
          <w:sz w:val="24"/>
          <w:szCs w:val="24"/>
        </w:rPr>
        <w:t>篇），项目技术推广应用后，取得了显著的社会、经济和生态效益，有力地促进了产业提质增效和行业科技进步。</w:t>
      </w:r>
    </w:p>
    <w:p w:rsidR="00A068F1" w:rsidRDefault="00A068F1"/>
    <w:p w:rsidR="00FE6932" w:rsidRDefault="00FE6932"/>
    <w:p w:rsidR="00FE6932" w:rsidRDefault="00FE6932"/>
    <w:p w:rsidR="00FE6932" w:rsidRPr="00FE6932" w:rsidRDefault="00FE6932"/>
    <w:p w:rsidR="00A068F1" w:rsidRPr="00342C33" w:rsidRDefault="00A068F1" w:rsidP="00952DCE">
      <w:pPr>
        <w:widowControl/>
        <w:jc w:val="left"/>
        <w:rPr>
          <w:b/>
          <w:sz w:val="24"/>
          <w:szCs w:val="24"/>
        </w:rPr>
      </w:pPr>
      <w:r w:rsidRPr="00342C33">
        <w:rPr>
          <w:rFonts w:hint="eastAsia"/>
          <w:b/>
          <w:sz w:val="24"/>
          <w:szCs w:val="24"/>
        </w:rPr>
        <w:t>三、客观评价：</w:t>
      </w:r>
    </w:p>
    <w:p w:rsidR="00A068F1" w:rsidRPr="00C718C5" w:rsidRDefault="00A068F1" w:rsidP="00C718C5">
      <w:pPr>
        <w:pStyle w:val="a3"/>
        <w:spacing w:line="400" w:lineRule="exact"/>
        <w:jc w:val="left"/>
        <w:outlineLvl w:val="0"/>
        <w:rPr>
          <w:rFonts w:ascii="Times New Roman" w:eastAsia="黑体"/>
          <w:color w:val="0D0D0D"/>
          <w:sz w:val="24"/>
          <w:szCs w:val="24"/>
        </w:rPr>
      </w:pPr>
      <w:r w:rsidRPr="00C718C5">
        <w:rPr>
          <w:rFonts w:ascii="Times New Roman" w:eastAsia="黑体"/>
          <w:color w:val="0D0D0D"/>
          <w:sz w:val="24"/>
          <w:szCs w:val="24"/>
        </w:rPr>
        <w:lastRenderedPageBreak/>
        <w:t xml:space="preserve">1. </w:t>
      </w:r>
      <w:r w:rsidRPr="00C718C5">
        <w:rPr>
          <w:rFonts w:ascii="Times New Roman" w:eastAsia="黑体" w:hint="eastAsia"/>
          <w:color w:val="0D0D0D"/>
          <w:sz w:val="24"/>
          <w:szCs w:val="24"/>
        </w:rPr>
        <w:t>本项目科研成果的鉴定意见</w:t>
      </w:r>
    </w:p>
    <w:p w:rsidR="00A068F1" w:rsidRPr="00F31090" w:rsidRDefault="00A068F1" w:rsidP="00B119F7">
      <w:pPr>
        <w:autoSpaceDE w:val="0"/>
        <w:autoSpaceDN w:val="0"/>
        <w:adjustRightInd w:val="0"/>
        <w:spacing w:line="276" w:lineRule="auto"/>
        <w:ind w:firstLineChars="200" w:firstLine="480"/>
        <w:jc w:val="left"/>
        <w:rPr>
          <w:color w:val="000000"/>
          <w:kern w:val="0"/>
          <w:sz w:val="24"/>
          <w:szCs w:val="24"/>
        </w:rPr>
      </w:pPr>
      <w:r>
        <w:rPr>
          <w:rFonts w:hint="eastAsia"/>
          <w:color w:val="000000"/>
          <w:kern w:val="0"/>
          <w:sz w:val="24"/>
          <w:szCs w:val="24"/>
        </w:rPr>
        <w:t>（</w:t>
      </w:r>
      <w:r>
        <w:rPr>
          <w:color w:val="000000"/>
          <w:kern w:val="0"/>
          <w:sz w:val="24"/>
          <w:szCs w:val="24"/>
        </w:rPr>
        <w:t>1</w:t>
      </w:r>
      <w:r>
        <w:rPr>
          <w:rFonts w:hint="eastAsia"/>
          <w:color w:val="000000"/>
          <w:kern w:val="0"/>
          <w:sz w:val="24"/>
          <w:szCs w:val="24"/>
        </w:rPr>
        <w:t>）</w:t>
      </w:r>
      <w:r>
        <w:rPr>
          <w:color w:val="000000"/>
          <w:kern w:val="0"/>
          <w:sz w:val="24"/>
          <w:szCs w:val="24"/>
        </w:rPr>
        <w:t>2013</w:t>
      </w:r>
      <w:r>
        <w:rPr>
          <w:rFonts w:hint="eastAsia"/>
          <w:color w:val="000000"/>
          <w:kern w:val="0"/>
          <w:sz w:val="24"/>
          <w:szCs w:val="24"/>
        </w:rPr>
        <w:t>年</w:t>
      </w:r>
      <w:r>
        <w:rPr>
          <w:color w:val="000000"/>
          <w:kern w:val="0"/>
          <w:sz w:val="24"/>
          <w:szCs w:val="24"/>
        </w:rPr>
        <w:t>2</w:t>
      </w:r>
      <w:r>
        <w:rPr>
          <w:rFonts w:hint="eastAsia"/>
          <w:color w:val="000000"/>
          <w:kern w:val="0"/>
          <w:sz w:val="24"/>
          <w:szCs w:val="24"/>
        </w:rPr>
        <w:t>月</w:t>
      </w:r>
      <w:r>
        <w:rPr>
          <w:color w:val="000000"/>
          <w:kern w:val="0"/>
          <w:sz w:val="24"/>
          <w:szCs w:val="24"/>
        </w:rPr>
        <w:t>3</w:t>
      </w:r>
      <w:r>
        <w:rPr>
          <w:rFonts w:hint="eastAsia"/>
          <w:color w:val="000000"/>
          <w:kern w:val="0"/>
          <w:sz w:val="24"/>
          <w:szCs w:val="24"/>
        </w:rPr>
        <w:t>日，</w:t>
      </w:r>
      <w:r w:rsidR="00222E89">
        <w:rPr>
          <w:rFonts w:hint="eastAsia"/>
          <w:color w:val="000000"/>
          <w:kern w:val="0"/>
          <w:sz w:val="24"/>
          <w:szCs w:val="24"/>
        </w:rPr>
        <w:t>中国科学院西安分院</w:t>
      </w:r>
      <w:r>
        <w:rPr>
          <w:rFonts w:hint="eastAsia"/>
          <w:color w:val="000000"/>
          <w:kern w:val="0"/>
          <w:sz w:val="24"/>
          <w:szCs w:val="24"/>
        </w:rPr>
        <w:t>组织专家，对</w:t>
      </w:r>
      <w:r w:rsidRPr="005D3E40">
        <w:rPr>
          <w:rFonts w:hint="eastAsia"/>
          <w:color w:val="000000"/>
          <w:kern w:val="0"/>
          <w:sz w:val="24"/>
          <w:szCs w:val="24"/>
        </w:rPr>
        <w:t>中国科学院水利部水土保持研究所</w:t>
      </w:r>
      <w:r>
        <w:rPr>
          <w:rFonts w:hint="eastAsia"/>
          <w:color w:val="000000"/>
          <w:kern w:val="0"/>
          <w:sz w:val="24"/>
          <w:szCs w:val="24"/>
        </w:rPr>
        <w:t>等单位完成的“黄土区沟壑整治工程优化配置与建造技术”项目进行了成果鉴定，</w:t>
      </w:r>
      <w:r w:rsidRPr="00E024F7">
        <w:rPr>
          <w:rFonts w:ascii="宋体" w:hAnsi="宋体" w:hint="eastAsia"/>
          <w:sz w:val="24"/>
          <w:szCs w:val="24"/>
        </w:rPr>
        <w:t>鉴定委员会认为，</w:t>
      </w:r>
      <w:r w:rsidRPr="00F31090">
        <w:rPr>
          <w:rFonts w:ascii="宋体" w:hAnsi="宋体" w:hint="eastAsia"/>
          <w:sz w:val="24"/>
          <w:szCs w:val="24"/>
        </w:rPr>
        <w:t>研究成果已经在黄土高原相关地区的沟壑治理中得到广泛应用，取得了明显的社会、经济和生态效益。鉴定委员会一致同意“黄土区沟壑整治工程优化配置与建造技术”研究成果通过鉴定，总体达到国际领先水平。</w:t>
      </w:r>
    </w:p>
    <w:p w:rsidR="00A068F1" w:rsidRPr="008D5CD5" w:rsidRDefault="00A068F1" w:rsidP="00B119F7">
      <w:pPr>
        <w:autoSpaceDE w:val="0"/>
        <w:autoSpaceDN w:val="0"/>
        <w:adjustRightInd w:val="0"/>
        <w:spacing w:line="276" w:lineRule="auto"/>
        <w:ind w:firstLineChars="200" w:firstLine="480"/>
        <w:jc w:val="left"/>
        <w:rPr>
          <w:color w:val="000000"/>
          <w:kern w:val="0"/>
          <w:sz w:val="24"/>
          <w:szCs w:val="24"/>
        </w:rPr>
      </w:pPr>
      <w:r w:rsidRPr="00D20EF5">
        <w:rPr>
          <w:rFonts w:hint="eastAsia"/>
          <w:color w:val="000000"/>
          <w:kern w:val="0"/>
          <w:sz w:val="24"/>
          <w:szCs w:val="24"/>
        </w:rPr>
        <w:t>（</w:t>
      </w:r>
      <w:r w:rsidRPr="00D20EF5">
        <w:rPr>
          <w:color w:val="000000"/>
          <w:kern w:val="0"/>
          <w:sz w:val="24"/>
          <w:szCs w:val="24"/>
        </w:rPr>
        <w:t>2</w:t>
      </w:r>
      <w:r w:rsidRPr="00D20EF5">
        <w:rPr>
          <w:rFonts w:hint="eastAsia"/>
          <w:color w:val="000000"/>
          <w:kern w:val="0"/>
          <w:sz w:val="24"/>
          <w:szCs w:val="24"/>
        </w:rPr>
        <w:t>）</w:t>
      </w:r>
      <w:r w:rsidRPr="00D20EF5">
        <w:rPr>
          <w:color w:val="000000"/>
          <w:kern w:val="0"/>
          <w:sz w:val="24"/>
          <w:szCs w:val="24"/>
        </w:rPr>
        <w:t>2011</w:t>
      </w:r>
      <w:r w:rsidRPr="00D20EF5">
        <w:rPr>
          <w:rFonts w:hint="eastAsia"/>
          <w:color w:val="000000"/>
          <w:kern w:val="0"/>
          <w:sz w:val="24"/>
          <w:szCs w:val="24"/>
        </w:rPr>
        <w:t>年</w:t>
      </w:r>
      <w:r w:rsidRPr="00D20EF5">
        <w:rPr>
          <w:color w:val="000000"/>
          <w:kern w:val="0"/>
          <w:sz w:val="24"/>
          <w:szCs w:val="24"/>
        </w:rPr>
        <w:t>3</w:t>
      </w:r>
      <w:r w:rsidRPr="00D20EF5">
        <w:rPr>
          <w:rFonts w:hint="eastAsia"/>
          <w:color w:val="000000"/>
          <w:kern w:val="0"/>
          <w:sz w:val="24"/>
          <w:szCs w:val="24"/>
        </w:rPr>
        <w:t>月</w:t>
      </w:r>
      <w:r w:rsidRPr="00D20EF5">
        <w:rPr>
          <w:color w:val="000000"/>
          <w:kern w:val="0"/>
          <w:sz w:val="24"/>
          <w:szCs w:val="24"/>
        </w:rPr>
        <w:t>19</w:t>
      </w:r>
      <w:r w:rsidRPr="00D20EF5">
        <w:rPr>
          <w:rFonts w:hint="eastAsia"/>
          <w:color w:val="000000"/>
          <w:kern w:val="0"/>
          <w:sz w:val="24"/>
          <w:szCs w:val="24"/>
        </w:rPr>
        <w:t>日，陕西省科技厅组织专家，对西安理工大学等单位完成的“‘自然</w:t>
      </w:r>
      <w:r w:rsidRPr="00D20EF5">
        <w:rPr>
          <w:color w:val="000000"/>
          <w:kern w:val="0"/>
          <w:sz w:val="24"/>
          <w:szCs w:val="24"/>
        </w:rPr>
        <w:t>-</w:t>
      </w:r>
      <w:r w:rsidRPr="00D20EF5">
        <w:rPr>
          <w:rFonts w:hint="eastAsia"/>
          <w:color w:val="000000"/>
          <w:kern w:val="0"/>
          <w:sz w:val="24"/>
          <w:szCs w:val="24"/>
        </w:rPr>
        <w:t>人工’耦合</w:t>
      </w:r>
      <w:r w:rsidRPr="008D5CD5">
        <w:rPr>
          <w:rFonts w:hint="eastAsia"/>
          <w:color w:val="000000"/>
          <w:kern w:val="0"/>
          <w:sz w:val="24"/>
          <w:szCs w:val="24"/>
        </w:rPr>
        <w:t>作用下流域水土流失演变与调控”项目进行了成果鉴定，</w:t>
      </w:r>
      <w:r w:rsidRPr="008D5CD5">
        <w:rPr>
          <w:rFonts w:ascii="宋体" w:hAnsi="宋体" w:hint="eastAsia"/>
          <w:sz w:val="24"/>
          <w:szCs w:val="24"/>
        </w:rPr>
        <w:t>鉴定委员会认为，</w:t>
      </w:r>
      <w:r w:rsidRPr="008D5CD5">
        <w:rPr>
          <w:rFonts w:hint="eastAsia"/>
          <w:sz w:val="24"/>
          <w:szCs w:val="24"/>
        </w:rPr>
        <w:t>研究成果已经在《黄河流域（陕西省）水土保持生态修复规划》、神府东胜矿区煤炭开发等工程项目的生态环境建设方面得到了应用，取得了明显的社会和生态效益。本项目成果整体上达到国际先进水平。</w:t>
      </w:r>
    </w:p>
    <w:p w:rsidR="00A068F1" w:rsidRDefault="00A068F1" w:rsidP="00B119F7">
      <w:pPr>
        <w:autoSpaceDE w:val="0"/>
        <w:autoSpaceDN w:val="0"/>
        <w:adjustRightInd w:val="0"/>
        <w:spacing w:line="276" w:lineRule="auto"/>
        <w:ind w:firstLineChars="200" w:firstLine="480"/>
        <w:jc w:val="left"/>
        <w:rPr>
          <w:color w:val="000000"/>
          <w:kern w:val="0"/>
          <w:sz w:val="24"/>
          <w:szCs w:val="24"/>
        </w:rPr>
      </w:pPr>
      <w:r w:rsidRPr="008D5CD5">
        <w:rPr>
          <w:rFonts w:hint="eastAsia"/>
          <w:color w:val="000000"/>
          <w:kern w:val="0"/>
          <w:sz w:val="24"/>
          <w:szCs w:val="24"/>
        </w:rPr>
        <w:t>（</w:t>
      </w:r>
      <w:r w:rsidRPr="008D5CD5">
        <w:rPr>
          <w:color w:val="000000"/>
          <w:kern w:val="0"/>
          <w:sz w:val="24"/>
          <w:szCs w:val="24"/>
        </w:rPr>
        <w:t>3</w:t>
      </w:r>
      <w:r w:rsidRPr="008D5CD5">
        <w:rPr>
          <w:rFonts w:hint="eastAsia"/>
          <w:color w:val="000000"/>
          <w:kern w:val="0"/>
          <w:sz w:val="24"/>
          <w:szCs w:val="24"/>
        </w:rPr>
        <w:t>）</w:t>
      </w:r>
      <w:r w:rsidRPr="008D5CD5">
        <w:rPr>
          <w:color w:val="000000"/>
          <w:kern w:val="0"/>
          <w:sz w:val="24"/>
          <w:szCs w:val="24"/>
        </w:rPr>
        <w:t>2010</w:t>
      </w:r>
      <w:r w:rsidRPr="008D5CD5">
        <w:rPr>
          <w:rFonts w:hint="eastAsia"/>
          <w:color w:val="000000"/>
          <w:kern w:val="0"/>
          <w:sz w:val="24"/>
          <w:szCs w:val="24"/>
        </w:rPr>
        <w:t>年</w:t>
      </w:r>
      <w:r w:rsidRPr="008D5CD5">
        <w:rPr>
          <w:color w:val="000000"/>
          <w:kern w:val="0"/>
          <w:sz w:val="24"/>
          <w:szCs w:val="24"/>
        </w:rPr>
        <w:t>8</w:t>
      </w:r>
      <w:r w:rsidRPr="008D5CD5">
        <w:rPr>
          <w:rFonts w:hint="eastAsia"/>
          <w:color w:val="000000"/>
          <w:kern w:val="0"/>
          <w:sz w:val="24"/>
          <w:szCs w:val="24"/>
        </w:rPr>
        <w:t>月</w:t>
      </w:r>
      <w:r w:rsidRPr="008D5CD5">
        <w:rPr>
          <w:color w:val="000000"/>
          <w:kern w:val="0"/>
          <w:sz w:val="24"/>
          <w:szCs w:val="24"/>
        </w:rPr>
        <w:t>19</w:t>
      </w:r>
      <w:r w:rsidRPr="008D5CD5">
        <w:rPr>
          <w:rFonts w:hint="eastAsia"/>
          <w:color w:val="000000"/>
          <w:kern w:val="0"/>
          <w:sz w:val="24"/>
          <w:szCs w:val="24"/>
        </w:rPr>
        <w:t>日，中国科学院资源环境科学与技术局组织专家，对“十一五”国家科技支撑计划“黄土高原水土流失综合治</w:t>
      </w:r>
      <w:r>
        <w:rPr>
          <w:rFonts w:hint="eastAsia"/>
          <w:color w:val="000000"/>
          <w:kern w:val="0"/>
          <w:sz w:val="24"/>
          <w:szCs w:val="24"/>
        </w:rPr>
        <w:t>理工程关键支撑技术研究”项目“沟壑整治工程优化配置与建造技术”课题进行了验收。验收委员会认为该项目“</w:t>
      </w:r>
      <w:r>
        <w:rPr>
          <w:color w:val="000000"/>
          <w:kern w:val="0"/>
          <w:sz w:val="24"/>
          <w:szCs w:val="24"/>
        </w:rPr>
        <w:t>1</w:t>
      </w:r>
      <w:r>
        <w:rPr>
          <w:rFonts w:hint="eastAsia"/>
          <w:color w:val="000000"/>
          <w:kern w:val="0"/>
          <w:sz w:val="24"/>
          <w:szCs w:val="24"/>
        </w:rPr>
        <w:t>）</w:t>
      </w:r>
      <w:r w:rsidRPr="004621E9">
        <w:rPr>
          <w:rFonts w:hint="eastAsia"/>
          <w:color w:val="000000"/>
          <w:kern w:val="0"/>
          <w:sz w:val="24"/>
          <w:szCs w:val="24"/>
        </w:rPr>
        <w:t>……</w:t>
      </w:r>
      <w:r>
        <w:rPr>
          <w:rFonts w:hint="eastAsia"/>
          <w:color w:val="000000"/>
          <w:kern w:val="0"/>
          <w:sz w:val="24"/>
          <w:szCs w:val="24"/>
        </w:rPr>
        <w:t>阐明了沟壑整治技术对土壤侵蚀的调控机理。</w:t>
      </w:r>
      <w:r>
        <w:rPr>
          <w:color w:val="000000"/>
          <w:kern w:val="0"/>
          <w:sz w:val="24"/>
          <w:szCs w:val="24"/>
        </w:rPr>
        <w:t>2</w:t>
      </w:r>
      <w:r>
        <w:rPr>
          <w:rFonts w:hint="eastAsia"/>
          <w:color w:val="000000"/>
          <w:kern w:val="0"/>
          <w:sz w:val="24"/>
          <w:szCs w:val="24"/>
        </w:rPr>
        <w:t>）提出了新时期黄土高原建设生态、节水、安全和可持续发展淤地坝的规划技术思想，研发了</w:t>
      </w:r>
      <w:r w:rsidRPr="004621E9">
        <w:rPr>
          <w:rFonts w:hint="eastAsia"/>
          <w:color w:val="000000"/>
          <w:kern w:val="0"/>
          <w:sz w:val="24"/>
          <w:szCs w:val="24"/>
        </w:rPr>
        <w:t>……</w:t>
      </w:r>
      <w:r>
        <w:rPr>
          <w:color w:val="000000"/>
          <w:kern w:val="0"/>
          <w:sz w:val="24"/>
          <w:szCs w:val="24"/>
        </w:rPr>
        <w:t>6</w:t>
      </w:r>
      <w:r>
        <w:rPr>
          <w:rFonts w:hint="eastAsia"/>
          <w:color w:val="000000"/>
          <w:kern w:val="0"/>
          <w:sz w:val="24"/>
          <w:szCs w:val="24"/>
        </w:rPr>
        <w:t>项新技术</w:t>
      </w:r>
      <w:r w:rsidRPr="00F8377D">
        <w:rPr>
          <w:rFonts w:hint="eastAsia"/>
          <w:color w:val="000000"/>
          <w:kern w:val="0"/>
          <w:sz w:val="24"/>
          <w:szCs w:val="24"/>
        </w:rPr>
        <w:t>……</w:t>
      </w:r>
      <w:r>
        <w:rPr>
          <w:rFonts w:hint="eastAsia"/>
          <w:color w:val="000000"/>
          <w:kern w:val="0"/>
          <w:sz w:val="24"/>
          <w:szCs w:val="24"/>
        </w:rPr>
        <w:t>。</w:t>
      </w:r>
      <w:r>
        <w:rPr>
          <w:color w:val="000000"/>
          <w:kern w:val="0"/>
          <w:sz w:val="24"/>
          <w:szCs w:val="24"/>
        </w:rPr>
        <w:t>3</w:t>
      </w:r>
      <w:r>
        <w:rPr>
          <w:rFonts w:hint="eastAsia"/>
          <w:color w:val="000000"/>
          <w:kern w:val="0"/>
          <w:sz w:val="24"/>
          <w:szCs w:val="24"/>
        </w:rPr>
        <w:t>）提出了</w:t>
      </w:r>
      <w:r w:rsidRPr="00F8377D">
        <w:rPr>
          <w:rFonts w:hint="eastAsia"/>
          <w:color w:val="000000"/>
          <w:kern w:val="0"/>
          <w:sz w:val="24"/>
          <w:szCs w:val="24"/>
        </w:rPr>
        <w:t>……</w:t>
      </w:r>
      <w:r>
        <w:rPr>
          <w:rFonts w:hint="eastAsia"/>
          <w:color w:val="000000"/>
          <w:kern w:val="0"/>
          <w:sz w:val="24"/>
          <w:szCs w:val="24"/>
        </w:rPr>
        <w:t>等沟壑开发利用模式，</w:t>
      </w:r>
      <w:r w:rsidRPr="00F8377D">
        <w:rPr>
          <w:rFonts w:hint="eastAsia"/>
          <w:color w:val="000000"/>
          <w:kern w:val="0"/>
          <w:sz w:val="24"/>
          <w:szCs w:val="24"/>
        </w:rPr>
        <w:t>……</w:t>
      </w:r>
      <w:r>
        <w:rPr>
          <w:rFonts w:hint="eastAsia"/>
          <w:color w:val="000000"/>
          <w:kern w:val="0"/>
          <w:sz w:val="24"/>
          <w:szCs w:val="24"/>
        </w:rPr>
        <w:t>提出了</w:t>
      </w:r>
      <w:r w:rsidRPr="00F8377D">
        <w:rPr>
          <w:rFonts w:hint="eastAsia"/>
          <w:color w:val="000000"/>
          <w:kern w:val="0"/>
          <w:sz w:val="24"/>
          <w:szCs w:val="24"/>
        </w:rPr>
        <w:t>……</w:t>
      </w:r>
      <w:r>
        <w:rPr>
          <w:color w:val="000000"/>
          <w:kern w:val="0"/>
          <w:sz w:val="24"/>
          <w:szCs w:val="24"/>
        </w:rPr>
        <w:t>5</w:t>
      </w:r>
      <w:r>
        <w:rPr>
          <w:rFonts w:hint="eastAsia"/>
          <w:color w:val="000000"/>
          <w:kern w:val="0"/>
          <w:sz w:val="24"/>
          <w:szCs w:val="24"/>
        </w:rPr>
        <w:t>项技术模式和</w:t>
      </w:r>
      <w:r>
        <w:rPr>
          <w:color w:val="000000"/>
          <w:kern w:val="0"/>
          <w:sz w:val="24"/>
          <w:szCs w:val="24"/>
        </w:rPr>
        <w:t>3</w:t>
      </w:r>
      <w:r>
        <w:rPr>
          <w:rFonts w:hint="eastAsia"/>
          <w:color w:val="000000"/>
          <w:kern w:val="0"/>
          <w:sz w:val="24"/>
          <w:szCs w:val="24"/>
        </w:rPr>
        <w:t>项技术规程。</w:t>
      </w:r>
      <w:r>
        <w:rPr>
          <w:color w:val="000000"/>
          <w:kern w:val="0"/>
          <w:sz w:val="24"/>
          <w:szCs w:val="24"/>
        </w:rPr>
        <w:t>4</w:t>
      </w:r>
      <w:r>
        <w:rPr>
          <w:rFonts w:hint="eastAsia"/>
          <w:color w:val="000000"/>
          <w:kern w:val="0"/>
          <w:sz w:val="24"/>
          <w:szCs w:val="24"/>
        </w:rPr>
        <w:t>）建立了实验示范基地，增加综合效益</w:t>
      </w:r>
      <w:r>
        <w:rPr>
          <w:color w:val="000000"/>
          <w:kern w:val="0"/>
          <w:sz w:val="24"/>
          <w:szCs w:val="24"/>
        </w:rPr>
        <w:t>5000</w:t>
      </w:r>
      <w:r>
        <w:rPr>
          <w:rFonts w:hint="eastAsia"/>
          <w:color w:val="000000"/>
          <w:kern w:val="0"/>
          <w:sz w:val="24"/>
          <w:szCs w:val="24"/>
        </w:rPr>
        <w:t>万元，推广部门节约开支</w:t>
      </w:r>
      <w:r>
        <w:rPr>
          <w:color w:val="000000"/>
          <w:kern w:val="0"/>
          <w:sz w:val="24"/>
          <w:szCs w:val="24"/>
        </w:rPr>
        <w:t>900</w:t>
      </w:r>
      <w:r>
        <w:rPr>
          <w:rFonts w:hint="eastAsia"/>
          <w:color w:val="000000"/>
          <w:kern w:val="0"/>
          <w:sz w:val="24"/>
          <w:szCs w:val="24"/>
        </w:rPr>
        <w:t>余万元”。</w:t>
      </w:r>
    </w:p>
    <w:p w:rsidR="00A068F1" w:rsidRDefault="00A068F1" w:rsidP="00B119F7">
      <w:pPr>
        <w:autoSpaceDE w:val="0"/>
        <w:autoSpaceDN w:val="0"/>
        <w:adjustRightInd w:val="0"/>
        <w:spacing w:line="276" w:lineRule="auto"/>
        <w:ind w:firstLineChars="200" w:firstLine="480"/>
        <w:jc w:val="left"/>
        <w:rPr>
          <w:color w:val="000000"/>
          <w:kern w:val="0"/>
          <w:sz w:val="24"/>
          <w:szCs w:val="24"/>
        </w:rPr>
      </w:pPr>
      <w:r>
        <w:rPr>
          <w:rFonts w:hint="eastAsia"/>
          <w:color w:val="000000"/>
          <w:kern w:val="0"/>
          <w:sz w:val="24"/>
          <w:szCs w:val="24"/>
        </w:rPr>
        <w:t>（</w:t>
      </w:r>
      <w:r>
        <w:rPr>
          <w:color w:val="000000"/>
          <w:kern w:val="0"/>
          <w:sz w:val="24"/>
          <w:szCs w:val="24"/>
        </w:rPr>
        <w:t>4</w:t>
      </w:r>
      <w:r>
        <w:rPr>
          <w:rFonts w:hint="eastAsia"/>
          <w:color w:val="000000"/>
          <w:kern w:val="0"/>
          <w:sz w:val="24"/>
          <w:szCs w:val="24"/>
        </w:rPr>
        <w:t>）</w:t>
      </w:r>
      <w:r>
        <w:rPr>
          <w:color w:val="000000"/>
          <w:kern w:val="0"/>
          <w:sz w:val="24"/>
          <w:szCs w:val="24"/>
        </w:rPr>
        <w:t>2015</w:t>
      </w:r>
      <w:r>
        <w:rPr>
          <w:rFonts w:hint="eastAsia"/>
          <w:color w:val="000000"/>
          <w:kern w:val="0"/>
          <w:sz w:val="24"/>
          <w:szCs w:val="24"/>
        </w:rPr>
        <w:t>年</w:t>
      </w:r>
      <w:r>
        <w:rPr>
          <w:color w:val="000000"/>
          <w:kern w:val="0"/>
          <w:sz w:val="24"/>
          <w:szCs w:val="24"/>
        </w:rPr>
        <w:t>7</w:t>
      </w:r>
      <w:r>
        <w:rPr>
          <w:rFonts w:hint="eastAsia"/>
          <w:color w:val="000000"/>
          <w:kern w:val="0"/>
          <w:sz w:val="24"/>
          <w:szCs w:val="24"/>
        </w:rPr>
        <w:t>月</w:t>
      </w:r>
      <w:r>
        <w:rPr>
          <w:color w:val="000000"/>
          <w:kern w:val="0"/>
          <w:sz w:val="24"/>
          <w:szCs w:val="24"/>
        </w:rPr>
        <w:t>24</w:t>
      </w:r>
      <w:r>
        <w:rPr>
          <w:rFonts w:hint="eastAsia"/>
          <w:color w:val="000000"/>
          <w:kern w:val="0"/>
          <w:sz w:val="24"/>
          <w:szCs w:val="24"/>
        </w:rPr>
        <w:t>日，水利部国际合作与科技司组织专家，对</w:t>
      </w:r>
      <w:r w:rsidRPr="005D3E40">
        <w:rPr>
          <w:rFonts w:hint="eastAsia"/>
          <w:color w:val="000000"/>
          <w:kern w:val="0"/>
          <w:sz w:val="24"/>
          <w:szCs w:val="24"/>
        </w:rPr>
        <w:t>中国科学院水利部水土保持研究所</w:t>
      </w:r>
      <w:r>
        <w:rPr>
          <w:rFonts w:hint="eastAsia"/>
          <w:color w:val="000000"/>
          <w:kern w:val="0"/>
          <w:sz w:val="24"/>
          <w:szCs w:val="24"/>
        </w:rPr>
        <w:t>等单位完成的“小流域淤地坝系防洪风险评价技术”项目进行了验收。验收委员会认为，“本课题在黄土高原小流域淤地坝系防洪风险形成机理与评价关键技术等方面取得了突出进展，</w:t>
      </w:r>
      <w:r w:rsidRPr="00F8377D">
        <w:rPr>
          <w:rFonts w:hint="eastAsia"/>
          <w:color w:val="000000"/>
          <w:kern w:val="0"/>
          <w:sz w:val="24"/>
          <w:szCs w:val="24"/>
        </w:rPr>
        <w:t>……</w:t>
      </w:r>
      <w:r>
        <w:rPr>
          <w:rFonts w:hint="eastAsia"/>
          <w:color w:val="000000"/>
          <w:kern w:val="0"/>
          <w:sz w:val="24"/>
          <w:szCs w:val="24"/>
        </w:rPr>
        <w:t>，本项目的研究成果为淤地坝</w:t>
      </w:r>
      <w:r w:rsidRPr="000244A5">
        <w:rPr>
          <w:rFonts w:hint="eastAsia"/>
          <w:color w:val="000000"/>
          <w:kern w:val="0"/>
          <w:sz w:val="24"/>
          <w:szCs w:val="24"/>
        </w:rPr>
        <w:t>防汛预案的编制与</w:t>
      </w:r>
      <w:r w:rsidRPr="00DA27B0">
        <w:rPr>
          <w:rFonts w:hint="eastAsia"/>
          <w:color w:val="000000"/>
          <w:kern w:val="0"/>
          <w:sz w:val="24"/>
          <w:szCs w:val="24"/>
        </w:rPr>
        <w:t>实施提供了技术与理论指导</w:t>
      </w:r>
      <w:r w:rsidRPr="000244A5">
        <w:rPr>
          <w:rFonts w:hint="eastAsia"/>
          <w:color w:val="000000"/>
          <w:kern w:val="0"/>
          <w:sz w:val="24"/>
          <w:szCs w:val="24"/>
        </w:rPr>
        <w:t>，提高了</w:t>
      </w:r>
      <w:r w:rsidRPr="00DA27B0">
        <w:rPr>
          <w:rFonts w:hint="eastAsia"/>
          <w:color w:val="000000"/>
          <w:kern w:val="0"/>
          <w:sz w:val="24"/>
          <w:szCs w:val="24"/>
        </w:rPr>
        <w:t>淤地坝安全管理工作的</w:t>
      </w:r>
      <w:r w:rsidRPr="000244A5">
        <w:rPr>
          <w:rFonts w:hint="eastAsia"/>
          <w:color w:val="000000"/>
          <w:kern w:val="0"/>
          <w:sz w:val="24"/>
          <w:szCs w:val="24"/>
        </w:rPr>
        <w:t>科学性和</w:t>
      </w:r>
      <w:r>
        <w:rPr>
          <w:rFonts w:hint="eastAsia"/>
          <w:color w:val="000000"/>
          <w:kern w:val="0"/>
          <w:sz w:val="24"/>
          <w:szCs w:val="24"/>
        </w:rPr>
        <w:t>可操作性”。</w:t>
      </w:r>
    </w:p>
    <w:p w:rsidR="00A068F1" w:rsidRPr="00C718C5" w:rsidRDefault="00A068F1" w:rsidP="00C718C5">
      <w:pPr>
        <w:pStyle w:val="a3"/>
        <w:spacing w:line="400" w:lineRule="exact"/>
        <w:jc w:val="left"/>
        <w:outlineLvl w:val="0"/>
        <w:rPr>
          <w:rFonts w:ascii="Times New Roman" w:eastAsia="黑体"/>
          <w:color w:val="0D0D0D"/>
          <w:sz w:val="24"/>
          <w:szCs w:val="24"/>
        </w:rPr>
      </w:pPr>
      <w:r w:rsidRPr="00C718C5">
        <w:rPr>
          <w:rFonts w:ascii="Times New Roman" w:eastAsia="黑体"/>
          <w:color w:val="0D0D0D"/>
          <w:sz w:val="24"/>
          <w:szCs w:val="24"/>
        </w:rPr>
        <w:t xml:space="preserve">2. </w:t>
      </w:r>
      <w:r w:rsidRPr="00C718C5">
        <w:rPr>
          <w:rFonts w:ascii="Times New Roman" w:eastAsia="黑体" w:hint="eastAsia"/>
          <w:color w:val="0D0D0D"/>
          <w:sz w:val="24"/>
          <w:szCs w:val="24"/>
        </w:rPr>
        <w:t>国内外对本项目研究成果的引用</w:t>
      </w:r>
    </w:p>
    <w:p w:rsidR="00A068F1" w:rsidRPr="00D331B9" w:rsidRDefault="00A068F1" w:rsidP="00D331B9">
      <w:pPr>
        <w:pStyle w:val="a3"/>
        <w:spacing w:line="400" w:lineRule="exact"/>
        <w:jc w:val="left"/>
        <w:rPr>
          <w:rFonts w:ascii="Times New Roman"/>
          <w:color w:val="000000"/>
          <w:sz w:val="24"/>
          <w:szCs w:val="24"/>
        </w:rPr>
      </w:pPr>
      <w:r w:rsidRPr="00D331B9">
        <w:rPr>
          <w:rFonts w:ascii="Times New Roman" w:hint="eastAsia"/>
          <w:color w:val="000000"/>
          <w:sz w:val="24"/>
          <w:szCs w:val="24"/>
        </w:rPr>
        <w:t>（</w:t>
      </w:r>
      <w:r w:rsidRPr="00D331B9">
        <w:rPr>
          <w:rFonts w:ascii="Times New Roman"/>
          <w:color w:val="000000"/>
          <w:sz w:val="24"/>
          <w:szCs w:val="24"/>
        </w:rPr>
        <w:t>1</w:t>
      </w:r>
      <w:r w:rsidRPr="00D331B9">
        <w:rPr>
          <w:rFonts w:ascii="Times New Roman" w:hint="eastAsia"/>
          <w:color w:val="000000"/>
          <w:sz w:val="24"/>
          <w:szCs w:val="24"/>
        </w:rPr>
        <w:t>）论文收录及引用：本项目在国内外本领域重要学术刊物《</w:t>
      </w:r>
      <w:r w:rsidRPr="00D331B9">
        <w:rPr>
          <w:rFonts w:ascii="Times New Roman"/>
          <w:color w:val="000000"/>
          <w:sz w:val="24"/>
          <w:szCs w:val="24"/>
        </w:rPr>
        <w:t>Journal of Hydrology</w:t>
      </w:r>
      <w:r w:rsidRPr="00D331B9">
        <w:rPr>
          <w:rFonts w:ascii="Times New Roman" w:hint="eastAsia"/>
          <w:color w:val="000000"/>
          <w:sz w:val="24"/>
          <w:szCs w:val="24"/>
        </w:rPr>
        <w:t>》、《</w:t>
      </w:r>
      <w:r w:rsidRPr="00D331B9">
        <w:rPr>
          <w:rFonts w:ascii="Times New Roman"/>
          <w:color w:val="000000"/>
          <w:sz w:val="24"/>
          <w:szCs w:val="24"/>
        </w:rPr>
        <w:t>Soil &amp; Tillage Research</w:t>
      </w:r>
      <w:r w:rsidRPr="00D331B9">
        <w:rPr>
          <w:rFonts w:ascii="Times New Roman" w:hint="eastAsia"/>
          <w:color w:val="000000"/>
          <w:sz w:val="24"/>
          <w:szCs w:val="24"/>
        </w:rPr>
        <w:t>》、《</w:t>
      </w:r>
      <w:r w:rsidRPr="00D331B9">
        <w:rPr>
          <w:rFonts w:ascii="Times New Roman"/>
          <w:color w:val="000000"/>
          <w:sz w:val="24"/>
          <w:szCs w:val="24"/>
        </w:rPr>
        <w:t>Catena</w:t>
      </w:r>
      <w:r w:rsidRPr="00D331B9">
        <w:rPr>
          <w:rFonts w:ascii="Times New Roman" w:hint="eastAsia"/>
          <w:color w:val="000000"/>
          <w:sz w:val="24"/>
          <w:szCs w:val="24"/>
        </w:rPr>
        <w:t>》、《</w:t>
      </w:r>
      <w:r w:rsidRPr="00D331B9">
        <w:rPr>
          <w:rFonts w:ascii="Times New Roman"/>
          <w:color w:val="000000"/>
          <w:sz w:val="24"/>
          <w:szCs w:val="24"/>
        </w:rPr>
        <w:t>Ecological Engineering</w:t>
      </w:r>
      <w:r w:rsidRPr="00D331B9">
        <w:rPr>
          <w:rFonts w:ascii="Times New Roman" w:hint="eastAsia"/>
          <w:color w:val="000000"/>
          <w:sz w:val="24"/>
          <w:szCs w:val="24"/>
        </w:rPr>
        <w:t>》、《</w:t>
      </w:r>
      <w:r w:rsidRPr="00D331B9">
        <w:rPr>
          <w:rFonts w:ascii="Times New Roman"/>
          <w:color w:val="000000"/>
          <w:sz w:val="24"/>
          <w:szCs w:val="24"/>
        </w:rPr>
        <w:t>Ecological Research</w:t>
      </w:r>
      <w:r w:rsidRPr="00D331B9">
        <w:rPr>
          <w:rFonts w:ascii="Times New Roman" w:hint="eastAsia"/>
          <w:color w:val="000000"/>
          <w:sz w:val="24"/>
          <w:szCs w:val="24"/>
        </w:rPr>
        <w:t>》、《</w:t>
      </w:r>
      <w:r w:rsidRPr="00D331B9">
        <w:rPr>
          <w:rFonts w:ascii="Times New Roman"/>
          <w:color w:val="000000"/>
          <w:sz w:val="24"/>
          <w:szCs w:val="24"/>
        </w:rPr>
        <w:t>Agricultural Water Management</w:t>
      </w:r>
      <w:r w:rsidRPr="00D331B9">
        <w:rPr>
          <w:rFonts w:ascii="Times New Roman" w:hint="eastAsia"/>
          <w:color w:val="000000"/>
          <w:sz w:val="24"/>
          <w:szCs w:val="24"/>
        </w:rPr>
        <w:t>》、《农业工程学报》、《水利学报》、《水科学进展》、《应用基础与工程科学学报》等期刊上发表论文</w:t>
      </w:r>
      <w:r w:rsidRPr="00D331B9">
        <w:rPr>
          <w:rFonts w:ascii="Times New Roman"/>
          <w:color w:val="000000"/>
          <w:sz w:val="24"/>
          <w:szCs w:val="24"/>
        </w:rPr>
        <w:t>304</w:t>
      </w:r>
      <w:r w:rsidRPr="00D331B9">
        <w:rPr>
          <w:rFonts w:ascii="Times New Roman" w:hint="eastAsia"/>
          <w:color w:val="000000"/>
          <w:sz w:val="24"/>
          <w:szCs w:val="24"/>
        </w:rPr>
        <w:t>篇，其中</w:t>
      </w:r>
      <w:r w:rsidRPr="00D331B9">
        <w:rPr>
          <w:rFonts w:ascii="Times New Roman"/>
          <w:color w:val="000000"/>
          <w:sz w:val="24"/>
          <w:szCs w:val="24"/>
        </w:rPr>
        <w:t>SCI</w:t>
      </w:r>
      <w:r w:rsidRPr="00D331B9">
        <w:rPr>
          <w:rFonts w:ascii="Times New Roman" w:hint="eastAsia"/>
          <w:color w:val="000000"/>
          <w:sz w:val="24"/>
          <w:szCs w:val="24"/>
        </w:rPr>
        <w:t>、</w:t>
      </w:r>
      <w:r w:rsidRPr="00D331B9">
        <w:rPr>
          <w:rFonts w:ascii="Times New Roman"/>
          <w:color w:val="000000"/>
          <w:sz w:val="24"/>
          <w:szCs w:val="24"/>
        </w:rPr>
        <w:t>EI</w:t>
      </w:r>
      <w:r w:rsidRPr="00D331B9">
        <w:rPr>
          <w:rFonts w:ascii="Times New Roman" w:hint="eastAsia"/>
          <w:color w:val="000000"/>
          <w:sz w:val="24"/>
          <w:szCs w:val="24"/>
        </w:rPr>
        <w:t>收录</w:t>
      </w:r>
      <w:r w:rsidRPr="00D331B9">
        <w:rPr>
          <w:rFonts w:ascii="Times New Roman"/>
          <w:color w:val="000000"/>
          <w:sz w:val="24"/>
          <w:szCs w:val="24"/>
        </w:rPr>
        <w:t>105</w:t>
      </w:r>
      <w:r w:rsidRPr="00D331B9">
        <w:rPr>
          <w:rFonts w:ascii="Times New Roman" w:hint="eastAsia"/>
          <w:color w:val="000000"/>
          <w:sz w:val="24"/>
          <w:szCs w:val="24"/>
        </w:rPr>
        <w:t>篇。</w:t>
      </w:r>
    </w:p>
    <w:p w:rsidR="00A068F1" w:rsidRDefault="00A068F1" w:rsidP="00D331B9">
      <w:pPr>
        <w:pStyle w:val="a3"/>
        <w:spacing w:line="400" w:lineRule="exact"/>
        <w:jc w:val="left"/>
        <w:rPr>
          <w:rFonts w:ascii="Times New Roman"/>
          <w:color w:val="000000"/>
          <w:sz w:val="24"/>
          <w:szCs w:val="24"/>
        </w:rPr>
      </w:pPr>
      <w:r w:rsidRPr="00D331B9">
        <w:rPr>
          <w:rFonts w:ascii="Times New Roman" w:hint="eastAsia"/>
          <w:color w:val="000000"/>
          <w:sz w:val="24"/>
          <w:szCs w:val="24"/>
        </w:rPr>
        <w:t>（</w:t>
      </w:r>
      <w:r w:rsidRPr="00D331B9">
        <w:rPr>
          <w:rFonts w:ascii="Times New Roman"/>
          <w:color w:val="000000"/>
          <w:sz w:val="24"/>
          <w:szCs w:val="24"/>
        </w:rPr>
        <w:t>2</w:t>
      </w:r>
      <w:r w:rsidRPr="00D331B9">
        <w:rPr>
          <w:rFonts w:ascii="Times New Roman" w:hint="eastAsia"/>
          <w:color w:val="000000"/>
          <w:sz w:val="24"/>
          <w:szCs w:val="24"/>
        </w:rPr>
        <w:t>）国家知识产权及技术部门认定：①获发明专利</w:t>
      </w:r>
      <w:r w:rsidRPr="00D331B9">
        <w:rPr>
          <w:rFonts w:ascii="Times New Roman"/>
          <w:color w:val="000000"/>
          <w:sz w:val="24"/>
          <w:szCs w:val="24"/>
        </w:rPr>
        <w:t>5</w:t>
      </w:r>
      <w:r w:rsidRPr="00D331B9">
        <w:rPr>
          <w:rFonts w:ascii="Times New Roman" w:hint="eastAsia"/>
          <w:color w:val="000000"/>
          <w:sz w:val="24"/>
          <w:szCs w:val="24"/>
        </w:rPr>
        <w:t>项。②登记计算机著作权</w:t>
      </w:r>
      <w:r w:rsidRPr="00D331B9">
        <w:rPr>
          <w:rFonts w:ascii="Times New Roman"/>
          <w:color w:val="000000"/>
          <w:sz w:val="24"/>
          <w:szCs w:val="24"/>
        </w:rPr>
        <w:t>3</w:t>
      </w:r>
      <w:r w:rsidRPr="00D331B9">
        <w:rPr>
          <w:rFonts w:ascii="Times New Roman" w:hint="eastAsia"/>
          <w:color w:val="000000"/>
          <w:sz w:val="24"/>
          <w:szCs w:val="24"/>
        </w:rPr>
        <w:t>项。③出版学术专著</w:t>
      </w:r>
      <w:r w:rsidRPr="00D331B9">
        <w:rPr>
          <w:rFonts w:ascii="Times New Roman"/>
          <w:color w:val="000000"/>
          <w:sz w:val="24"/>
          <w:szCs w:val="24"/>
        </w:rPr>
        <w:t>8</w:t>
      </w:r>
      <w:r w:rsidRPr="00D331B9">
        <w:rPr>
          <w:rFonts w:ascii="Times New Roman" w:hint="eastAsia"/>
          <w:color w:val="000000"/>
          <w:sz w:val="24"/>
          <w:szCs w:val="24"/>
        </w:rPr>
        <w:t>部，参编国家标准</w:t>
      </w:r>
      <w:r w:rsidRPr="00D331B9">
        <w:rPr>
          <w:rFonts w:ascii="Times New Roman"/>
          <w:color w:val="000000"/>
          <w:sz w:val="24"/>
          <w:szCs w:val="24"/>
        </w:rPr>
        <w:t>4</w:t>
      </w:r>
      <w:r w:rsidRPr="00D331B9">
        <w:rPr>
          <w:rFonts w:ascii="Times New Roman" w:hint="eastAsia"/>
          <w:color w:val="000000"/>
          <w:sz w:val="24"/>
          <w:szCs w:val="24"/>
        </w:rPr>
        <w:t>项，行业标准</w:t>
      </w:r>
      <w:r w:rsidRPr="00D331B9">
        <w:rPr>
          <w:rFonts w:ascii="Times New Roman"/>
          <w:color w:val="000000"/>
          <w:sz w:val="24"/>
          <w:szCs w:val="24"/>
        </w:rPr>
        <w:t>5</w:t>
      </w:r>
      <w:r w:rsidRPr="00D331B9">
        <w:rPr>
          <w:rFonts w:ascii="Times New Roman" w:hint="eastAsia"/>
          <w:color w:val="000000"/>
          <w:sz w:val="24"/>
          <w:szCs w:val="24"/>
        </w:rPr>
        <w:t>项，技术规程</w:t>
      </w:r>
      <w:r w:rsidRPr="00D331B9">
        <w:rPr>
          <w:rFonts w:ascii="Times New Roman"/>
          <w:color w:val="000000"/>
          <w:sz w:val="24"/>
          <w:szCs w:val="24"/>
        </w:rPr>
        <w:t>1</w:t>
      </w:r>
      <w:r w:rsidRPr="00D331B9">
        <w:rPr>
          <w:rFonts w:ascii="Times New Roman" w:hint="eastAsia"/>
          <w:color w:val="000000"/>
          <w:sz w:val="24"/>
          <w:szCs w:val="24"/>
        </w:rPr>
        <w:t>项。</w:t>
      </w:r>
    </w:p>
    <w:p w:rsidR="00342C33" w:rsidRDefault="00342C33" w:rsidP="00D331B9">
      <w:pPr>
        <w:pStyle w:val="a3"/>
        <w:spacing w:line="400" w:lineRule="exact"/>
        <w:jc w:val="left"/>
        <w:rPr>
          <w:rFonts w:ascii="Times New Roman"/>
          <w:color w:val="000000"/>
          <w:sz w:val="24"/>
          <w:szCs w:val="24"/>
        </w:rPr>
      </w:pPr>
    </w:p>
    <w:p w:rsidR="00A068F1" w:rsidRDefault="00A068F1" w:rsidP="00952DCE">
      <w:pPr>
        <w:widowControl/>
        <w:jc w:val="left"/>
        <w:rPr>
          <w:b/>
          <w:sz w:val="24"/>
          <w:szCs w:val="24"/>
        </w:rPr>
      </w:pPr>
      <w:r>
        <w:rPr>
          <w:rFonts w:hint="eastAsia"/>
          <w:b/>
          <w:color w:val="0D0D0D"/>
          <w:sz w:val="24"/>
          <w:szCs w:val="24"/>
        </w:rPr>
        <w:t>四、</w:t>
      </w:r>
      <w:r>
        <w:rPr>
          <w:rFonts w:hint="eastAsia"/>
          <w:b/>
          <w:sz w:val="24"/>
          <w:szCs w:val="24"/>
        </w:rPr>
        <w:t>推广应用情况</w:t>
      </w:r>
    </w:p>
    <w:p w:rsidR="00A068F1" w:rsidRPr="00DA27B0" w:rsidRDefault="00A068F1" w:rsidP="00B119F7">
      <w:pPr>
        <w:autoSpaceDE w:val="0"/>
        <w:autoSpaceDN w:val="0"/>
        <w:adjustRightInd w:val="0"/>
        <w:spacing w:line="276" w:lineRule="auto"/>
        <w:ind w:firstLineChars="200" w:firstLine="480"/>
        <w:jc w:val="left"/>
        <w:rPr>
          <w:color w:val="000000"/>
          <w:kern w:val="0"/>
          <w:sz w:val="24"/>
          <w:szCs w:val="24"/>
        </w:rPr>
      </w:pPr>
      <w:r w:rsidRPr="00D20EF5">
        <w:rPr>
          <w:rFonts w:hint="eastAsia"/>
          <w:color w:val="000000"/>
          <w:kern w:val="0"/>
          <w:sz w:val="24"/>
          <w:szCs w:val="24"/>
        </w:rPr>
        <w:lastRenderedPageBreak/>
        <w:t>（</w:t>
      </w:r>
      <w:r w:rsidRPr="00D20EF5">
        <w:rPr>
          <w:color w:val="000000"/>
          <w:kern w:val="0"/>
          <w:sz w:val="24"/>
          <w:szCs w:val="24"/>
        </w:rPr>
        <w:t>1</w:t>
      </w:r>
      <w:r w:rsidRPr="00D20EF5">
        <w:rPr>
          <w:rFonts w:hint="eastAsia"/>
          <w:color w:val="000000"/>
          <w:kern w:val="0"/>
          <w:sz w:val="24"/>
          <w:szCs w:val="24"/>
        </w:rPr>
        <w:t>）本研究成果已经在黄土高原地区得到广</w:t>
      </w:r>
      <w:r w:rsidRPr="00DA27B0">
        <w:rPr>
          <w:rFonts w:hint="eastAsia"/>
          <w:color w:val="000000"/>
          <w:kern w:val="0"/>
          <w:sz w:val="24"/>
          <w:szCs w:val="24"/>
        </w:rPr>
        <w:t>泛推广和应用。课题组先后提出了《黄土高原地区综合治理规划大纲（</w:t>
      </w:r>
      <w:r w:rsidRPr="00DA27B0">
        <w:rPr>
          <w:color w:val="000000"/>
          <w:kern w:val="0"/>
          <w:sz w:val="24"/>
          <w:szCs w:val="24"/>
        </w:rPr>
        <w:t>2010-2030</w:t>
      </w:r>
      <w:r w:rsidRPr="00DA27B0">
        <w:rPr>
          <w:rFonts w:hint="eastAsia"/>
          <w:color w:val="000000"/>
          <w:kern w:val="0"/>
          <w:sz w:val="24"/>
          <w:szCs w:val="24"/>
        </w:rPr>
        <w:t>年）》、《黄河粗泥沙集中来源区拦沙工程一期项目立项建议书》等多项黄土高原沟壑整治重大建议，并得到批复。在黄土高原地区安排建设淤地坝</w:t>
      </w:r>
      <w:r w:rsidRPr="00DA27B0">
        <w:rPr>
          <w:color w:val="000000"/>
          <w:kern w:val="0"/>
          <w:sz w:val="24"/>
          <w:szCs w:val="24"/>
        </w:rPr>
        <w:t>8746</w:t>
      </w:r>
      <w:r w:rsidRPr="00DA27B0">
        <w:rPr>
          <w:rFonts w:hint="eastAsia"/>
          <w:color w:val="000000"/>
          <w:kern w:val="0"/>
          <w:sz w:val="24"/>
          <w:szCs w:val="24"/>
        </w:rPr>
        <w:t>座，其中骨干坝</w:t>
      </w:r>
      <w:r w:rsidRPr="00DA27B0">
        <w:rPr>
          <w:color w:val="000000"/>
          <w:kern w:val="0"/>
          <w:sz w:val="24"/>
          <w:szCs w:val="24"/>
        </w:rPr>
        <w:t>2466</w:t>
      </w:r>
      <w:r w:rsidRPr="00DA27B0">
        <w:rPr>
          <w:rFonts w:hint="eastAsia"/>
          <w:color w:val="000000"/>
          <w:kern w:val="0"/>
          <w:sz w:val="24"/>
          <w:szCs w:val="24"/>
        </w:rPr>
        <w:t>座，中小型淤地坝</w:t>
      </w:r>
      <w:r w:rsidRPr="00DA27B0">
        <w:rPr>
          <w:color w:val="000000"/>
          <w:kern w:val="0"/>
          <w:sz w:val="24"/>
          <w:szCs w:val="24"/>
        </w:rPr>
        <w:t>6280</w:t>
      </w:r>
      <w:r w:rsidRPr="00DA27B0">
        <w:rPr>
          <w:rFonts w:hint="eastAsia"/>
          <w:color w:val="000000"/>
          <w:kern w:val="0"/>
          <w:sz w:val="24"/>
          <w:szCs w:val="24"/>
        </w:rPr>
        <w:t>座，总投资</w:t>
      </w:r>
      <w:r w:rsidRPr="00DA27B0">
        <w:rPr>
          <w:color w:val="000000"/>
          <w:kern w:val="0"/>
          <w:sz w:val="24"/>
          <w:szCs w:val="24"/>
        </w:rPr>
        <w:t>43.9</w:t>
      </w:r>
      <w:r w:rsidRPr="00DA27B0">
        <w:rPr>
          <w:rFonts w:hint="eastAsia"/>
          <w:color w:val="000000"/>
          <w:kern w:val="0"/>
          <w:sz w:val="24"/>
          <w:szCs w:val="24"/>
        </w:rPr>
        <w:t>亿元，涉及黄河上中游七省（区）</w:t>
      </w:r>
      <w:r w:rsidRPr="00DA27B0">
        <w:rPr>
          <w:color w:val="000000"/>
          <w:kern w:val="0"/>
          <w:sz w:val="24"/>
          <w:szCs w:val="24"/>
        </w:rPr>
        <w:t>120</w:t>
      </w:r>
      <w:r w:rsidRPr="00DA27B0">
        <w:rPr>
          <w:rFonts w:hint="eastAsia"/>
          <w:color w:val="000000"/>
          <w:kern w:val="0"/>
          <w:sz w:val="24"/>
          <w:szCs w:val="24"/>
        </w:rPr>
        <w:t>多个县（旗），控制水土流</w:t>
      </w:r>
      <w:r w:rsidRPr="008A537D">
        <w:rPr>
          <w:rFonts w:hint="eastAsia"/>
          <w:color w:val="000000"/>
          <w:kern w:val="0"/>
          <w:sz w:val="24"/>
          <w:szCs w:val="24"/>
        </w:rPr>
        <w:t>失面积</w:t>
      </w:r>
      <w:r w:rsidRPr="008A537D">
        <w:rPr>
          <w:color w:val="000000"/>
          <w:kern w:val="0"/>
          <w:sz w:val="24"/>
          <w:szCs w:val="24"/>
        </w:rPr>
        <w:t>12000 km</w:t>
      </w:r>
      <w:r w:rsidRPr="008A537D">
        <w:rPr>
          <w:color w:val="000000"/>
          <w:kern w:val="0"/>
          <w:sz w:val="24"/>
          <w:szCs w:val="24"/>
          <w:vertAlign w:val="superscript"/>
        </w:rPr>
        <w:t>2</w:t>
      </w:r>
      <w:r w:rsidRPr="008A537D">
        <w:rPr>
          <w:rFonts w:hint="eastAsia"/>
          <w:color w:val="000000"/>
          <w:kern w:val="0"/>
          <w:sz w:val="24"/>
          <w:szCs w:val="24"/>
        </w:rPr>
        <w:t>，控</w:t>
      </w:r>
      <w:r w:rsidRPr="00DA27B0">
        <w:rPr>
          <w:rFonts w:hint="eastAsia"/>
          <w:color w:val="000000"/>
          <w:kern w:val="0"/>
          <w:sz w:val="24"/>
          <w:szCs w:val="24"/>
        </w:rPr>
        <w:t>制多沙粗沙区面积</w:t>
      </w:r>
      <w:r w:rsidRPr="00DA27B0">
        <w:rPr>
          <w:color w:val="000000"/>
          <w:kern w:val="0"/>
          <w:sz w:val="24"/>
          <w:szCs w:val="24"/>
        </w:rPr>
        <w:t>6600km</w:t>
      </w:r>
      <w:r w:rsidRPr="00993019">
        <w:rPr>
          <w:color w:val="000000"/>
          <w:kern w:val="0"/>
          <w:sz w:val="24"/>
          <w:szCs w:val="24"/>
          <w:vertAlign w:val="superscript"/>
        </w:rPr>
        <w:t>2</w:t>
      </w:r>
      <w:r w:rsidRPr="00DA27B0">
        <w:rPr>
          <w:rFonts w:hint="eastAsia"/>
          <w:color w:val="000000"/>
          <w:kern w:val="0"/>
          <w:sz w:val="24"/>
          <w:szCs w:val="24"/>
        </w:rPr>
        <w:t>。可新增拦沙能力</w:t>
      </w:r>
      <w:r w:rsidRPr="00DA27B0">
        <w:rPr>
          <w:color w:val="000000"/>
          <w:kern w:val="0"/>
          <w:sz w:val="24"/>
          <w:szCs w:val="24"/>
        </w:rPr>
        <w:t>24.1</w:t>
      </w:r>
      <w:r w:rsidRPr="00DA27B0">
        <w:rPr>
          <w:rFonts w:hint="eastAsia"/>
          <w:color w:val="000000"/>
          <w:kern w:val="0"/>
          <w:sz w:val="24"/>
          <w:szCs w:val="24"/>
        </w:rPr>
        <w:t>亿吨，其中多沙粗沙区可拦截</w:t>
      </w:r>
      <w:r w:rsidRPr="00DA27B0">
        <w:rPr>
          <w:color w:val="000000"/>
          <w:kern w:val="0"/>
          <w:sz w:val="24"/>
          <w:szCs w:val="24"/>
        </w:rPr>
        <w:t>17.7</w:t>
      </w:r>
      <w:r w:rsidRPr="00DA27B0">
        <w:rPr>
          <w:rFonts w:hint="eastAsia"/>
          <w:color w:val="000000"/>
          <w:kern w:val="0"/>
          <w:sz w:val="24"/>
          <w:szCs w:val="24"/>
        </w:rPr>
        <w:t>亿吨。</w:t>
      </w:r>
    </w:p>
    <w:p w:rsidR="00A068F1" w:rsidRDefault="00A068F1" w:rsidP="00B119F7">
      <w:pPr>
        <w:autoSpaceDE w:val="0"/>
        <w:autoSpaceDN w:val="0"/>
        <w:adjustRightInd w:val="0"/>
        <w:spacing w:line="276" w:lineRule="auto"/>
        <w:ind w:firstLineChars="200" w:firstLine="480"/>
        <w:jc w:val="left"/>
        <w:rPr>
          <w:color w:val="000000"/>
          <w:kern w:val="0"/>
          <w:sz w:val="24"/>
          <w:szCs w:val="24"/>
        </w:rPr>
      </w:pPr>
      <w:r w:rsidRPr="00DA27B0">
        <w:rPr>
          <w:rFonts w:hint="eastAsia"/>
          <w:color w:val="000000"/>
          <w:kern w:val="0"/>
          <w:sz w:val="24"/>
          <w:szCs w:val="24"/>
        </w:rPr>
        <w:t>（</w:t>
      </w:r>
      <w:r w:rsidRPr="00DA27B0">
        <w:rPr>
          <w:color w:val="000000"/>
          <w:kern w:val="0"/>
          <w:sz w:val="24"/>
          <w:szCs w:val="24"/>
        </w:rPr>
        <w:t>2</w:t>
      </w:r>
      <w:r w:rsidRPr="00DA27B0">
        <w:rPr>
          <w:rFonts w:hint="eastAsia"/>
          <w:color w:val="000000"/>
          <w:kern w:val="0"/>
          <w:sz w:val="24"/>
          <w:szCs w:val="24"/>
        </w:rPr>
        <w:t>）本项目研究成果在指导淤地坝规划布局、流域关键部位水土保持措施布局、淤地坝建设建造与坝系优化、沟壑工程整治、流域坝系多目标开发和淤地坝高附加作物种植等方面发挥重要作用，并在黄土高原相关省、区的生产单位、建设管理单位、地方水利水保部门的沟壑治理工程中得到广泛应用，建设淤地坝</w:t>
      </w:r>
      <w:r w:rsidRPr="00DA27B0">
        <w:rPr>
          <w:color w:val="000000"/>
          <w:kern w:val="0"/>
          <w:sz w:val="24"/>
          <w:szCs w:val="24"/>
        </w:rPr>
        <w:t>5630</w:t>
      </w:r>
      <w:r w:rsidRPr="00DA27B0">
        <w:rPr>
          <w:rFonts w:hint="eastAsia"/>
          <w:color w:val="000000"/>
          <w:kern w:val="0"/>
          <w:sz w:val="24"/>
          <w:szCs w:val="24"/>
        </w:rPr>
        <w:t>余座，目前已有</w:t>
      </w:r>
      <w:r w:rsidRPr="00DA27B0">
        <w:rPr>
          <w:color w:val="000000"/>
          <w:kern w:val="0"/>
          <w:sz w:val="24"/>
          <w:szCs w:val="24"/>
        </w:rPr>
        <w:t>2016</w:t>
      </w:r>
      <w:r w:rsidRPr="00DA27B0">
        <w:rPr>
          <w:rFonts w:hint="eastAsia"/>
          <w:color w:val="000000"/>
          <w:kern w:val="0"/>
          <w:sz w:val="24"/>
          <w:szCs w:val="24"/>
        </w:rPr>
        <w:t>座淤地坝通过竣工验收，新增淤地面积</w:t>
      </w:r>
      <w:r w:rsidRPr="00DA27B0">
        <w:rPr>
          <w:color w:val="000000"/>
          <w:kern w:val="0"/>
          <w:sz w:val="24"/>
          <w:szCs w:val="24"/>
        </w:rPr>
        <w:t>6048</w:t>
      </w:r>
      <w:r w:rsidRPr="00DA27B0">
        <w:rPr>
          <w:rFonts w:hint="eastAsia"/>
          <w:color w:val="000000"/>
          <w:kern w:val="0"/>
          <w:sz w:val="24"/>
          <w:szCs w:val="24"/>
        </w:rPr>
        <w:t>公顷。</w:t>
      </w:r>
    </w:p>
    <w:p w:rsidR="00A068F1" w:rsidRPr="00DA27B0" w:rsidRDefault="00A068F1" w:rsidP="00B119F7">
      <w:pPr>
        <w:widowControl/>
        <w:jc w:val="left"/>
        <w:rPr>
          <w:color w:val="000000"/>
          <w:kern w:val="0"/>
          <w:sz w:val="24"/>
          <w:szCs w:val="24"/>
        </w:rPr>
      </w:pPr>
      <w:r>
        <w:rPr>
          <w:color w:val="000000"/>
          <w:kern w:val="0"/>
          <w:sz w:val="24"/>
          <w:szCs w:val="24"/>
        </w:rPr>
        <w:br w:type="page"/>
      </w:r>
    </w:p>
    <w:p w:rsidR="00A068F1" w:rsidRDefault="00A068F1" w:rsidP="00952DCE">
      <w:pPr>
        <w:pStyle w:val="a3"/>
        <w:numPr>
          <w:ilvl w:val="0"/>
          <w:numId w:val="1"/>
        </w:numPr>
        <w:spacing w:line="400" w:lineRule="exact"/>
        <w:ind w:firstLineChars="0" w:firstLine="0"/>
        <w:jc w:val="left"/>
        <w:rPr>
          <w:rFonts w:ascii="宋体"/>
          <w:b/>
          <w:color w:val="0D0D0D"/>
          <w:szCs w:val="24"/>
        </w:rPr>
      </w:pPr>
      <w:r>
        <w:rPr>
          <w:rFonts w:ascii="宋体" w:hAnsi="宋体" w:hint="eastAsia"/>
          <w:b/>
          <w:color w:val="0D0D0D"/>
          <w:szCs w:val="24"/>
        </w:rPr>
        <w:t>主要知识产权证明目录</w:t>
      </w:r>
    </w:p>
    <w:tbl>
      <w:tblPr>
        <w:tblW w:w="89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49"/>
        <w:gridCol w:w="1417"/>
        <w:gridCol w:w="854"/>
        <w:gridCol w:w="1445"/>
        <w:gridCol w:w="910"/>
        <w:gridCol w:w="902"/>
        <w:gridCol w:w="1061"/>
        <w:gridCol w:w="1525"/>
      </w:tblGrid>
      <w:tr w:rsidR="00A068F1" w:rsidRPr="001E16CA" w:rsidTr="00400D83">
        <w:trPr>
          <w:trHeight w:val="680"/>
          <w:jc w:val="center"/>
        </w:trPr>
        <w:tc>
          <w:tcPr>
            <w:tcW w:w="849" w:type="dxa"/>
            <w:tcBorders>
              <w:top w:val="single" w:sz="8" w:space="0" w:color="auto"/>
            </w:tcBorders>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hint="eastAsia"/>
                <w:kern w:val="2"/>
                <w:sz w:val="18"/>
                <w:szCs w:val="18"/>
              </w:rPr>
              <w:t>知识产权类别</w:t>
            </w:r>
          </w:p>
        </w:tc>
        <w:tc>
          <w:tcPr>
            <w:tcW w:w="1417" w:type="dxa"/>
            <w:tcBorders>
              <w:top w:val="single" w:sz="8" w:space="0" w:color="auto"/>
            </w:tcBorders>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hint="eastAsia"/>
                <w:kern w:val="2"/>
                <w:sz w:val="18"/>
                <w:szCs w:val="18"/>
              </w:rPr>
              <w:t>知识产权具体名称</w:t>
            </w:r>
          </w:p>
        </w:tc>
        <w:tc>
          <w:tcPr>
            <w:tcW w:w="854" w:type="dxa"/>
            <w:tcBorders>
              <w:top w:val="single" w:sz="8" w:space="0" w:color="auto"/>
            </w:tcBorders>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hint="eastAsia"/>
                <w:kern w:val="2"/>
                <w:sz w:val="18"/>
                <w:szCs w:val="18"/>
              </w:rPr>
              <w:t>国家</w:t>
            </w:r>
          </w:p>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hint="eastAsia"/>
                <w:kern w:val="2"/>
                <w:sz w:val="18"/>
                <w:szCs w:val="18"/>
              </w:rPr>
              <w:t>（地区）</w:t>
            </w:r>
          </w:p>
        </w:tc>
        <w:tc>
          <w:tcPr>
            <w:tcW w:w="1445" w:type="dxa"/>
            <w:tcBorders>
              <w:top w:val="single" w:sz="8" w:space="0" w:color="auto"/>
            </w:tcBorders>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hint="eastAsia"/>
                <w:kern w:val="2"/>
                <w:sz w:val="18"/>
                <w:szCs w:val="18"/>
              </w:rPr>
              <w:t>授权号</w:t>
            </w:r>
          </w:p>
        </w:tc>
        <w:tc>
          <w:tcPr>
            <w:tcW w:w="910" w:type="dxa"/>
            <w:tcBorders>
              <w:top w:val="single" w:sz="8" w:space="0" w:color="auto"/>
            </w:tcBorders>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hint="eastAsia"/>
                <w:kern w:val="2"/>
                <w:sz w:val="18"/>
                <w:szCs w:val="18"/>
              </w:rPr>
              <w:t>授权日期</w:t>
            </w:r>
          </w:p>
        </w:tc>
        <w:tc>
          <w:tcPr>
            <w:tcW w:w="902" w:type="dxa"/>
            <w:tcBorders>
              <w:top w:val="single" w:sz="8" w:space="0" w:color="auto"/>
            </w:tcBorders>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hint="eastAsia"/>
                <w:kern w:val="2"/>
                <w:sz w:val="18"/>
                <w:szCs w:val="18"/>
              </w:rPr>
              <w:t>证书编号</w:t>
            </w:r>
          </w:p>
        </w:tc>
        <w:tc>
          <w:tcPr>
            <w:tcW w:w="1061" w:type="dxa"/>
            <w:tcBorders>
              <w:top w:val="single" w:sz="8" w:space="0" w:color="auto"/>
            </w:tcBorders>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hint="eastAsia"/>
                <w:kern w:val="2"/>
                <w:sz w:val="18"/>
                <w:szCs w:val="18"/>
              </w:rPr>
              <w:t>权利人</w:t>
            </w:r>
          </w:p>
        </w:tc>
        <w:tc>
          <w:tcPr>
            <w:tcW w:w="1525" w:type="dxa"/>
            <w:tcBorders>
              <w:top w:val="single" w:sz="8" w:space="0" w:color="auto"/>
            </w:tcBorders>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hint="eastAsia"/>
                <w:kern w:val="2"/>
                <w:sz w:val="18"/>
                <w:szCs w:val="18"/>
              </w:rPr>
              <w:t>发明人</w:t>
            </w:r>
          </w:p>
        </w:tc>
      </w:tr>
      <w:tr w:rsidR="00A068F1" w:rsidRPr="001E16CA" w:rsidTr="00400D83">
        <w:trPr>
          <w:trHeight w:val="646"/>
          <w:jc w:val="center"/>
        </w:trPr>
        <w:tc>
          <w:tcPr>
            <w:tcW w:w="849" w:type="dxa"/>
            <w:vAlign w:val="center"/>
          </w:tcPr>
          <w:p w:rsidR="00A068F1" w:rsidRPr="00FA7976" w:rsidRDefault="00A068F1" w:rsidP="00A536BF">
            <w:pPr>
              <w:autoSpaceDE w:val="0"/>
              <w:autoSpaceDN w:val="0"/>
              <w:adjustRightInd w:val="0"/>
              <w:jc w:val="center"/>
              <w:rPr>
                <w:color w:val="000000"/>
                <w:kern w:val="0"/>
                <w:sz w:val="18"/>
                <w:szCs w:val="18"/>
              </w:rPr>
            </w:pPr>
            <w:r w:rsidRPr="00FA7976">
              <w:rPr>
                <w:rFonts w:hint="eastAsia"/>
                <w:color w:val="000000"/>
                <w:kern w:val="0"/>
                <w:sz w:val="18"/>
                <w:szCs w:val="18"/>
              </w:rPr>
              <w:t>发明专利</w:t>
            </w:r>
          </w:p>
        </w:tc>
        <w:tc>
          <w:tcPr>
            <w:tcW w:w="1417" w:type="dxa"/>
            <w:vAlign w:val="center"/>
          </w:tcPr>
          <w:p w:rsidR="00A068F1" w:rsidRPr="00FA7976" w:rsidRDefault="00A068F1" w:rsidP="00A536BF">
            <w:pPr>
              <w:autoSpaceDE w:val="0"/>
              <w:autoSpaceDN w:val="0"/>
              <w:adjustRightInd w:val="0"/>
              <w:jc w:val="center"/>
              <w:rPr>
                <w:color w:val="000000"/>
                <w:kern w:val="0"/>
                <w:sz w:val="18"/>
                <w:szCs w:val="18"/>
              </w:rPr>
            </w:pPr>
            <w:r w:rsidRPr="00FA7976">
              <w:rPr>
                <w:rFonts w:hint="eastAsia"/>
                <w:color w:val="000000"/>
                <w:kern w:val="0"/>
                <w:sz w:val="18"/>
                <w:szCs w:val="18"/>
              </w:rPr>
              <w:t>测算地貌现象盒维数的方法</w:t>
            </w:r>
          </w:p>
        </w:tc>
        <w:tc>
          <w:tcPr>
            <w:tcW w:w="854" w:type="dxa"/>
            <w:vAlign w:val="center"/>
          </w:tcPr>
          <w:p w:rsidR="00A068F1" w:rsidRPr="00FA7976" w:rsidRDefault="00A068F1" w:rsidP="00A536BF">
            <w:pPr>
              <w:autoSpaceDE w:val="0"/>
              <w:autoSpaceDN w:val="0"/>
              <w:adjustRightInd w:val="0"/>
              <w:jc w:val="center"/>
              <w:rPr>
                <w:color w:val="000000"/>
                <w:kern w:val="0"/>
                <w:sz w:val="18"/>
                <w:szCs w:val="18"/>
              </w:rPr>
            </w:pPr>
            <w:r w:rsidRPr="00FA7976">
              <w:rPr>
                <w:rFonts w:hint="eastAsia"/>
                <w:color w:val="000000"/>
                <w:kern w:val="0"/>
                <w:sz w:val="18"/>
                <w:szCs w:val="18"/>
              </w:rPr>
              <w:t>中国</w:t>
            </w:r>
          </w:p>
        </w:tc>
        <w:tc>
          <w:tcPr>
            <w:tcW w:w="1445" w:type="dxa"/>
            <w:vAlign w:val="center"/>
          </w:tcPr>
          <w:p w:rsidR="00A068F1" w:rsidRPr="00FA7976" w:rsidRDefault="00A068F1" w:rsidP="00A536BF">
            <w:pPr>
              <w:autoSpaceDE w:val="0"/>
              <w:autoSpaceDN w:val="0"/>
              <w:adjustRightInd w:val="0"/>
              <w:jc w:val="center"/>
              <w:rPr>
                <w:color w:val="000000"/>
                <w:kern w:val="0"/>
                <w:sz w:val="18"/>
                <w:szCs w:val="18"/>
              </w:rPr>
            </w:pPr>
            <w:r w:rsidRPr="00FA7976">
              <w:rPr>
                <w:sz w:val="18"/>
                <w:szCs w:val="18"/>
              </w:rPr>
              <w:t>ZL</w:t>
            </w:r>
            <w:r w:rsidRPr="00FA7976">
              <w:rPr>
                <w:color w:val="000000"/>
                <w:kern w:val="0"/>
                <w:sz w:val="18"/>
                <w:szCs w:val="18"/>
              </w:rPr>
              <w:t xml:space="preserve"> 200910083448.3</w:t>
            </w:r>
          </w:p>
        </w:tc>
        <w:tc>
          <w:tcPr>
            <w:tcW w:w="910" w:type="dxa"/>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kern w:val="2"/>
                <w:sz w:val="18"/>
                <w:szCs w:val="18"/>
              </w:rPr>
              <w:t>2013.4.3</w:t>
            </w:r>
          </w:p>
        </w:tc>
        <w:tc>
          <w:tcPr>
            <w:tcW w:w="902" w:type="dxa"/>
            <w:vAlign w:val="center"/>
          </w:tcPr>
          <w:p w:rsidR="00A068F1" w:rsidRPr="00FA7976" w:rsidRDefault="00A068F1" w:rsidP="00A536BF">
            <w:pPr>
              <w:autoSpaceDE w:val="0"/>
              <w:autoSpaceDN w:val="0"/>
              <w:adjustRightInd w:val="0"/>
              <w:jc w:val="center"/>
              <w:rPr>
                <w:color w:val="000000"/>
                <w:kern w:val="0"/>
                <w:sz w:val="18"/>
                <w:szCs w:val="18"/>
              </w:rPr>
            </w:pPr>
            <w:r w:rsidRPr="00FA7976">
              <w:rPr>
                <w:sz w:val="18"/>
                <w:szCs w:val="18"/>
              </w:rPr>
              <w:t>1165572</w:t>
            </w:r>
          </w:p>
        </w:tc>
        <w:tc>
          <w:tcPr>
            <w:tcW w:w="1061" w:type="dxa"/>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hint="eastAsia"/>
                <w:kern w:val="2"/>
                <w:sz w:val="18"/>
                <w:szCs w:val="18"/>
              </w:rPr>
              <w:t>中国水利水电科学研究院</w:t>
            </w:r>
          </w:p>
        </w:tc>
        <w:tc>
          <w:tcPr>
            <w:tcW w:w="1525" w:type="dxa"/>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hint="eastAsia"/>
                <w:kern w:val="2"/>
                <w:sz w:val="18"/>
                <w:szCs w:val="18"/>
              </w:rPr>
              <w:t>张晓明，曹文洪，武思宏，余新晓</w:t>
            </w:r>
          </w:p>
        </w:tc>
      </w:tr>
      <w:tr w:rsidR="00A068F1" w:rsidRPr="001E16CA" w:rsidTr="00400D83">
        <w:trPr>
          <w:trHeight w:val="523"/>
          <w:jc w:val="center"/>
        </w:trPr>
        <w:tc>
          <w:tcPr>
            <w:tcW w:w="849" w:type="dxa"/>
            <w:vAlign w:val="center"/>
          </w:tcPr>
          <w:p w:rsidR="00A068F1" w:rsidRPr="00FA7976" w:rsidRDefault="00A068F1" w:rsidP="00A536BF">
            <w:pPr>
              <w:autoSpaceDE w:val="0"/>
              <w:autoSpaceDN w:val="0"/>
              <w:adjustRightInd w:val="0"/>
              <w:jc w:val="center"/>
              <w:rPr>
                <w:color w:val="000000"/>
                <w:kern w:val="0"/>
                <w:sz w:val="18"/>
                <w:szCs w:val="18"/>
              </w:rPr>
            </w:pPr>
            <w:r w:rsidRPr="00FA7976">
              <w:rPr>
                <w:rFonts w:hint="eastAsia"/>
                <w:color w:val="000000"/>
                <w:kern w:val="0"/>
                <w:sz w:val="18"/>
                <w:szCs w:val="18"/>
              </w:rPr>
              <w:t>发明专利</w:t>
            </w:r>
          </w:p>
        </w:tc>
        <w:tc>
          <w:tcPr>
            <w:tcW w:w="1417" w:type="dxa"/>
            <w:vAlign w:val="center"/>
          </w:tcPr>
          <w:p w:rsidR="00A068F1" w:rsidRPr="00FA7976" w:rsidRDefault="00A068F1" w:rsidP="00A536BF">
            <w:pPr>
              <w:autoSpaceDE w:val="0"/>
              <w:autoSpaceDN w:val="0"/>
              <w:adjustRightInd w:val="0"/>
              <w:jc w:val="center"/>
              <w:rPr>
                <w:color w:val="000000"/>
                <w:kern w:val="0"/>
                <w:sz w:val="18"/>
                <w:szCs w:val="18"/>
              </w:rPr>
            </w:pPr>
            <w:r w:rsidRPr="00FA7976">
              <w:rPr>
                <w:rFonts w:hint="eastAsia"/>
                <w:color w:val="000000"/>
                <w:kern w:val="0"/>
                <w:sz w:val="18"/>
                <w:szCs w:val="18"/>
              </w:rPr>
              <w:t>一种用于人工林营造和抚育的抗旱方法</w:t>
            </w:r>
          </w:p>
        </w:tc>
        <w:tc>
          <w:tcPr>
            <w:tcW w:w="854" w:type="dxa"/>
            <w:vAlign w:val="center"/>
          </w:tcPr>
          <w:p w:rsidR="00A068F1" w:rsidRPr="00FA7976" w:rsidRDefault="00A068F1" w:rsidP="00A536BF">
            <w:pPr>
              <w:autoSpaceDE w:val="0"/>
              <w:autoSpaceDN w:val="0"/>
              <w:adjustRightInd w:val="0"/>
              <w:jc w:val="center"/>
              <w:rPr>
                <w:color w:val="000000"/>
                <w:kern w:val="0"/>
                <w:sz w:val="18"/>
                <w:szCs w:val="18"/>
              </w:rPr>
            </w:pPr>
            <w:r w:rsidRPr="00FA7976">
              <w:rPr>
                <w:rFonts w:hint="eastAsia"/>
                <w:color w:val="000000"/>
                <w:kern w:val="0"/>
                <w:sz w:val="18"/>
                <w:szCs w:val="18"/>
              </w:rPr>
              <w:t>中国</w:t>
            </w:r>
          </w:p>
        </w:tc>
        <w:tc>
          <w:tcPr>
            <w:tcW w:w="1445" w:type="dxa"/>
            <w:vAlign w:val="center"/>
          </w:tcPr>
          <w:p w:rsidR="00A068F1" w:rsidRPr="00FA7976" w:rsidRDefault="00A068F1" w:rsidP="00A536BF">
            <w:pPr>
              <w:autoSpaceDE w:val="0"/>
              <w:autoSpaceDN w:val="0"/>
              <w:adjustRightInd w:val="0"/>
              <w:jc w:val="center"/>
              <w:rPr>
                <w:color w:val="000000"/>
                <w:kern w:val="0"/>
                <w:sz w:val="18"/>
                <w:szCs w:val="18"/>
              </w:rPr>
            </w:pPr>
            <w:r w:rsidRPr="00FA7976">
              <w:rPr>
                <w:sz w:val="18"/>
                <w:szCs w:val="18"/>
              </w:rPr>
              <w:t>ZL</w:t>
            </w:r>
            <w:r w:rsidRPr="00FA7976">
              <w:rPr>
                <w:color w:val="000000"/>
                <w:kern w:val="0"/>
                <w:sz w:val="18"/>
                <w:szCs w:val="18"/>
              </w:rPr>
              <w:t xml:space="preserve"> 200810056510.5</w:t>
            </w:r>
          </w:p>
        </w:tc>
        <w:tc>
          <w:tcPr>
            <w:tcW w:w="910" w:type="dxa"/>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kern w:val="2"/>
                <w:sz w:val="18"/>
                <w:szCs w:val="18"/>
              </w:rPr>
              <w:t>2011.9.7</w:t>
            </w:r>
          </w:p>
        </w:tc>
        <w:tc>
          <w:tcPr>
            <w:tcW w:w="902" w:type="dxa"/>
            <w:vAlign w:val="center"/>
          </w:tcPr>
          <w:p w:rsidR="00A068F1" w:rsidRPr="00FA7976" w:rsidRDefault="00A068F1" w:rsidP="00A536BF">
            <w:pPr>
              <w:autoSpaceDE w:val="0"/>
              <w:autoSpaceDN w:val="0"/>
              <w:adjustRightInd w:val="0"/>
              <w:jc w:val="center"/>
              <w:rPr>
                <w:color w:val="000000"/>
                <w:kern w:val="0"/>
                <w:sz w:val="18"/>
                <w:szCs w:val="18"/>
              </w:rPr>
            </w:pPr>
            <w:r w:rsidRPr="00FA7976">
              <w:rPr>
                <w:color w:val="000000"/>
                <w:kern w:val="0"/>
                <w:sz w:val="18"/>
                <w:szCs w:val="18"/>
              </w:rPr>
              <w:t>834646</w:t>
            </w:r>
          </w:p>
        </w:tc>
        <w:tc>
          <w:tcPr>
            <w:tcW w:w="1061" w:type="dxa"/>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hint="eastAsia"/>
                <w:kern w:val="2"/>
                <w:sz w:val="18"/>
                <w:szCs w:val="18"/>
              </w:rPr>
              <w:t>北京林业大学</w:t>
            </w:r>
          </w:p>
        </w:tc>
        <w:tc>
          <w:tcPr>
            <w:tcW w:w="1525" w:type="dxa"/>
            <w:vAlign w:val="center"/>
          </w:tcPr>
          <w:p w:rsidR="00A068F1" w:rsidRPr="00EE2431" w:rsidRDefault="00A068F1" w:rsidP="00A536BF">
            <w:pPr>
              <w:pStyle w:val="a3"/>
              <w:spacing w:line="240" w:lineRule="auto"/>
              <w:ind w:firstLineChars="0" w:firstLine="0"/>
              <w:jc w:val="center"/>
              <w:rPr>
                <w:rFonts w:ascii="Times New Roman"/>
                <w:kern w:val="2"/>
                <w:sz w:val="18"/>
                <w:szCs w:val="18"/>
              </w:rPr>
            </w:pPr>
            <w:r w:rsidRPr="00EE2431">
              <w:rPr>
                <w:rFonts w:ascii="Times New Roman" w:hint="eastAsia"/>
                <w:kern w:val="2"/>
                <w:sz w:val="18"/>
                <w:szCs w:val="18"/>
              </w:rPr>
              <w:t>陈丽华，余新晓，张富，景亚安，高嶙，赵克荣，肖洋</w:t>
            </w:r>
          </w:p>
        </w:tc>
      </w:tr>
      <w:tr w:rsidR="00A068F1" w:rsidRPr="001E16CA" w:rsidTr="00400D83">
        <w:trPr>
          <w:trHeight w:val="1077"/>
          <w:jc w:val="center"/>
        </w:trPr>
        <w:tc>
          <w:tcPr>
            <w:tcW w:w="849"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发明专利</w:t>
            </w:r>
          </w:p>
        </w:tc>
        <w:tc>
          <w:tcPr>
            <w:tcW w:w="1417"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一种大口径浅水井</w:t>
            </w:r>
          </w:p>
        </w:tc>
        <w:tc>
          <w:tcPr>
            <w:tcW w:w="854"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中国</w:t>
            </w:r>
          </w:p>
        </w:tc>
        <w:tc>
          <w:tcPr>
            <w:tcW w:w="1445" w:type="dxa"/>
            <w:vAlign w:val="center"/>
          </w:tcPr>
          <w:p w:rsidR="00A068F1" w:rsidRPr="00B42CBB" w:rsidRDefault="00A068F1" w:rsidP="00A536BF">
            <w:pPr>
              <w:autoSpaceDE w:val="0"/>
              <w:autoSpaceDN w:val="0"/>
              <w:adjustRightInd w:val="0"/>
              <w:jc w:val="center"/>
              <w:rPr>
                <w:sz w:val="18"/>
                <w:szCs w:val="18"/>
              </w:rPr>
            </w:pPr>
            <w:r w:rsidRPr="00B42CBB">
              <w:rPr>
                <w:sz w:val="18"/>
                <w:szCs w:val="18"/>
              </w:rPr>
              <w:t>ZL 201210169962.0</w:t>
            </w:r>
          </w:p>
        </w:tc>
        <w:tc>
          <w:tcPr>
            <w:tcW w:w="910"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kern w:val="2"/>
                <w:sz w:val="18"/>
                <w:szCs w:val="18"/>
              </w:rPr>
              <w:t>2014.4.30</w:t>
            </w:r>
          </w:p>
        </w:tc>
        <w:tc>
          <w:tcPr>
            <w:tcW w:w="902" w:type="dxa"/>
            <w:vAlign w:val="center"/>
          </w:tcPr>
          <w:p w:rsidR="00A068F1" w:rsidRPr="00B42CBB" w:rsidRDefault="00A068F1" w:rsidP="00A536BF">
            <w:pPr>
              <w:autoSpaceDE w:val="0"/>
              <w:autoSpaceDN w:val="0"/>
              <w:adjustRightInd w:val="0"/>
              <w:jc w:val="center"/>
              <w:rPr>
                <w:sz w:val="18"/>
                <w:szCs w:val="18"/>
              </w:rPr>
            </w:pPr>
            <w:r w:rsidRPr="00B42CBB">
              <w:rPr>
                <w:sz w:val="18"/>
                <w:szCs w:val="18"/>
              </w:rPr>
              <w:t>1392282</w:t>
            </w:r>
          </w:p>
        </w:tc>
        <w:tc>
          <w:tcPr>
            <w:tcW w:w="1061"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hint="eastAsia"/>
                <w:kern w:val="2"/>
                <w:sz w:val="18"/>
                <w:szCs w:val="18"/>
              </w:rPr>
              <w:t>中国水利水电科学研究院</w:t>
            </w:r>
          </w:p>
        </w:tc>
        <w:tc>
          <w:tcPr>
            <w:tcW w:w="1525"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hint="eastAsia"/>
                <w:kern w:val="2"/>
                <w:sz w:val="18"/>
                <w:szCs w:val="18"/>
              </w:rPr>
              <w:t>曹文洪，张晓明，刘春晶，王向东，成晨，鲁婧，朱毕生，解刚，刘卉芳，杨震</w:t>
            </w:r>
          </w:p>
        </w:tc>
      </w:tr>
      <w:tr w:rsidR="00A068F1" w:rsidRPr="001E16CA" w:rsidTr="00400D83">
        <w:trPr>
          <w:trHeight w:val="136"/>
          <w:jc w:val="center"/>
        </w:trPr>
        <w:tc>
          <w:tcPr>
            <w:tcW w:w="849"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发明专利</w:t>
            </w:r>
          </w:p>
        </w:tc>
        <w:tc>
          <w:tcPr>
            <w:tcW w:w="1417" w:type="dxa"/>
            <w:vAlign w:val="center"/>
          </w:tcPr>
          <w:p w:rsidR="00A068F1" w:rsidRPr="00B42CBB" w:rsidRDefault="00A068F1" w:rsidP="00A536BF">
            <w:pPr>
              <w:autoSpaceDE w:val="0"/>
              <w:autoSpaceDN w:val="0"/>
              <w:adjustRightInd w:val="0"/>
              <w:jc w:val="center"/>
              <w:rPr>
                <w:sz w:val="18"/>
                <w:szCs w:val="18"/>
              </w:rPr>
            </w:pPr>
            <w:r w:rsidRPr="00FA7976">
              <w:rPr>
                <w:rFonts w:hint="eastAsia"/>
                <w:sz w:val="18"/>
                <w:szCs w:val="18"/>
              </w:rPr>
              <w:t>一种水下微地形变化的时空相关测控系统</w:t>
            </w:r>
          </w:p>
        </w:tc>
        <w:tc>
          <w:tcPr>
            <w:tcW w:w="854"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中国</w:t>
            </w:r>
          </w:p>
        </w:tc>
        <w:tc>
          <w:tcPr>
            <w:tcW w:w="1445" w:type="dxa"/>
            <w:vAlign w:val="center"/>
          </w:tcPr>
          <w:p w:rsidR="00A068F1" w:rsidRPr="00B42CBB" w:rsidRDefault="00A068F1" w:rsidP="00A536BF">
            <w:pPr>
              <w:autoSpaceDE w:val="0"/>
              <w:autoSpaceDN w:val="0"/>
              <w:adjustRightInd w:val="0"/>
              <w:jc w:val="center"/>
              <w:rPr>
                <w:sz w:val="18"/>
                <w:szCs w:val="18"/>
              </w:rPr>
            </w:pPr>
            <w:r w:rsidRPr="00B42CBB">
              <w:rPr>
                <w:sz w:val="18"/>
                <w:szCs w:val="18"/>
              </w:rPr>
              <w:t>ZL 201210587361.1</w:t>
            </w:r>
          </w:p>
        </w:tc>
        <w:tc>
          <w:tcPr>
            <w:tcW w:w="910"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kern w:val="2"/>
                <w:sz w:val="18"/>
                <w:szCs w:val="18"/>
              </w:rPr>
              <w:t>2015.2.25</w:t>
            </w:r>
          </w:p>
        </w:tc>
        <w:tc>
          <w:tcPr>
            <w:tcW w:w="902" w:type="dxa"/>
            <w:vAlign w:val="center"/>
          </w:tcPr>
          <w:p w:rsidR="00A068F1" w:rsidRPr="00B42CBB" w:rsidRDefault="00A068F1" w:rsidP="00A536BF">
            <w:pPr>
              <w:autoSpaceDE w:val="0"/>
              <w:autoSpaceDN w:val="0"/>
              <w:adjustRightInd w:val="0"/>
              <w:jc w:val="center"/>
              <w:rPr>
                <w:sz w:val="18"/>
                <w:szCs w:val="18"/>
              </w:rPr>
            </w:pPr>
            <w:r w:rsidRPr="00B42CBB">
              <w:rPr>
                <w:sz w:val="18"/>
                <w:szCs w:val="18"/>
              </w:rPr>
              <w:t>1595504</w:t>
            </w:r>
          </w:p>
        </w:tc>
        <w:tc>
          <w:tcPr>
            <w:tcW w:w="1061"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hint="eastAsia"/>
                <w:kern w:val="2"/>
                <w:sz w:val="18"/>
                <w:szCs w:val="18"/>
              </w:rPr>
              <w:t>中国水利水电科学研究院</w:t>
            </w:r>
          </w:p>
        </w:tc>
        <w:tc>
          <w:tcPr>
            <w:tcW w:w="1525"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hint="eastAsia"/>
                <w:kern w:val="2"/>
                <w:sz w:val="18"/>
                <w:szCs w:val="18"/>
              </w:rPr>
              <w:t>曹文洪，刘春晶，张晓明</w:t>
            </w:r>
          </w:p>
        </w:tc>
      </w:tr>
      <w:tr w:rsidR="00A068F1" w:rsidRPr="001E16CA" w:rsidTr="00400D83">
        <w:trPr>
          <w:trHeight w:val="201"/>
          <w:jc w:val="center"/>
        </w:trPr>
        <w:tc>
          <w:tcPr>
            <w:tcW w:w="849"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发明专利</w:t>
            </w:r>
          </w:p>
        </w:tc>
        <w:tc>
          <w:tcPr>
            <w:tcW w:w="1417"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一种河工模型试验推移质输沙率测量系统</w:t>
            </w:r>
          </w:p>
        </w:tc>
        <w:tc>
          <w:tcPr>
            <w:tcW w:w="854"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中国</w:t>
            </w:r>
          </w:p>
        </w:tc>
        <w:tc>
          <w:tcPr>
            <w:tcW w:w="1445" w:type="dxa"/>
            <w:vAlign w:val="center"/>
          </w:tcPr>
          <w:p w:rsidR="00A068F1" w:rsidRPr="00B42CBB" w:rsidRDefault="00A068F1" w:rsidP="00A536BF">
            <w:pPr>
              <w:autoSpaceDE w:val="0"/>
              <w:autoSpaceDN w:val="0"/>
              <w:adjustRightInd w:val="0"/>
              <w:jc w:val="center"/>
              <w:rPr>
                <w:sz w:val="18"/>
                <w:szCs w:val="18"/>
              </w:rPr>
            </w:pPr>
            <w:r w:rsidRPr="00B42CBB">
              <w:rPr>
                <w:sz w:val="18"/>
                <w:szCs w:val="18"/>
              </w:rPr>
              <w:t>ZL 201210429773.2</w:t>
            </w:r>
          </w:p>
        </w:tc>
        <w:tc>
          <w:tcPr>
            <w:tcW w:w="910"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kern w:val="2"/>
                <w:sz w:val="18"/>
                <w:szCs w:val="18"/>
              </w:rPr>
              <w:t>2015.5.20</w:t>
            </w:r>
          </w:p>
        </w:tc>
        <w:tc>
          <w:tcPr>
            <w:tcW w:w="902"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kern w:val="2"/>
                <w:sz w:val="18"/>
                <w:szCs w:val="18"/>
              </w:rPr>
              <w:t>1670776</w:t>
            </w:r>
          </w:p>
        </w:tc>
        <w:tc>
          <w:tcPr>
            <w:tcW w:w="1061"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hint="eastAsia"/>
                <w:kern w:val="2"/>
                <w:sz w:val="18"/>
                <w:szCs w:val="18"/>
              </w:rPr>
              <w:t>中国水利水电科学研究院</w:t>
            </w:r>
          </w:p>
        </w:tc>
        <w:tc>
          <w:tcPr>
            <w:tcW w:w="1525"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hint="eastAsia"/>
                <w:kern w:val="2"/>
                <w:sz w:val="18"/>
                <w:szCs w:val="18"/>
              </w:rPr>
              <w:t>曹文洪，刘春晶，郭庆超，张晓明，祁伟</w:t>
            </w:r>
          </w:p>
        </w:tc>
      </w:tr>
      <w:tr w:rsidR="00A068F1" w:rsidRPr="001E16CA" w:rsidTr="00400D83">
        <w:trPr>
          <w:trHeight w:val="201"/>
          <w:jc w:val="center"/>
        </w:trPr>
        <w:tc>
          <w:tcPr>
            <w:tcW w:w="849"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实用新型专利</w:t>
            </w:r>
          </w:p>
        </w:tc>
        <w:tc>
          <w:tcPr>
            <w:tcW w:w="1417"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一种自吸式手动虹吸泵</w:t>
            </w:r>
          </w:p>
        </w:tc>
        <w:tc>
          <w:tcPr>
            <w:tcW w:w="854"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中国</w:t>
            </w:r>
          </w:p>
        </w:tc>
        <w:tc>
          <w:tcPr>
            <w:tcW w:w="1445" w:type="dxa"/>
            <w:vAlign w:val="center"/>
          </w:tcPr>
          <w:p w:rsidR="00A068F1" w:rsidRPr="00B42CBB" w:rsidRDefault="00A068F1" w:rsidP="00A536BF">
            <w:pPr>
              <w:autoSpaceDE w:val="0"/>
              <w:autoSpaceDN w:val="0"/>
              <w:adjustRightInd w:val="0"/>
              <w:jc w:val="center"/>
              <w:rPr>
                <w:sz w:val="18"/>
                <w:szCs w:val="18"/>
              </w:rPr>
            </w:pPr>
            <w:r w:rsidRPr="00B42CBB">
              <w:rPr>
                <w:sz w:val="18"/>
                <w:szCs w:val="18"/>
              </w:rPr>
              <w:t>ZL201420253680.3</w:t>
            </w:r>
          </w:p>
        </w:tc>
        <w:tc>
          <w:tcPr>
            <w:tcW w:w="910" w:type="dxa"/>
            <w:vAlign w:val="center"/>
          </w:tcPr>
          <w:p w:rsidR="00A068F1" w:rsidRPr="00B42CBB" w:rsidRDefault="00A068F1" w:rsidP="00A536BF">
            <w:pPr>
              <w:autoSpaceDE w:val="0"/>
              <w:autoSpaceDN w:val="0"/>
              <w:adjustRightInd w:val="0"/>
              <w:jc w:val="center"/>
              <w:rPr>
                <w:sz w:val="18"/>
                <w:szCs w:val="18"/>
              </w:rPr>
            </w:pPr>
            <w:r w:rsidRPr="00B42CBB">
              <w:rPr>
                <w:sz w:val="18"/>
                <w:szCs w:val="18"/>
              </w:rPr>
              <w:t>20141105</w:t>
            </w:r>
          </w:p>
        </w:tc>
        <w:tc>
          <w:tcPr>
            <w:tcW w:w="902" w:type="dxa"/>
            <w:vAlign w:val="center"/>
          </w:tcPr>
          <w:p w:rsidR="00A068F1" w:rsidRPr="00B42CBB" w:rsidRDefault="00A068F1" w:rsidP="00A536BF">
            <w:pPr>
              <w:autoSpaceDE w:val="0"/>
              <w:autoSpaceDN w:val="0"/>
              <w:adjustRightInd w:val="0"/>
              <w:jc w:val="center"/>
              <w:rPr>
                <w:sz w:val="18"/>
                <w:szCs w:val="18"/>
              </w:rPr>
            </w:pPr>
            <w:r w:rsidRPr="00B42CBB">
              <w:rPr>
                <w:sz w:val="18"/>
                <w:szCs w:val="18"/>
              </w:rPr>
              <w:t>3895726</w:t>
            </w:r>
          </w:p>
        </w:tc>
        <w:tc>
          <w:tcPr>
            <w:tcW w:w="1061"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西安理工大学</w:t>
            </w:r>
          </w:p>
        </w:tc>
        <w:tc>
          <w:tcPr>
            <w:tcW w:w="1525"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李鹏</w:t>
            </w:r>
            <w:r w:rsidRPr="00B42CBB">
              <w:rPr>
                <w:sz w:val="18"/>
                <w:szCs w:val="18"/>
              </w:rPr>
              <w:t xml:space="preserve"> </w:t>
            </w:r>
            <w:r w:rsidRPr="00B42CBB">
              <w:rPr>
                <w:rFonts w:hint="eastAsia"/>
                <w:sz w:val="18"/>
                <w:szCs w:val="18"/>
              </w:rPr>
              <w:t>王添</w:t>
            </w:r>
            <w:r w:rsidRPr="00B42CBB">
              <w:rPr>
                <w:sz w:val="18"/>
                <w:szCs w:val="18"/>
              </w:rPr>
              <w:t xml:space="preserve"> </w:t>
            </w:r>
            <w:r w:rsidRPr="00B42CBB">
              <w:rPr>
                <w:rFonts w:hint="eastAsia"/>
                <w:sz w:val="18"/>
                <w:szCs w:val="18"/>
              </w:rPr>
              <w:t>李占斌</w:t>
            </w:r>
            <w:r w:rsidRPr="00B42CBB">
              <w:rPr>
                <w:sz w:val="18"/>
                <w:szCs w:val="18"/>
              </w:rPr>
              <w:t xml:space="preserve"> </w:t>
            </w:r>
            <w:r w:rsidRPr="00B42CBB">
              <w:rPr>
                <w:rFonts w:hint="eastAsia"/>
                <w:sz w:val="18"/>
                <w:szCs w:val="18"/>
              </w:rPr>
              <w:t>徐国策</w:t>
            </w:r>
            <w:r w:rsidRPr="00B42CBB">
              <w:rPr>
                <w:sz w:val="18"/>
                <w:szCs w:val="18"/>
              </w:rPr>
              <w:t xml:space="preserve"> </w:t>
            </w:r>
            <w:r w:rsidRPr="00B42CBB">
              <w:rPr>
                <w:rFonts w:hint="eastAsia"/>
                <w:sz w:val="18"/>
                <w:szCs w:val="18"/>
              </w:rPr>
              <w:t>任宗萍</w:t>
            </w:r>
            <w:r w:rsidRPr="00B42CBB">
              <w:rPr>
                <w:sz w:val="18"/>
                <w:szCs w:val="18"/>
              </w:rPr>
              <w:t xml:space="preserve"> </w:t>
            </w:r>
            <w:r w:rsidRPr="00B42CBB">
              <w:rPr>
                <w:rFonts w:hint="eastAsia"/>
                <w:sz w:val="18"/>
                <w:szCs w:val="18"/>
              </w:rPr>
              <w:t>程圣东</w:t>
            </w:r>
          </w:p>
        </w:tc>
      </w:tr>
      <w:tr w:rsidR="00A068F1" w:rsidRPr="001E16CA" w:rsidTr="00400D83">
        <w:trPr>
          <w:trHeight w:val="277"/>
          <w:jc w:val="center"/>
        </w:trPr>
        <w:tc>
          <w:tcPr>
            <w:tcW w:w="849"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实用新型</w:t>
            </w:r>
          </w:p>
        </w:tc>
        <w:tc>
          <w:tcPr>
            <w:tcW w:w="1417"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淤地坝放水工程</w:t>
            </w:r>
          </w:p>
        </w:tc>
        <w:tc>
          <w:tcPr>
            <w:tcW w:w="854" w:type="dxa"/>
            <w:vAlign w:val="center"/>
          </w:tcPr>
          <w:p w:rsidR="00A068F1" w:rsidRPr="00B42CBB" w:rsidRDefault="00A068F1" w:rsidP="00A536BF">
            <w:pPr>
              <w:autoSpaceDE w:val="0"/>
              <w:autoSpaceDN w:val="0"/>
              <w:adjustRightInd w:val="0"/>
              <w:jc w:val="center"/>
              <w:rPr>
                <w:sz w:val="18"/>
                <w:szCs w:val="18"/>
              </w:rPr>
            </w:pPr>
            <w:r>
              <w:rPr>
                <w:rFonts w:hint="eastAsia"/>
                <w:sz w:val="18"/>
                <w:szCs w:val="18"/>
              </w:rPr>
              <w:t>中国</w:t>
            </w:r>
          </w:p>
        </w:tc>
        <w:tc>
          <w:tcPr>
            <w:tcW w:w="1445" w:type="dxa"/>
            <w:vAlign w:val="center"/>
          </w:tcPr>
          <w:p w:rsidR="00A068F1" w:rsidRPr="00B42CBB" w:rsidRDefault="00A068F1" w:rsidP="00A536BF">
            <w:pPr>
              <w:autoSpaceDE w:val="0"/>
              <w:autoSpaceDN w:val="0"/>
              <w:adjustRightInd w:val="0"/>
              <w:jc w:val="center"/>
              <w:rPr>
                <w:sz w:val="18"/>
                <w:szCs w:val="18"/>
              </w:rPr>
            </w:pPr>
            <w:r w:rsidRPr="00B42CBB">
              <w:rPr>
                <w:sz w:val="18"/>
                <w:szCs w:val="18"/>
              </w:rPr>
              <w:t>ZL 200820079759.3</w:t>
            </w:r>
          </w:p>
        </w:tc>
        <w:tc>
          <w:tcPr>
            <w:tcW w:w="910"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kern w:val="2"/>
                <w:sz w:val="18"/>
                <w:szCs w:val="18"/>
              </w:rPr>
              <w:t>2009.3.11</w:t>
            </w:r>
          </w:p>
        </w:tc>
        <w:tc>
          <w:tcPr>
            <w:tcW w:w="902" w:type="dxa"/>
            <w:vAlign w:val="center"/>
          </w:tcPr>
          <w:p w:rsidR="00A068F1" w:rsidRPr="00B42CBB" w:rsidRDefault="00A068F1" w:rsidP="00A536BF">
            <w:pPr>
              <w:autoSpaceDE w:val="0"/>
              <w:autoSpaceDN w:val="0"/>
              <w:adjustRightInd w:val="0"/>
              <w:jc w:val="center"/>
              <w:rPr>
                <w:sz w:val="18"/>
                <w:szCs w:val="18"/>
              </w:rPr>
            </w:pPr>
            <w:r w:rsidRPr="00B42CBB">
              <w:rPr>
                <w:sz w:val="18"/>
                <w:szCs w:val="18"/>
              </w:rPr>
              <w:t>1187799</w:t>
            </w:r>
          </w:p>
        </w:tc>
        <w:tc>
          <w:tcPr>
            <w:tcW w:w="1061"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hint="eastAsia"/>
                <w:kern w:val="2"/>
                <w:sz w:val="18"/>
                <w:szCs w:val="18"/>
              </w:rPr>
              <w:t>中国水利水电科学研究院</w:t>
            </w:r>
          </w:p>
        </w:tc>
        <w:tc>
          <w:tcPr>
            <w:tcW w:w="1525"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hint="eastAsia"/>
                <w:kern w:val="2"/>
                <w:sz w:val="18"/>
                <w:szCs w:val="18"/>
              </w:rPr>
              <w:t>曹文洪，高季章，汪小刚，张晓明</w:t>
            </w:r>
          </w:p>
        </w:tc>
      </w:tr>
      <w:tr w:rsidR="00A068F1" w:rsidRPr="001E16CA" w:rsidTr="00400D83">
        <w:trPr>
          <w:trHeight w:val="702"/>
          <w:jc w:val="center"/>
        </w:trPr>
        <w:tc>
          <w:tcPr>
            <w:tcW w:w="849"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实用新型</w:t>
            </w:r>
          </w:p>
        </w:tc>
        <w:tc>
          <w:tcPr>
            <w:tcW w:w="1417"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针管式模拟降雨装置</w:t>
            </w:r>
          </w:p>
        </w:tc>
        <w:tc>
          <w:tcPr>
            <w:tcW w:w="854"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中国</w:t>
            </w:r>
          </w:p>
        </w:tc>
        <w:tc>
          <w:tcPr>
            <w:tcW w:w="1445" w:type="dxa"/>
            <w:vAlign w:val="center"/>
          </w:tcPr>
          <w:p w:rsidR="00A068F1" w:rsidRPr="00B42CBB" w:rsidRDefault="00A068F1" w:rsidP="00A536BF">
            <w:pPr>
              <w:autoSpaceDE w:val="0"/>
              <w:autoSpaceDN w:val="0"/>
              <w:adjustRightInd w:val="0"/>
              <w:jc w:val="center"/>
              <w:rPr>
                <w:sz w:val="18"/>
                <w:szCs w:val="18"/>
              </w:rPr>
            </w:pPr>
            <w:r w:rsidRPr="00B42CBB">
              <w:rPr>
                <w:sz w:val="18"/>
                <w:szCs w:val="18"/>
              </w:rPr>
              <w:t>ZL 201020686602.4</w:t>
            </w:r>
          </w:p>
        </w:tc>
        <w:tc>
          <w:tcPr>
            <w:tcW w:w="910"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kern w:val="2"/>
                <w:sz w:val="18"/>
                <w:szCs w:val="18"/>
              </w:rPr>
              <w:t>2011.8.10</w:t>
            </w:r>
          </w:p>
        </w:tc>
        <w:tc>
          <w:tcPr>
            <w:tcW w:w="902" w:type="dxa"/>
            <w:vAlign w:val="center"/>
          </w:tcPr>
          <w:p w:rsidR="00A068F1" w:rsidRPr="00B42CBB" w:rsidRDefault="00A068F1" w:rsidP="00A536BF">
            <w:pPr>
              <w:autoSpaceDE w:val="0"/>
              <w:autoSpaceDN w:val="0"/>
              <w:adjustRightInd w:val="0"/>
              <w:jc w:val="center"/>
              <w:rPr>
                <w:sz w:val="18"/>
                <w:szCs w:val="18"/>
              </w:rPr>
            </w:pPr>
            <w:r w:rsidRPr="00B42CBB">
              <w:rPr>
                <w:sz w:val="18"/>
                <w:szCs w:val="18"/>
              </w:rPr>
              <w:t>1883122</w:t>
            </w:r>
          </w:p>
        </w:tc>
        <w:tc>
          <w:tcPr>
            <w:tcW w:w="1061"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hint="eastAsia"/>
                <w:kern w:val="2"/>
                <w:sz w:val="18"/>
                <w:szCs w:val="18"/>
              </w:rPr>
              <w:t>西安理工大学</w:t>
            </w:r>
          </w:p>
        </w:tc>
        <w:tc>
          <w:tcPr>
            <w:tcW w:w="1525"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hint="eastAsia"/>
                <w:kern w:val="2"/>
                <w:sz w:val="18"/>
                <w:szCs w:val="18"/>
              </w:rPr>
              <w:t>李占斌，申明云，李鹏</w:t>
            </w:r>
          </w:p>
        </w:tc>
      </w:tr>
      <w:tr w:rsidR="00A068F1" w:rsidRPr="001E16CA" w:rsidTr="00400D83">
        <w:trPr>
          <w:trHeight w:val="469"/>
          <w:jc w:val="center"/>
        </w:trPr>
        <w:tc>
          <w:tcPr>
            <w:tcW w:w="849"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实用新型</w:t>
            </w:r>
          </w:p>
        </w:tc>
        <w:tc>
          <w:tcPr>
            <w:tcW w:w="1417"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一种用于坡耕地灌溉系统的谷坊排水结构</w:t>
            </w:r>
          </w:p>
        </w:tc>
        <w:tc>
          <w:tcPr>
            <w:tcW w:w="854"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中国</w:t>
            </w:r>
          </w:p>
        </w:tc>
        <w:tc>
          <w:tcPr>
            <w:tcW w:w="1445" w:type="dxa"/>
            <w:vAlign w:val="center"/>
          </w:tcPr>
          <w:p w:rsidR="00A068F1" w:rsidRDefault="00A068F1" w:rsidP="00A536BF">
            <w:pPr>
              <w:autoSpaceDE w:val="0"/>
              <w:autoSpaceDN w:val="0"/>
              <w:adjustRightInd w:val="0"/>
              <w:jc w:val="center"/>
              <w:rPr>
                <w:sz w:val="18"/>
                <w:szCs w:val="18"/>
              </w:rPr>
            </w:pPr>
            <w:r>
              <w:rPr>
                <w:sz w:val="18"/>
                <w:szCs w:val="18"/>
              </w:rPr>
              <w:t>ZL</w:t>
            </w:r>
          </w:p>
          <w:p w:rsidR="00A068F1" w:rsidRPr="00B42CBB" w:rsidRDefault="00A068F1" w:rsidP="00A536BF">
            <w:pPr>
              <w:autoSpaceDE w:val="0"/>
              <w:autoSpaceDN w:val="0"/>
              <w:adjustRightInd w:val="0"/>
              <w:jc w:val="center"/>
              <w:rPr>
                <w:sz w:val="18"/>
                <w:szCs w:val="18"/>
              </w:rPr>
            </w:pPr>
            <w:r w:rsidRPr="00B42CBB">
              <w:rPr>
                <w:sz w:val="18"/>
                <w:szCs w:val="18"/>
              </w:rPr>
              <w:t>201020561043.4</w:t>
            </w:r>
          </w:p>
        </w:tc>
        <w:tc>
          <w:tcPr>
            <w:tcW w:w="910"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kern w:val="2"/>
                <w:sz w:val="18"/>
                <w:szCs w:val="18"/>
              </w:rPr>
              <w:t>2011.9.7</w:t>
            </w:r>
          </w:p>
        </w:tc>
        <w:tc>
          <w:tcPr>
            <w:tcW w:w="902" w:type="dxa"/>
            <w:vAlign w:val="center"/>
          </w:tcPr>
          <w:p w:rsidR="00A068F1" w:rsidRPr="00B42CBB" w:rsidRDefault="00A068F1" w:rsidP="00A536BF">
            <w:pPr>
              <w:autoSpaceDE w:val="0"/>
              <w:autoSpaceDN w:val="0"/>
              <w:adjustRightInd w:val="0"/>
              <w:jc w:val="center"/>
              <w:rPr>
                <w:sz w:val="18"/>
                <w:szCs w:val="18"/>
              </w:rPr>
            </w:pPr>
            <w:r w:rsidRPr="00B42CBB">
              <w:rPr>
                <w:sz w:val="18"/>
                <w:szCs w:val="18"/>
              </w:rPr>
              <w:t>1923375</w:t>
            </w:r>
          </w:p>
        </w:tc>
        <w:tc>
          <w:tcPr>
            <w:tcW w:w="1061" w:type="dxa"/>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hint="eastAsia"/>
                <w:kern w:val="2"/>
                <w:sz w:val="18"/>
                <w:szCs w:val="18"/>
              </w:rPr>
              <w:t>中国水利水电科学研究院</w:t>
            </w:r>
          </w:p>
        </w:tc>
        <w:tc>
          <w:tcPr>
            <w:tcW w:w="1525" w:type="dxa"/>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王向东，何凡，曹文洪，熊清华，陈吉虎，解刚等</w:t>
            </w:r>
          </w:p>
        </w:tc>
      </w:tr>
      <w:tr w:rsidR="00A068F1" w:rsidRPr="001E16CA" w:rsidTr="00400D83">
        <w:trPr>
          <w:trHeight w:val="557"/>
          <w:jc w:val="center"/>
        </w:trPr>
        <w:tc>
          <w:tcPr>
            <w:tcW w:w="849" w:type="dxa"/>
            <w:tcBorders>
              <w:bottom w:val="single" w:sz="8" w:space="0" w:color="auto"/>
            </w:tcBorders>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计算机软件著作权</w:t>
            </w:r>
          </w:p>
        </w:tc>
        <w:tc>
          <w:tcPr>
            <w:tcW w:w="1417" w:type="dxa"/>
            <w:tcBorders>
              <w:bottom w:val="single" w:sz="8" w:space="0" w:color="auto"/>
            </w:tcBorders>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基于分形布朗运动（</w:t>
            </w:r>
            <w:r w:rsidRPr="00B42CBB">
              <w:rPr>
                <w:sz w:val="18"/>
                <w:szCs w:val="18"/>
              </w:rPr>
              <w:t>FBM</w:t>
            </w:r>
            <w:r w:rsidRPr="00B42CBB">
              <w:rPr>
                <w:rFonts w:hint="eastAsia"/>
                <w:sz w:val="18"/>
                <w:szCs w:val="18"/>
              </w:rPr>
              <w:t>）的流域地貌形态分形维数计算软件</w:t>
            </w:r>
          </w:p>
        </w:tc>
        <w:tc>
          <w:tcPr>
            <w:tcW w:w="854" w:type="dxa"/>
            <w:tcBorders>
              <w:bottom w:val="single" w:sz="8" w:space="0" w:color="auto"/>
            </w:tcBorders>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中国</w:t>
            </w:r>
          </w:p>
        </w:tc>
        <w:tc>
          <w:tcPr>
            <w:tcW w:w="1445" w:type="dxa"/>
            <w:tcBorders>
              <w:bottom w:val="single" w:sz="8" w:space="0" w:color="auto"/>
            </w:tcBorders>
            <w:vAlign w:val="center"/>
          </w:tcPr>
          <w:p w:rsidR="00A068F1" w:rsidRPr="00B42CBB" w:rsidRDefault="00A068F1" w:rsidP="00A536BF">
            <w:pPr>
              <w:autoSpaceDE w:val="0"/>
              <w:autoSpaceDN w:val="0"/>
              <w:adjustRightInd w:val="0"/>
              <w:jc w:val="center"/>
              <w:rPr>
                <w:sz w:val="18"/>
                <w:szCs w:val="18"/>
              </w:rPr>
            </w:pPr>
            <w:r w:rsidRPr="00B42CBB">
              <w:rPr>
                <w:sz w:val="18"/>
                <w:szCs w:val="18"/>
              </w:rPr>
              <w:t>2013SR013645</w:t>
            </w:r>
          </w:p>
        </w:tc>
        <w:tc>
          <w:tcPr>
            <w:tcW w:w="910" w:type="dxa"/>
            <w:tcBorders>
              <w:bottom w:val="single" w:sz="8" w:space="0" w:color="auto"/>
            </w:tcBorders>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kern w:val="2"/>
                <w:sz w:val="18"/>
                <w:szCs w:val="18"/>
              </w:rPr>
              <w:t>2013.2.18</w:t>
            </w:r>
          </w:p>
        </w:tc>
        <w:tc>
          <w:tcPr>
            <w:tcW w:w="902" w:type="dxa"/>
            <w:tcBorders>
              <w:bottom w:val="single" w:sz="8" w:space="0" w:color="auto"/>
            </w:tcBorders>
            <w:vAlign w:val="center"/>
          </w:tcPr>
          <w:p w:rsidR="00A068F1" w:rsidRPr="00B42CBB" w:rsidRDefault="00A068F1" w:rsidP="00A536BF">
            <w:pPr>
              <w:autoSpaceDE w:val="0"/>
              <w:autoSpaceDN w:val="0"/>
              <w:adjustRightInd w:val="0"/>
              <w:jc w:val="center"/>
              <w:rPr>
                <w:sz w:val="18"/>
                <w:szCs w:val="18"/>
              </w:rPr>
            </w:pPr>
            <w:r w:rsidRPr="00B42CBB">
              <w:rPr>
                <w:sz w:val="18"/>
                <w:szCs w:val="18"/>
              </w:rPr>
              <w:t>00293231</w:t>
            </w:r>
          </w:p>
        </w:tc>
        <w:tc>
          <w:tcPr>
            <w:tcW w:w="1061" w:type="dxa"/>
            <w:tcBorders>
              <w:bottom w:val="single" w:sz="8" w:space="0" w:color="auto"/>
            </w:tcBorders>
            <w:vAlign w:val="center"/>
          </w:tcPr>
          <w:p w:rsidR="00A068F1" w:rsidRPr="00EE2431" w:rsidRDefault="00A068F1" w:rsidP="00A536BF">
            <w:pPr>
              <w:pStyle w:val="a3"/>
              <w:spacing w:line="240" w:lineRule="auto"/>
              <w:ind w:firstLineChars="0" w:firstLine="0"/>
              <w:jc w:val="center"/>
              <w:rPr>
                <w:rFonts w:ascii="Times New Roman" w:hAnsi="Calibri"/>
                <w:kern w:val="2"/>
                <w:sz w:val="18"/>
                <w:szCs w:val="18"/>
              </w:rPr>
            </w:pPr>
            <w:r w:rsidRPr="00EE2431">
              <w:rPr>
                <w:rFonts w:ascii="Times New Roman" w:hAnsi="Calibri" w:hint="eastAsia"/>
                <w:kern w:val="2"/>
                <w:sz w:val="18"/>
                <w:szCs w:val="18"/>
              </w:rPr>
              <w:t>西安理工大学</w:t>
            </w:r>
          </w:p>
        </w:tc>
        <w:tc>
          <w:tcPr>
            <w:tcW w:w="1525" w:type="dxa"/>
            <w:tcBorders>
              <w:bottom w:val="single" w:sz="8" w:space="0" w:color="auto"/>
            </w:tcBorders>
            <w:vAlign w:val="center"/>
          </w:tcPr>
          <w:p w:rsidR="00A068F1" w:rsidRPr="00B42CBB" w:rsidRDefault="00A068F1" w:rsidP="00A536BF">
            <w:pPr>
              <w:autoSpaceDE w:val="0"/>
              <w:autoSpaceDN w:val="0"/>
              <w:adjustRightInd w:val="0"/>
              <w:jc w:val="center"/>
              <w:rPr>
                <w:sz w:val="18"/>
                <w:szCs w:val="18"/>
              </w:rPr>
            </w:pPr>
            <w:r w:rsidRPr="00B42CBB">
              <w:rPr>
                <w:rFonts w:hint="eastAsia"/>
                <w:sz w:val="18"/>
                <w:szCs w:val="18"/>
              </w:rPr>
              <w:t>李占斌、李鹏、宋文超</w:t>
            </w:r>
          </w:p>
        </w:tc>
      </w:tr>
    </w:tbl>
    <w:p w:rsidR="00A068F1" w:rsidRDefault="00A068F1" w:rsidP="00952DCE">
      <w:pPr>
        <w:pStyle w:val="a3"/>
        <w:spacing w:line="400" w:lineRule="exact"/>
        <w:ind w:firstLineChars="0" w:firstLine="0"/>
        <w:jc w:val="left"/>
        <w:rPr>
          <w:rFonts w:ascii="宋体"/>
          <w:b/>
          <w:color w:val="0D0D0D"/>
          <w:szCs w:val="24"/>
        </w:rPr>
      </w:pPr>
    </w:p>
    <w:p w:rsidR="00A068F1" w:rsidRDefault="00A068F1">
      <w:pPr>
        <w:widowControl/>
        <w:jc w:val="left"/>
        <w:rPr>
          <w:rFonts w:ascii="宋体"/>
          <w:b/>
          <w:color w:val="0D0D0D"/>
          <w:sz w:val="24"/>
          <w:szCs w:val="24"/>
        </w:rPr>
      </w:pPr>
      <w:r>
        <w:rPr>
          <w:rFonts w:ascii="宋体"/>
          <w:b/>
          <w:color w:val="0D0D0D"/>
          <w:szCs w:val="24"/>
        </w:rPr>
        <w:br w:type="page"/>
      </w:r>
    </w:p>
    <w:p w:rsidR="00A068F1" w:rsidRDefault="00A068F1" w:rsidP="00952DCE">
      <w:pPr>
        <w:pStyle w:val="a3"/>
        <w:spacing w:line="400" w:lineRule="exact"/>
        <w:ind w:firstLineChars="0" w:firstLine="0"/>
        <w:jc w:val="left"/>
        <w:rPr>
          <w:rFonts w:ascii="宋体"/>
          <w:b/>
          <w:color w:val="0D0D0D"/>
          <w:szCs w:val="24"/>
        </w:rPr>
      </w:pPr>
      <w:r>
        <w:rPr>
          <w:rFonts w:ascii="宋体" w:hAnsi="宋体" w:hint="eastAsia"/>
          <w:b/>
          <w:color w:val="0D0D0D"/>
          <w:szCs w:val="24"/>
        </w:rPr>
        <w:t>六、主要完成人情况</w:t>
      </w:r>
    </w:p>
    <w:p w:rsidR="00A068F1" w:rsidRDefault="00A068F1" w:rsidP="00B119F7">
      <w:pPr>
        <w:autoSpaceDE w:val="0"/>
        <w:autoSpaceDN w:val="0"/>
        <w:adjustRightInd w:val="0"/>
        <w:spacing w:line="276" w:lineRule="auto"/>
        <w:ind w:firstLineChars="200" w:firstLine="480"/>
        <w:jc w:val="left"/>
        <w:rPr>
          <w:color w:val="000000"/>
          <w:kern w:val="0"/>
          <w:sz w:val="24"/>
          <w:szCs w:val="24"/>
        </w:rPr>
      </w:pPr>
    </w:p>
    <w:tbl>
      <w:tblPr>
        <w:tblW w:w="889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905"/>
        <w:gridCol w:w="1290"/>
        <w:gridCol w:w="1492"/>
        <w:gridCol w:w="4444"/>
      </w:tblGrid>
      <w:tr w:rsidR="00A068F1" w:rsidRPr="00400D83" w:rsidTr="00400D83">
        <w:trPr>
          <w:cantSplit/>
          <w:trHeight w:val="457"/>
          <w:jc w:val="center"/>
        </w:trPr>
        <w:tc>
          <w:tcPr>
            <w:tcW w:w="765" w:type="dxa"/>
            <w:vAlign w:val="center"/>
          </w:tcPr>
          <w:p w:rsidR="00A068F1" w:rsidRPr="00400D83" w:rsidRDefault="00A068F1" w:rsidP="00952DCE">
            <w:pPr>
              <w:jc w:val="center"/>
              <w:rPr>
                <w:b/>
                <w:bCs/>
                <w:sz w:val="18"/>
                <w:szCs w:val="18"/>
              </w:rPr>
            </w:pPr>
            <w:r w:rsidRPr="00400D83">
              <w:rPr>
                <w:rFonts w:hint="eastAsia"/>
                <w:b/>
                <w:bCs/>
                <w:sz w:val="18"/>
                <w:szCs w:val="18"/>
              </w:rPr>
              <w:t>排名</w:t>
            </w:r>
          </w:p>
        </w:tc>
        <w:tc>
          <w:tcPr>
            <w:tcW w:w="905" w:type="dxa"/>
            <w:vAlign w:val="center"/>
          </w:tcPr>
          <w:p w:rsidR="00A068F1" w:rsidRPr="00400D83" w:rsidRDefault="00A068F1" w:rsidP="00952DCE">
            <w:pPr>
              <w:jc w:val="center"/>
              <w:rPr>
                <w:b/>
                <w:bCs/>
                <w:sz w:val="18"/>
                <w:szCs w:val="18"/>
              </w:rPr>
            </w:pPr>
            <w:r w:rsidRPr="00400D83">
              <w:rPr>
                <w:rFonts w:hint="eastAsia"/>
                <w:b/>
                <w:bCs/>
                <w:sz w:val="18"/>
                <w:szCs w:val="18"/>
              </w:rPr>
              <w:t>姓名</w:t>
            </w:r>
          </w:p>
        </w:tc>
        <w:tc>
          <w:tcPr>
            <w:tcW w:w="1290" w:type="dxa"/>
            <w:vAlign w:val="center"/>
          </w:tcPr>
          <w:p w:rsidR="00A068F1" w:rsidRPr="00400D83" w:rsidRDefault="00A068F1" w:rsidP="00952DCE">
            <w:pPr>
              <w:jc w:val="center"/>
              <w:rPr>
                <w:b/>
                <w:bCs/>
                <w:sz w:val="18"/>
                <w:szCs w:val="18"/>
              </w:rPr>
            </w:pPr>
            <w:r w:rsidRPr="00400D83">
              <w:rPr>
                <w:rFonts w:hint="eastAsia"/>
                <w:b/>
                <w:bCs/>
                <w:sz w:val="18"/>
                <w:szCs w:val="18"/>
              </w:rPr>
              <w:t>行政职务和技术职称</w:t>
            </w:r>
          </w:p>
        </w:tc>
        <w:tc>
          <w:tcPr>
            <w:tcW w:w="1492" w:type="dxa"/>
            <w:vAlign w:val="center"/>
          </w:tcPr>
          <w:p w:rsidR="00A068F1" w:rsidRPr="00400D83" w:rsidRDefault="00A068F1" w:rsidP="00952DCE">
            <w:pPr>
              <w:jc w:val="center"/>
              <w:rPr>
                <w:b/>
                <w:bCs/>
                <w:sz w:val="18"/>
                <w:szCs w:val="18"/>
              </w:rPr>
            </w:pPr>
            <w:r w:rsidRPr="00400D83">
              <w:rPr>
                <w:rFonts w:hint="eastAsia"/>
                <w:b/>
                <w:bCs/>
                <w:sz w:val="18"/>
                <w:szCs w:val="18"/>
              </w:rPr>
              <w:t>工作</w:t>
            </w:r>
          </w:p>
          <w:p w:rsidR="00A068F1" w:rsidRPr="00400D83" w:rsidRDefault="00A068F1" w:rsidP="00952DCE">
            <w:pPr>
              <w:jc w:val="center"/>
              <w:rPr>
                <w:b/>
                <w:bCs/>
                <w:sz w:val="18"/>
                <w:szCs w:val="18"/>
              </w:rPr>
            </w:pPr>
            <w:r w:rsidRPr="00400D83">
              <w:rPr>
                <w:rFonts w:hint="eastAsia"/>
                <w:b/>
                <w:bCs/>
                <w:sz w:val="18"/>
                <w:szCs w:val="18"/>
              </w:rPr>
              <w:t>单位</w:t>
            </w:r>
          </w:p>
        </w:tc>
        <w:tc>
          <w:tcPr>
            <w:tcW w:w="4444" w:type="dxa"/>
            <w:vAlign w:val="center"/>
          </w:tcPr>
          <w:p w:rsidR="00A068F1" w:rsidRPr="00400D83" w:rsidRDefault="00A068F1" w:rsidP="00952DCE">
            <w:pPr>
              <w:jc w:val="center"/>
              <w:rPr>
                <w:b/>
                <w:bCs/>
                <w:sz w:val="18"/>
                <w:szCs w:val="18"/>
              </w:rPr>
            </w:pPr>
            <w:r w:rsidRPr="00400D83">
              <w:rPr>
                <w:rFonts w:hint="eastAsia"/>
                <w:b/>
                <w:bCs/>
                <w:sz w:val="18"/>
                <w:szCs w:val="18"/>
              </w:rPr>
              <w:t>对本项目技术创造性贡献</w:t>
            </w:r>
          </w:p>
        </w:tc>
      </w:tr>
      <w:tr w:rsidR="00A068F1" w:rsidRPr="00400D83" w:rsidTr="00400D83">
        <w:trPr>
          <w:cantSplit/>
          <w:trHeight w:val="284"/>
          <w:jc w:val="center"/>
        </w:trPr>
        <w:tc>
          <w:tcPr>
            <w:tcW w:w="765" w:type="dxa"/>
            <w:vAlign w:val="center"/>
          </w:tcPr>
          <w:p w:rsidR="00A068F1" w:rsidRPr="00400D83" w:rsidRDefault="00A068F1" w:rsidP="00952DCE">
            <w:pPr>
              <w:jc w:val="center"/>
              <w:rPr>
                <w:sz w:val="18"/>
                <w:szCs w:val="18"/>
              </w:rPr>
            </w:pPr>
            <w:r w:rsidRPr="00400D83">
              <w:rPr>
                <w:sz w:val="18"/>
                <w:szCs w:val="18"/>
              </w:rPr>
              <w:t>1</w:t>
            </w:r>
          </w:p>
        </w:tc>
        <w:tc>
          <w:tcPr>
            <w:tcW w:w="905" w:type="dxa"/>
            <w:vAlign w:val="center"/>
          </w:tcPr>
          <w:p w:rsidR="00A068F1" w:rsidRPr="00400D83" w:rsidRDefault="00A068F1" w:rsidP="00952DCE">
            <w:pPr>
              <w:jc w:val="center"/>
              <w:rPr>
                <w:sz w:val="18"/>
                <w:szCs w:val="18"/>
              </w:rPr>
            </w:pPr>
            <w:r w:rsidRPr="00400D83">
              <w:rPr>
                <w:rFonts w:hint="eastAsia"/>
                <w:sz w:val="18"/>
                <w:szCs w:val="18"/>
              </w:rPr>
              <w:t>李占斌</w:t>
            </w:r>
          </w:p>
        </w:tc>
        <w:tc>
          <w:tcPr>
            <w:tcW w:w="1290" w:type="dxa"/>
            <w:vAlign w:val="center"/>
          </w:tcPr>
          <w:p w:rsidR="00A068F1" w:rsidRPr="00400D83" w:rsidRDefault="00A068F1" w:rsidP="00952DCE">
            <w:pPr>
              <w:jc w:val="center"/>
              <w:rPr>
                <w:sz w:val="18"/>
                <w:szCs w:val="18"/>
              </w:rPr>
            </w:pPr>
            <w:r w:rsidRPr="00400D83">
              <w:rPr>
                <w:rFonts w:hint="eastAsia"/>
                <w:sz w:val="18"/>
                <w:szCs w:val="18"/>
              </w:rPr>
              <w:t>教授</w:t>
            </w:r>
          </w:p>
        </w:tc>
        <w:tc>
          <w:tcPr>
            <w:tcW w:w="1492" w:type="dxa"/>
            <w:vAlign w:val="center"/>
          </w:tcPr>
          <w:p w:rsidR="00A068F1" w:rsidRPr="00400D83" w:rsidRDefault="00D75FFA" w:rsidP="00952DCE">
            <w:pPr>
              <w:jc w:val="center"/>
              <w:rPr>
                <w:sz w:val="18"/>
                <w:szCs w:val="18"/>
              </w:rPr>
            </w:pPr>
            <w:r>
              <w:rPr>
                <w:rFonts w:hint="eastAsia"/>
                <w:sz w:val="18"/>
                <w:szCs w:val="18"/>
              </w:rPr>
              <w:t>中国科学院水利部</w:t>
            </w:r>
            <w:r w:rsidR="00A068F1" w:rsidRPr="00400D83">
              <w:rPr>
                <w:rFonts w:hint="eastAsia"/>
                <w:sz w:val="18"/>
                <w:szCs w:val="18"/>
              </w:rPr>
              <w:t>水土保持研究所</w:t>
            </w:r>
          </w:p>
        </w:tc>
        <w:tc>
          <w:tcPr>
            <w:tcW w:w="4444" w:type="dxa"/>
            <w:vAlign w:val="center"/>
          </w:tcPr>
          <w:p w:rsidR="00A068F1" w:rsidRPr="00400D83" w:rsidRDefault="00A068F1" w:rsidP="003B7027">
            <w:pPr>
              <w:jc w:val="left"/>
              <w:rPr>
                <w:sz w:val="18"/>
                <w:szCs w:val="18"/>
              </w:rPr>
            </w:pPr>
            <w:r w:rsidRPr="00400D83">
              <w:rPr>
                <w:rFonts w:hint="eastAsia"/>
                <w:sz w:val="18"/>
                <w:szCs w:val="18"/>
              </w:rPr>
              <w:t>负责项目总体设计，课题的立项，组织实施项目计划，撰写课题总结和论文；指出了淤地坝淤积信息及其反演的途径；完善了变化情势下土壤侵蚀模数演变计算方法。建立了流域水沙多元汇聚的辨识方法；阐明了流域重力侵蚀及其调控机理，建立了重力侵蚀模拟与预测的技术思路，提出了生态</w:t>
            </w:r>
            <w:r w:rsidRPr="00400D83">
              <w:rPr>
                <w:sz w:val="18"/>
                <w:szCs w:val="18"/>
              </w:rPr>
              <w:t>-</w:t>
            </w:r>
            <w:r w:rsidRPr="00400D83">
              <w:rPr>
                <w:rFonts w:hint="eastAsia"/>
                <w:sz w:val="18"/>
                <w:szCs w:val="18"/>
              </w:rPr>
              <w:t>安全</w:t>
            </w:r>
            <w:r w:rsidRPr="00400D83">
              <w:rPr>
                <w:sz w:val="18"/>
                <w:szCs w:val="18"/>
              </w:rPr>
              <w:t>-</w:t>
            </w:r>
            <w:r w:rsidRPr="00400D83">
              <w:rPr>
                <w:rFonts w:hint="eastAsia"/>
                <w:sz w:val="18"/>
                <w:szCs w:val="18"/>
              </w:rPr>
              <w:t>高效的沟壑整治工程分区规划布局方法</w:t>
            </w:r>
            <w:r>
              <w:rPr>
                <w:rFonts w:hint="eastAsia"/>
                <w:sz w:val="18"/>
                <w:szCs w:val="18"/>
              </w:rPr>
              <w:t>。</w:t>
            </w:r>
          </w:p>
        </w:tc>
      </w:tr>
      <w:tr w:rsidR="00A068F1" w:rsidRPr="00400D83" w:rsidTr="00400D83">
        <w:trPr>
          <w:cantSplit/>
          <w:trHeight w:val="284"/>
          <w:jc w:val="center"/>
        </w:trPr>
        <w:tc>
          <w:tcPr>
            <w:tcW w:w="765" w:type="dxa"/>
            <w:vAlign w:val="center"/>
          </w:tcPr>
          <w:p w:rsidR="00A068F1" w:rsidRPr="00400D83" w:rsidRDefault="00A068F1" w:rsidP="00952DCE">
            <w:pPr>
              <w:jc w:val="center"/>
              <w:rPr>
                <w:sz w:val="18"/>
                <w:szCs w:val="18"/>
              </w:rPr>
            </w:pPr>
            <w:r w:rsidRPr="00400D83">
              <w:rPr>
                <w:sz w:val="18"/>
                <w:szCs w:val="18"/>
              </w:rPr>
              <w:t>2</w:t>
            </w:r>
          </w:p>
        </w:tc>
        <w:tc>
          <w:tcPr>
            <w:tcW w:w="905" w:type="dxa"/>
            <w:vAlign w:val="center"/>
          </w:tcPr>
          <w:p w:rsidR="00A068F1" w:rsidRPr="00400D83" w:rsidRDefault="00A068F1" w:rsidP="00952DCE">
            <w:pPr>
              <w:jc w:val="center"/>
              <w:rPr>
                <w:sz w:val="18"/>
                <w:szCs w:val="18"/>
              </w:rPr>
            </w:pPr>
            <w:r w:rsidRPr="00400D83">
              <w:rPr>
                <w:rFonts w:hint="eastAsia"/>
                <w:sz w:val="18"/>
                <w:szCs w:val="18"/>
              </w:rPr>
              <w:t>曹文洪</w:t>
            </w:r>
          </w:p>
        </w:tc>
        <w:tc>
          <w:tcPr>
            <w:tcW w:w="1290" w:type="dxa"/>
            <w:vAlign w:val="center"/>
          </w:tcPr>
          <w:p w:rsidR="00A068F1" w:rsidRPr="00400D83" w:rsidRDefault="00A068F1" w:rsidP="00952DCE">
            <w:pPr>
              <w:jc w:val="center"/>
              <w:rPr>
                <w:sz w:val="18"/>
                <w:szCs w:val="18"/>
              </w:rPr>
            </w:pPr>
            <w:r w:rsidRPr="00400D83">
              <w:rPr>
                <w:rFonts w:hint="eastAsia"/>
                <w:sz w:val="18"/>
                <w:szCs w:val="18"/>
              </w:rPr>
              <w:t>教高</w:t>
            </w:r>
          </w:p>
        </w:tc>
        <w:tc>
          <w:tcPr>
            <w:tcW w:w="1492" w:type="dxa"/>
            <w:vAlign w:val="center"/>
          </w:tcPr>
          <w:p w:rsidR="00A068F1" w:rsidRPr="00400D83" w:rsidRDefault="00A068F1" w:rsidP="00952DCE">
            <w:pPr>
              <w:jc w:val="center"/>
              <w:rPr>
                <w:sz w:val="18"/>
                <w:szCs w:val="18"/>
              </w:rPr>
            </w:pPr>
            <w:r w:rsidRPr="00400D83">
              <w:rPr>
                <w:rFonts w:hint="eastAsia"/>
                <w:kern w:val="0"/>
                <w:sz w:val="18"/>
                <w:szCs w:val="18"/>
              </w:rPr>
              <w:t>中国水利水电科学研究院</w:t>
            </w:r>
          </w:p>
        </w:tc>
        <w:tc>
          <w:tcPr>
            <w:tcW w:w="4444" w:type="dxa"/>
            <w:vAlign w:val="center"/>
          </w:tcPr>
          <w:p w:rsidR="00A068F1" w:rsidRPr="00400D83" w:rsidRDefault="00A068F1" w:rsidP="003B7027">
            <w:pPr>
              <w:jc w:val="left"/>
              <w:rPr>
                <w:sz w:val="18"/>
                <w:szCs w:val="18"/>
              </w:rPr>
            </w:pPr>
            <w:r w:rsidRPr="00400D83">
              <w:rPr>
                <w:rFonts w:hint="eastAsia"/>
                <w:color w:val="000000"/>
                <w:kern w:val="0"/>
                <w:sz w:val="18"/>
                <w:szCs w:val="18"/>
              </w:rPr>
              <w:t>研发了适用于沟壑整治流域的侵蚀产沙分布式数学模型，反映了坝系作为一个由结构、等级、功能各异的单项工程组成的复杂系统对水沙运动的调控作用。提出了黄土高原建设生态、节水、安全和可持续发展淤地坝的技术思想。开发了水坠淤地坝排水技术、淤地坝放水工程结构优化技术、淤地坝建设破土面及坝体绿化技术、淤地坝</w:t>
            </w:r>
            <w:r>
              <w:rPr>
                <w:rFonts w:hint="eastAsia"/>
                <w:color w:val="000000"/>
                <w:kern w:val="0"/>
                <w:sz w:val="18"/>
                <w:szCs w:val="18"/>
              </w:rPr>
              <w:t>“</w:t>
            </w:r>
            <w:r w:rsidRPr="00400D83">
              <w:rPr>
                <w:rFonts w:hint="eastAsia"/>
                <w:color w:val="000000"/>
                <w:kern w:val="0"/>
                <w:sz w:val="18"/>
                <w:szCs w:val="18"/>
              </w:rPr>
              <w:t>随淤即用</w:t>
            </w:r>
            <w:r>
              <w:rPr>
                <w:rFonts w:hint="eastAsia"/>
                <w:color w:val="000000"/>
                <w:kern w:val="0"/>
                <w:sz w:val="18"/>
                <w:szCs w:val="18"/>
              </w:rPr>
              <w:t>”</w:t>
            </w:r>
            <w:r w:rsidRPr="00400D83">
              <w:rPr>
                <w:rFonts w:hint="eastAsia"/>
                <w:color w:val="000000"/>
                <w:kern w:val="0"/>
                <w:sz w:val="18"/>
                <w:szCs w:val="18"/>
              </w:rPr>
              <w:t>等新技术。</w:t>
            </w:r>
          </w:p>
        </w:tc>
      </w:tr>
      <w:tr w:rsidR="00A068F1" w:rsidRPr="00400D83" w:rsidTr="00400D83">
        <w:trPr>
          <w:cantSplit/>
          <w:trHeight w:val="510"/>
          <w:jc w:val="center"/>
        </w:trPr>
        <w:tc>
          <w:tcPr>
            <w:tcW w:w="765" w:type="dxa"/>
            <w:vAlign w:val="center"/>
          </w:tcPr>
          <w:p w:rsidR="00A068F1" w:rsidRPr="00400D83" w:rsidRDefault="00A068F1" w:rsidP="00952DCE">
            <w:pPr>
              <w:jc w:val="center"/>
              <w:rPr>
                <w:sz w:val="18"/>
                <w:szCs w:val="18"/>
              </w:rPr>
            </w:pPr>
            <w:r w:rsidRPr="00400D83">
              <w:rPr>
                <w:sz w:val="18"/>
                <w:szCs w:val="18"/>
              </w:rPr>
              <w:t>3</w:t>
            </w:r>
          </w:p>
        </w:tc>
        <w:tc>
          <w:tcPr>
            <w:tcW w:w="905" w:type="dxa"/>
            <w:vAlign w:val="center"/>
          </w:tcPr>
          <w:p w:rsidR="00A068F1" w:rsidRPr="00400D83" w:rsidRDefault="00A068F1" w:rsidP="00952DCE">
            <w:pPr>
              <w:jc w:val="center"/>
              <w:rPr>
                <w:sz w:val="18"/>
                <w:szCs w:val="18"/>
              </w:rPr>
            </w:pPr>
            <w:r w:rsidRPr="00400D83">
              <w:rPr>
                <w:rFonts w:hint="eastAsia"/>
                <w:sz w:val="18"/>
                <w:szCs w:val="18"/>
              </w:rPr>
              <w:t>李鹏</w:t>
            </w:r>
          </w:p>
        </w:tc>
        <w:tc>
          <w:tcPr>
            <w:tcW w:w="1290" w:type="dxa"/>
            <w:vAlign w:val="center"/>
          </w:tcPr>
          <w:p w:rsidR="00A068F1" w:rsidRPr="00400D83" w:rsidRDefault="00A068F1" w:rsidP="00952DCE">
            <w:pPr>
              <w:jc w:val="center"/>
              <w:rPr>
                <w:sz w:val="18"/>
                <w:szCs w:val="18"/>
              </w:rPr>
            </w:pPr>
            <w:r w:rsidRPr="00400D83">
              <w:rPr>
                <w:rFonts w:hint="eastAsia"/>
                <w:sz w:val="18"/>
                <w:szCs w:val="18"/>
              </w:rPr>
              <w:t>教授</w:t>
            </w:r>
          </w:p>
        </w:tc>
        <w:tc>
          <w:tcPr>
            <w:tcW w:w="1492" w:type="dxa"/>
            <w:vAlign w:val="center"/>
          </w:tcPr>
          <w:p w:rsidR="00A068F1" w:rsidRPr="00400D83" w:rsidRDefault="00A068F1" w:rsidP="00952DCE">
            <w:pPr>
              <w:jc w:val="center"/>
              <w:rPr>
                <w:sz w:val="18"/>
                <w:szCs w:val="18"/>
              </w:rPr>
            </w:pPr>
            <w:r w:rsidRPr="00400D83">
              <w:rPr>
                <w:rFonts w:hint="eastAsia"/>
                <w:sz w:val="18"/>
                <w:szCs w:val="18"/>
              </w:rPr>
              <w:t>西安理工大学</w:t>
            </w:r>
          </w:p>
        </w:tc>
        <w:tc>
          <w:tcPr>
            <w:tcW w:w="4444" w:type="dxa"/>
            <w:vAlign w:val="center"/>
          </w:tcPr>
          <w:p w:rsidR="00A068F1" w:rsidRPr="00400D83" w:rsidRDefault="00A068F1" w:rsidP="00F6156C">
            <w:pPr>
              <w:jc w:val="left"/>
              <w:rPr>
                <w:sz w:val="18"/>
                <w:szCs w:val="18"/>
              </w:rPr>
            </w:pPr>
            <w:r w:rsidRPr="00400D83">
              <w:rPr>
                <w:rFonts w:hint="eastAsia"/>
                <w:sz w:val="18"/>
                <w:szCs w:val="18"/>
              </w:rPr>
              <w:t>开展了淤地坝淤积信息与侵蚀产沙响应过程研究，计算了坝控流域不同淤积年限的泥沙沉积速率。揭示了流域沟网水沙传输与洪水叠加过程特征；阐明了流域重力侵蚀及其调控机理，实现了重力侵蚀及淤地坝调控模拟。</w:t>
            </w:r>
          </w:p>
        </w:tc>
      </w:tr>
      <w:tr w:rsidR="00A068F1" w:rsidRPr="00400D83" w:rsidTr="00400D83">
        <w:trPr>
          <w:cantSplit/>
          <w:trHeight w:val="510"/>
          <w:jc w:val="center"/>
        </w:trPr>
        <w:tc>
          <w:tcPr>
            <w:tcW w:w="765" w:type="dxa"/>
            <w:vAlign w:val="center"/>
          </w:tcPr>
          <w:p w:rsidR="00A068F1" w:rsidRPr="00400D83" w:rsidRDefault="00A068F1" w:rsidP="00952DCE">
            <w:pPr>
              <w:jc w:val="center"/>
              <w:rPr>
                <w:sz w:val="18"/>
                <w:szCs w:val="18"/>
              </w:rPr>
            </w:pPr>
            <w:r w:rsidRPr="00400D83">
              <w:rPr>
                <w:sz w:val="18"/>
                <w:szCs w:val="18"/>
              </w:rPr>
              <w:t>4</w:t>
            </w:r>
          </w:p>
        </w:tc>
        <w:tc>
          <w:tcPr>
            <w:tcW w:w="905" w:type="dxa"/>
            <w:vAlign w:val="center"/>
          </w:tcPr>
          <w:p w:rsidR="00A068F1" w:rsidRPr="00400D83" w:rsidRDefault="00A068F1" w:rsidP="00952DCE">
            <w:pPr>
              <w:jc w:val="center"/>
              <w:rPr>
                <w:sz w:val="18"/>
                <w:szCs w:val="18"/>
              </w:rPr>
            </w:pPr>
            <w:r w:rsidRPr="00400D83">
              <w:rPr>
                <w:rFonts w:hint="eastAsia"/>
                <w:sz w:val="18"/>
                <w:szCs w:val="18"/>
              </w:rPr>
              <w:t>张晓明</w:t>
            </w:r>
          </w:p>
        </w:tc>
        <w:tc>
          <w:tcPr>
            <w:tcW w:w="1290" w:type="dxa"/>
            <w:vAlign w:val="center"/>
          </w:tcPr>
          <w:p w:rsidR="00A068F1" w:rsidRPr="00400D83" w:rsidRDefault="00A068F1" w:rsidP="00952DCE">
            <w:pPr>
              <w:jc w:val="center"/>
              <w:rPr>
                <w:sz w:val="18"/>
                <w:szCs w:val="18"/>
              </w:rPr>
            </w:pPr>
            <w:r w:rsidRPr="00400D83">
              <w:rPr>
                <w:rFonts w:hint="eastAsia"/>
                <w:sz w:val="18"/>
                <w:szCs w:val="18"/>
              </w:rPr>
              <w:t>副高</w:t>
            </w:r>
          </w:p>
        </w:tc>
        <w:tc>
          <w:tcPr>
            <w:tcW w:w="1492" w:type="dxa"/>
            <w:vAlign w:val="center"/>
          </w:tcPr>
          <w:p w:rsidR="00A068F1" w:rsidRPr="00400D83" w:rsidRDefault="00A068F1" w:rsidP="00952DCE">
            <w:pPr>
              <w:jc w:val="center"/>
              <w:rPr>
                <w:sz w:val="18"/>
                <w:szCs w:val="18"/>
              </w:rPr>
            </w:pPr>
            <w:r w:rsidRPr="00400D83">
              <w:rPr>
                <w:rFonts w:hint="eastAsia"/>
                <w:kern w:val="0"/>
                <w:sz w:val="18"/>
                <w:szCs w:val="18"/>
              </w:rPr>
              <w:t>中国水利水电科学研究院</w:t>
            </w:r>
          </w:p>
        </w:tc>
        <w:tc>
          <w:tcPr>
            <w:tcW w:w="4444" w:type="dxa"/>
            <w:vAlign w:val="center"/>
          </w:tcPr>
          <w:p w:rsidR="00A068F1" w:rsidRPr="00400D83" w:rsidRDefault="00A068F1" w:rsidP="003B7027">
            <w:pPr>
              <w:jc w:val="left"/>
              <w:rPr>
                <w:sz w:val="18"/>
                <w:szCs w:val="18"/>
              </w:rPr>
            </w:pPr>
            <w:r w:rsidRPr="00400D83">
              <w:rPr>
                <w:rFonts w:hint="eastAsia"/>
                <w:sz w:val="18"/>
                <w:szCs w:val="18"/>
              </w:rPr>
              <w:t>研发了适用于沟壑整治流域的侵蚀产沙分布式模型，揭示了坡沟兼治对侵蚀输沙过程的耦合阻控机制；开展了沟壑整治工程及土地利用变化对流域水沙输移过程的调控研究与沟壑工程室内水力模型实验以及野外水力试验。</w:t>
            </w:r>
          </w:p>
        </w:tc>
      </w:tr>
      <w:tr w:rsidR="00A068F1" w:rsidRPr="00400D83" w:rsidTr="00400D83">
        <w:trPr>
          <w:cantSplit/>
          <w:trHeight w:val="510"/>
          <w:jc w:val="center"/>
        </w:trPr>
        <w:tc>
          <w:tcPr>
            <w:tcW w:w="765" w:type="dxa"/>
            <w:vAlign w:val="center"/>
          </w:tcPr>
          <w:p w:rsidR="00A068F1" w:rsidRPr="00400D83" w:rsidRDefault="00A068F1" w:rsidP="00952DCE">
            <w:pPr>
              <w:jc w:val="center"/>
              <w:rPr>
                <w:sz w:val="18"/>
                <w:szCs w:val="18"/>
              </w:rPr>
            </w:pPr>
            <w:r w:rsidRPr="00400D83">
              <w:rPr>
                <w:sz w:val="18"/>
                <w:szCs w:val="18"/>
              </w:rPr>
              <w:t>5</w:t>
            </w:r>
          </w:p>
        </w:tc>
        <w:tc>
          <w:tcPr>
            <w:tcW w:w="905" w:type="dxa"/>
            <w:vAlign w:val="center"/>
          </w:tcPr>
          <w:p w:rsidR="00A068F1" w:rsidRPr="00400D83" w:rsidRDefault="00A068F1" w:rsidP="00952DCE">
            <w:pPr>
              <w:jc w:val="center"/>
              <w:rPr>
                <w:sz w:val="18"/>
                <w:szCs w:val="18"/>
              </w:rPr>
            </w:pPr>
            <w:r w:rsidRPr="00400D83">
              <w:rPr>
                <w:rFonts w:hint="eastAsia"/>
                <w:sz w:val="18"/>
                <w:szCs w:val="18"/>
              </w:rPr>
              <w:t>秦向阳</w:t>
            </w:r>
          </w:p>
        </w:tc>
        <w:tc>
          <w:tcPr>
            <w:tcW w:w="1290" w:type="dxa"/>
            <w:vAlign w:val="center"/>
          </w:tcPr>
          <w:p w:rsidR="00A068F1" w:rsidRPr="00400D83" w:rsidRDefault="00A068F1" w:rsidP="00952DCE">
            <w:pPr>
              <w:jc w:val="center"/>
              <w:rPr>
                <w:sz w:val="18"/>
                <w:szCs w:val="18"/>
              </w:rPr>
            </w:pPr>
            <w:r w:rsidRPr="00400D83">
              <w:rPr>
                <w:rFonts w:hint="eastAsia"/>
                <w:sz w:val="18"/>
                <w:szCs w:val="18"/>
              </w:rPr>
              <w:t>教高</w:t>
            </w:r>
          </w:p>
        </w:tc>
        <w:tc>
          <w:tcPr>
            <w:tcW w:w="1492" w:type="dxa"/>
            <w:vAlign w:val="center"/>
          </w:tcPr>
          <w:p w:rsidR="00A068F1" w:rsidRPr="00400D83" w:rsidRDefault="00A068F1" w:rsidP="00952DCE">
            <w:pPr>
              <w:jc w:val="center"/>
              <w:rPr>
                <w:sz w:val="18"/>
                <w:szCs w:val="18"/>
              </w:rPr>
            </w:pPr>
            <w:r w:rsidRPr="00400D83">
              <w:rPr>
                <w:rFonts w:hint="eastAsia"/>
                <w:kern w:val="0"/>
                <w:sz w:val="18"/>
                <w:szCs w:val="18"/>
              </w:rPr>
              <w:t>黄河上中游管理局</w:t>
            </w:r>
          </w:p>
        </w:tc>
        <w:tc>
          <w:tcPr>
            <w:tcW w:w="4444" w:type="dxa"/>
            <w:vAlign w:val="center"/>
          </w:tcPr>
          <w:p w:rsidR="00A068F1" w:rsidRPr="00400D83" w:rsidRDefault="00A068F1" w:rsidP="003B7027">
            <w:pPr>
              <w:jc w:val="left"/>
              <w:rPr>
                <w:sz w:val="18"/>
                <w:szCs w:val="18"/>
              </w:rPr>
            </w:pPr>
            <w:r w:rsidRPr="00400D83">
              <w:rPr>
                <w:rFonts w:hint="eastAsia"/>
                <w:sz w:val="18"/>
                <w:szCs w:val="18"/>
              </w:rPr>
              <w:t>建立了淤地坝系建坝顺序优化模型；发展了沟壑区</w:t>
            </w:r>
            <w:r w:rsidRPr="00400D83">
              <w:rPr>
                <w:sz w:val="18"/>
                <w:szCs w:val="18"/>
              </w:rPr>
              <w:t>-</w:t>
            </w:r>
            <w:r w:rsidRPr="00400D83">
              <w:rPr>
                <w:rFonts w:hint="eastAsia"/>
                <w:sz w:val="18"/>
                <w:szCs w:val="18"/>
              </w:rPr>
              <w:t>流域坝系</w:t>
            </w:r>
            <w:r w:rsidRPr="00400D83">
              <w:rPr>
                <w:sz w:val="18"/>
                <w:szCs w:val="18"/>
              </w:rPr>
              <w:t>-</w:t>
            </w:r>
            <w:r w:rsidRPr="00400D83">
              <w:rPr>
                <w:rFonts w:hint="eastAsia"/>
                <w:sz w:val="18"/>
                <w:szCs w:val="18"/>
              </w:rPr>
              <w:t>坝地水土资源开发利用技术体系与模式；建立了分布广泛、形式多样的示范区基地；并进行了技术推广</w:t>
            </w:r>
            <w:r>
              <w:rPr>
                <w:rFonts w:hint="eastAsia"/>
                <w:sz w:val="18"/>
                <w:szCs w:val="18"/>
              </w:rPr>
              <w:t>。</w:t>
            </w:r>
          </w:p>
        </w:tc>
      </w:tr>
      <w:tr w:rsidR="00A068F1" w:rsidRPr="00400D83" w:rsidTr="00400D83">
        <w:trPr>
          <w:cantSplit/>
          <w:trHeight w:val="510"/>
          <w:jc w:val="center"/>
        </w:trPr>
        <w:tc>
          <w:tcPr>
            <w:tcW w:w="765" w:type="dxa"/>
            <w:vAlign w:val="center"/>
          </w:tcPr>
          <w:p w:rsidR="00A068F1" w:rsidRPr="00400D83" w:rsidRDefault="00A068F1" w:rsidP="00952DCE">
            <w:pPr>
              <w:jc w:val="center"/>
              <w:rPr>
                <w:rFonts w:ascii="Arial" w:hAnsi="Arial" w:cs="Arial"/>
                <w:kern w:val="0"/>
                <w:sz w:val="18"/>
                <w:szCs w:val="18"/>
              </w:rPr>
            </w:pPr>
            <w:r w:rsidRPr="00400D83">
              <w:rPr>
                <w:rFonts w:ascii="Arial" w:hAnsi="Arial" w:cs="Arial"/>
                <w:kern w:val="0"/>
                <w:sz w:val="18"/>
                <w:szCs w:val="18"/>
              </w:rPr>
              <w:t>6</w:t>
            </w:r>
          </w:p>
        </w:tc>
        <w:tc>
          <w:tcPr>
            <w:tcW w:w="905" w:type="dxa"/>
            <w:vAlign w:val="center"/>
          </w:tcPr>
          <w:p w:rsidR="00A068F1" w:rsidRPr="00400D83" w:rsidRDefault="00A068F1" w:rsidP="00952DCE">
            <w:pPr>
              <w:jc w:val="center"/>
              <w:rPr>
                <w:sz w:val="18"/>
                <w:szCs w:val="18"/>
              </w:rPr>
            </w:pPr>
            <w:r w:rsidRPr="00400D83">
              <w:rPr>
                <w:rFonts w:ascii="Arial" w:hAnsi="Arial" w:cs="Arial" w:hint="eastAsia"/>
                <w:kern w:val="0"/>
                <w:sz w:val="18"/>
                <w:szCs w:val="18"/>
              </w:rPr>
              <w:t>陈丽华</w:t>
            </w:r>
          </w:p>
        </w:tc>
        <w:tc>
          <w:tcPr>
            <w:tcW w:w="1290" w:type="dxa"/>
            <w:vAlign w:val="center"/>
          </w:tcPr>
          <w:p w:rsidR="00A068F1" w:rsidRPr="00400D83" w:rsidRDefault="00A068F1" w:rsidP="00952DCE">
            <w:pPr>
              <w:jc w:val="center"/>
              <w:rPr>
                <w:sz w:val="18"/>
                <w:szCs w:val="18"/>
              </w:rPr>
            </w:pPr>
            <w:r w:rsidRPr="00400D83">
              <w:rPr>
                <w:rFonts w:hint="eastAsia"/>
                <w:sz w:val="18"/>
                <w:szCs w:val="18"/>
              </w:rPr>
              <w:t>教授</w:t>
            </w:r>
          </w:p>
        </w:tc>
        <w:tc>
          <w:tcPr>
            <w:tcW w:w="1492" w:type="dxa"/>
            <w:vAlign w:val="center"/>
          </w:tcPr>
          <w:p w:rsidR="00A068F1" w:rsidRPr="00400D83" w:rsidRDefault="00A068F1" w:rsidP="00952DCE">
            <w:pPr>
              <w:jc w:val="center"/>
              <w:rPr>
                <w:sz w:val="18"/>
                <w:szCs w:val="18"/>
              </w:rPr>
            </w:pPr>
            <w:r w:rsidRPr="00400D83">
              <w:rPr>
                <w:rFonts w:hint="eastAsia"/>
                <w:kern w:val="0"/>
                <w:sz w:val="18"/>
                <w:szCs w:val="18"/>
              </w:rPr>
              <w:t>北京林业大学</w:t>
            </w:r>
          </w:p>
        </w:tc>
        <w:tc>
          <w:tcPr>
            <w:tcW w:w="4444" w:type="dxa"/>
            <w:vAlign w:val="center"/>
          </w:tcPr>
          <w:p w:rsidR="00A068F1" w:rsidRPr="00400D83" w:rsidRDefault="00A068F1" w:rsidP="003B7027">
            <w:pPr>
              <w:jc w:val="left"/>
              <w:rPr>
                <w:sz w:val="18"/>
                <w:szCs w:val="18"/>
              </w:rPr>
            </w:pPr>
            <w:r w:rsidRPr="00400D83">
              <w:rPr>
                <w:rFonts w:hint="eastAsia"/>
                <w:sz w:val="18"/>
                <w:szCs w:val="18"/>
              </w:rPr>
              <w:t>提出了淤地坝放水工程系统的结构形式和断面尺寸设计技术。提出了黄土高原沟壑区、淤地坝系和淤地坝坝地多目标统筹规划和开发利用技术及模式，建立了相关的评价指标体系。</w:t>
            </w:r>
          </w:p>
        </w:tc>
      </w:tr>
      <w:tr w:rsidR="00A068F1" w:rsidRPr="00400D83" w:rsidTr="00400D83">
        <w:trPr>
          <w:cantSplit/>
          <w:trHeight w:val="510"/>
          <w:jc w:val="center"/>
        </w:trPr>
        <w:tc>
          <w:tcPr>
            <w:tcW w:w="765" w:type="dxa"/>
            <w:vAlign w:val="center"/>
          </w:tcPr>
          <w:p w:rsidR="00A068F1" w:rsidRPr="00400D83" w:rsidRDefault="00A068F1" w:rsidP="00952DCE">
            <w:pPr>
              <w:jc w:val="center"/>
              <w:rPr>
                <w:rFonts w:ascii="Arial" w:hAnsi="Arial" w:cs="Arial"/>
                <w:kern w:val="0"/>
                <w:sz w:val="18"/>
                <w:szCs w:val="18"/>
              </w:rPr>
            </w:pPr>
            <w:r w:rsidRPr="00400D83">
              <w:rPr>
                <w:rFonts w:ascii="Arial" w:hAnsi="Arial" w:cs="Arial"/>
                <w:kern w:val="0"/>
                <w:sz w:val="18"/>
                <w:szCs w:val="18"/>
              </w:rPr>
              <w:t>7</w:t>
            </w:r>
          </w:p>
        </w:tc>
        <w:tc>
          <w:tcPr>
            <w:tcW w:w="905" w:type="dxa"/>
            <w:vAlign w:val="center"/>
          </w:tcPr>
          <w:p w:rsidR="00A068F1" w:rsidRPr="00400D83" w:rsidRDefault="00A068F1" w:rsidP="00952DCE">
            <w:pPr>
              <w:jc w:val="center"/>
              <w:rPr>
                <w:sz w:val="18"/>
                <w:szCs w:val="18"/>
              </w:rPr>
            </w:pPr>
            <w:r w:rsidRPr="00400D83">
              <w:rPr>
                <w:rFonts w:ascii="Arial" w:hAnsi="Arial" w:cs="Arial" w:hint="eastAsia"/>
                <w:kern w:val="0"/>
                <w:sz w:val="18"/>
                <w:szCs w:val="18"/>
              </w:rPr>
              <w:t>王答相</w:t>
            </w:r>
          </w:p>
        </w:tc>
        <w:tc>
          <w:tcPr>
            <w:tcW w:w="1290" w:type="dxa"/>
            <w:vAlign w:val="center"/>
          </w:tcPr>
          <w:p w:rsidR="00A068F1" w:rsidRPr="00400D83" w:rsidRDefault="00A068F1" w:rsidP="00952DCE">
            <w:pPr>
              <w:jc w:val="center"/>
              <w:rPr>
                <w:sz w:val="18"/>
                <w:szCs w:val="18"/>
              </w:rPr>
            </w:pPr>
            <w:r w:rsidRPr="00400D83">
              <w:rPr>
                <w:rFonts w:hint="eastAsia"/>
                <w:sz w:val="18"/>
                <w:szCs w:val="18"/>
              </w:rPr>
              <w:t>教高</w:t>
            </w:r>
          </w:p>
        </w:tc>
        <w:tc>
          <w:tcPr>
            <w:tcW w:w="1492" w:type="dxa"/>
            <w:vAlign w:val="center"/>
          </w:tcPr>
          <w:p w:rsidR="00A068F1" w:rsidRPr="00400D83" w:rsidRDefault="00A068F1" w:rsidP="00952DCE">
            <w:pPr>
              <w:jc w:val="center"/>
              <w:rPr>
                <w:sz w:val="18"/>
                <w:szCs w:val="18"/>
              </w:rPr>
            </w:pPr>
            <w:r w:rsidRPr="00400D83">
              <w:rPr>
                <w:rFonts w:hint="eastAsia"/>
                <w:kern w:val="0"/>
                <w:sz w:val="18"/>
                <w:szCs w:val="18"/>
              </w:rPr>
              <w:t>黄河上中游管理局</w:t>
            </w:r>
          </w:p>
        </w:tc>
        <w:tc>
          <w:tcPr>
            <w:tcW w:w="4444" w:type="dxa"/>
            <w:vAlign w:val="center"/>
          </w:tcPr>
          <w:p w:rsidR="00A068F1" w:rsidRPr="00400D83" w:rsidRDefault="00A068F1" w:rsidP="003B7027">
            <w:pPr>
              <w:rPr>
                <w:sz w:val="18"/>
                <w:szCs w:val="18"/>
              </w:rPr>
            </w:pPr>
            <w:r w:rsidRPr="00400D83">
              <w:rPr>
                <w:rFonts w:hint="eastAsia"/>
                <w:sz w:val="18"/>
                <w:szCs w:val="18"/>
              </w:rPr>
              <w:t>开展了黄土高原淤地坝布局研究，分析了黄土高原淤地坝分区建设特点和布局模式，创新了淤地坝系安全运行管理机制，参与并修改了骨干坝技术规范。</w:t>
            </w:r>
          </w:p>
        </w:tc>
      </w:tr>
      <w:tr w:rsidR="00A068F1" w:rsidRPr="00400D83" w:rsidTr="00400D83">
        <w:trPr>
          <w:cantSplit/>
          <w:trHeight w:val="510"/>
          <w:jc w:val="center"/>
        </w:trPr>
        <w:tc>
          <w:tcPr>
            <w:tcW w:w="765" w:type="dxa"/>
            <w:vAlign w:val="center"/>
          </w:tcPr>
          <w:p w:rsidR="00A068F1" w:rsidRPr="00400D83" w:rsidRDefault="00A068F1" w:rsidP="00952DCE">
            <w:pPr>
              <w:jc w:val="center"/>
              <w:rPr>
                <w:rFonts w:ascii="Arial" w:hAnsi="Arial" w:cs="Arial"/>
                <w:kern w:val="0"/>
                <w:sz w:val="18"/>
                <w:szCs w:val="18"/>
              </w:rPr>
            </w:pPr>
            <w:r w:rsidRPr="00400D83">
              <w:rPr>
                <w:rFonts w:ascii="Arial" w:hAnsi="Arial" w:cs="Arial"/>
                <w:kern w:val="0"/>
                <w:sz w:val="18"/>
                <w:szCs w:val="18"/>
              </w:rPr>
              <w:lastRenderedPageBreak/>
              <w:t>8</w:t>
            </w:r>
          </w:p>
        </w:tc>
        <w:tc>
          <w:tcPr>
            <w:tcW w:w="905" w:type="dxa"/>
            <w:vAlign w:val="center"/>
          </w:tcPr>
          <w:p w:rsidR="00A068F1" w:rsidRPr="00D20EF5" w:rsidRDefault="00A068F1" w:rsidP="00952DCE">
            <w:pPr>
              <w:jc w:val="center"/>
              <w:rPr>
                <w:color w:val="000000"/>
                <w:sz w:val="18"/>
                <w:szCs w:val="18"/>
              </w:rPr>
            </w:pPr>
            <w:r w:rsidRPr="00D20EF5">
              <w:rPr>
                <w:rFonts w:ascii="Arial" w:hAnsi="Arial" w:cs="Arial" w:hint="eastAsia"/>
                <w:color w:val="000000"/>
                <w:kern w:val="0"/>
                <w:szCs w:val="21"/>
              </w:rPr>
              <w:t>侯精明</w:t>
            </w:r>
          </w:p>
        </w:tc>
        <w:tc>
          <w:tcPr>
            <w:tcW w:w="1290" w:type="dxa"/>
            <w:vAlign w:val="center"/>
          </w:tcPr>
          <w:p w:rsidR="00A068F1" w:rsidRPr="00D20EF5" w:rsidRDefault="00A068F1" w:rsidP="00952DCE">
            <w:pPr>
              <w:jc w:val="center"/>
              <w:rPr>
                <w:color w:val="000000"/>
                <w:sz w:val="18"/>
                <w:szCs w:val="18"/>
              </w:rPr>
            </w:pPr>
            <w:r w:rsidRPr="00D20EF5">
              <w:rPr>
                <w:rFonts w:hint="eastAsia"/>
                <w:color w:val="000000"/>
                <w:sz w:val="18"/>
                <w:szCs w:val="18"/>
              </w:rPr>
              <w:t>教授</w:t>
            </w:r>
          </w:p>
        </w:tc>
        <w:tc>
          <w:tcPr>
            <w:tcW w:w="1492" w:type="dxa"/>
            <w:vAlign w:val="center"/>
          </w:tcPr>
          <w:p w:rsidR="00A068F1" w:rsidRPr="00D20EF5" w:rsidRDefault="00A068F1" w:rsidP="00952DCE">
            <w:pPr>
              <w:jc w:val="center"/>
              <w:rPr>
                <w:color w:val="000000"/>
                <w:sz w:val="18"/>
                <w:szCs w:val="18"/>
              </w:rPr>
            </w:pPr>
            <w:r w:rsidRPr="00D20EF5">
              <w:rPr>
                <w:rFonts w:hint="eastAsia"/>
                <w:color w:val="000000"/>
                <w:sz w:val="18"/>
                <w:szCs w:val="18"/>
              </w:rPr>
              <w:t>西安理工大学</w:t>
            </w:r>
          </w:p>
        </w:tc>
        <w:tc>
          <w:tcPr>
            <w:tcW w:w="4444" w:type="dxa"/>
            <w:vAlign w:val="center"/>
          </w:tcPr>
          <w:p w:rsidR="00A068F1" w:rsidRPr="00D20EF5" w:rsidRDefault="00A068F1" w:rsidP="00F6156C">
            <w:pPr>
              <w:jc w:val="left"/>
              <w:rPr>
                <w:color w:val="000000"/>
                <w:sz w:val="18"/>
                <w:szCs w:val="18"/>
              </w:rPr>
            </w:pPr>
            <w:r w:rsidRPr="00D20EF5">
              <w:rPr>
                <w:rFonts w:hint="eastAsia"/>
                <w:color w:val="000000"/>
                <w:sz w:val="18"/>
                <w:szCs w:val="18"/>
              </w:rPr>
              <w:t>定量确定了沟壑治理流域的坝系滞洪效应；开发了沟壑工程的安全洪水影响评价模型，实现多级串联坝连续溃决的洪水计算；确定了骨干坝结构与级联方式在坝系洪水安全调控中的核心地位。</w:t>
            </w:r>
          </w:p>
        </w:tc>
      </w:tr>
      <w:tr w:rsidR="00A068F1" w:rsidRPr="00400D83" w:rsidTr="00400D83">
        <w:trPr>
          <w:cantSplit/>
          <w:trHeight w:val="510"/>
          <w:jc w:val="center"/>
        </w:trPr>
        <w:tc>
          <w:tcPr>
            <w:tcW w:w="765" w:type="dxa"/>
            <w:vAlign w:val="center"/>
          </w:tcPr>
          <w:p w:rsidR="00A068F1" w:rsidRPr="00400D83" w:rsidRDefault="00A068F1" w:rsidP="00952DCE">
            <w:pPr>
              <w:jc w:val="center"/>
              <w:rPr>
                <w:rFonts w:ascii="Arial" w:hAnsi="Arial" w:cs="Arial"/>
                <w:kern w:val="0"/>
                <w:sz w:val="18"/>
                <w:szCs w:val="18"/>
              </w:rPr>
            </w:pPr>
            <w:r w:rsidRPr="00400D83">
              <w:rPr>
                <w:rFonts w:ascii="Arial" w:hAnsi="Arial" w:cs="Arial"/>
                <w:kern w:val="0"/>
                <w:sz w:val="18"/>
                <w:szCs w:val="18"/>
              </w:rPr>
              <w:t>9</w:t>
            </w:r>
          </w:p>
        </w:tc>
        <w:tc>
          <w:tcPr>
            <w:tcW w:w="905" w:type="dxa"/>
            <w:vAlign w:val="center"/>
          </w:tcPr>
          <w:p w:rsidR="00A068F1" w:rsidRPr="00D20EF5" w:rsidRDefault="00A068F1" w:rsidP="00952DCE">
            <w:pPr>
              <w:jc w:val="center"/>
              <w:rPr>
                <w:color w:val="000000"/>
                <w:sz w:val="18"/>
                <w:szCs w:val="18"/>
              </w:rPr>
            </w:pPr>
            <w:r w:rsidRPr="00D20EF5">
              <w:rPr>
                <w:rFonts w:ascii="Arial" w:hAnsi="Arial" w:cs="Arial" w:hint="eastAsia"/>
                <w:color w:val="000000"/>
                <w:kern w:val="0"/>
                <w:sz w:val="18"/>
                <w:szCs w:val="18"/>
              </w:rPr>
              <w:t>李景宜</w:t>
            </w:r>
          </w:p>
        </w:tc>
        <w:tc>
          <w:tcPr>
            <w:tcW w:w="1290" w:type="dxa"/>
            <w:vAlign w:val="center"/>
          </w:tcPr>
          <w:p w:rsidR="00A068F1" w:rsidRPr="00D20EF5" w:rsidRDefault="00A068F1" w:rsidP="00952DCE">
            <w:pPr>
              <w:jc w:val="center"/>
              <w:rPr>
                <w:color w:val="000000"/>
                <w:sz w:val="18"/>
                <w:szCs w:val="18"/>
              </w:rPr>
            </w:pPr>
            <w:r w:rsidRPr="00D20EF5">
              <w:rPr>
                <w:rFonts w:hint="eastAsia"/>
                <w:color w:val="000000"/>
                <w:sz w:val="18"/>
                <w:szCs w:val="18"/>
              </w:rPr>
              <w:t>教授</w:t>
            </w:r>
          </w:p>
        </w:tc>
        <w:tc>
          <w:tcPr>
            <w:tcW w:w="1492" w:type="dxa"/>
            <w:vAlign w:val="center"/>
          </w:tcPr>
          <w:p w:rsidR="00A068F1" w:rsidRPr="00D20EF5" w:rsidRDefault="00A068F1" w:rsidP="00952DCE">
            <w:pPr>
              <w:jc w:val="center"/>
              <w:rPr>
                <w:color w:val="000000"/>
                <w:sz w:val="18"/>
                <w:szCs w:val="18"/>
              </w:rPr>
            </w:pPr>
            <w:r w:rsidRPr="00D20EF5">
              <w:rPr>
                <w:rFonts w:hint="eastAsia"/>
                <w:color w:val="000000"/>
                <w:sz w:val="18"/>
                <w:szCs w:val="18"/>
              </w:rPr>
              <w:t>宝鸡文理学院</w:t>
            </w:r>
          </w:p>
        </w:tc>
        <w:tc>
          <w:tcPr>
            <w:tcW w:w="4444" w:type="dxa"/>
            <w:vAlign w:val="center"/>
          </w:tcPr>
          <w:p w:rsidR="00A068F1" w:rsidRPr="00D20EF5" w:rsidRDefault="00A068F1" w:rsidP="00F6156C">
            <w:pPr>
              <w:jc w:val="left"/>
              <w:rPr>
                <w:color w:val="000000"/>
                <w:sz w:val="18"/>
                <w:szCs w:val="18"/>
              </w:rPr>
            </w:pPr>
            <w:r w:rsidRPr="00D20EF5">
              <w:rPr>
                <w:rFonts w:hint="eastAsia"/>
                <w:color w:val="000000"/>
                <w:sz w:val="18"/>
                <w:szCs w:val="18"/>
              </w:rPr>
              <w:t>从洪灾风险、管理风险、经济风险三个方面，构建了淤地坝防洪风险评价指标体系，实现了淤地坝系风险快速识别与除险加固管理技术体系。</w:t>
            </w:r>
          </w:p>
        </w:tc>
      </w:tr>
      <w:tr w:rsidR="00A068F1" w:rsidRPr="00400D83" w:rsidTr="00400D83">
        <w:trPr>
          <w:cantSplit/>
          <w:trHeight w:val="510"/>
          <w:jc w:val="center"/>
        </w:trPr>
        <w:tc>
          <w:tcPr>
            <w:tcW w:w="765" w:type="dxa"/>
            <w:vAlign w:val="center"/>
          </w:tcPr>
          <w:p w:rsidR="00A068F1" w:rsidRPr="00400D83" w:rsidRDefault="00A068F1" w:rsidP="00952DCE">
            <w:pPr>
              <w:jc w:val="center"/>
              <w:rPr>
                <w:sz w:val="18"/>
                <w:szCs w:val="18"/>
              </w:rPr>
            </w:pPr>
            <w:r w:rsidRPr="00400D83">
              <w:rPr>
                <w:sz w:val="18"/>
                <w:szCs w:val="18"/>
              </w:rPr>
              <w:t>10</w:t>
            </w:r>
          </w:p>
        </w:tc>
        <w:tc>
          <w:tcPr>
            <w:tcW w:w="905" w:type="dxa"/>
            <w:vAlign w:val="center"/>
          </w:tcPr>
          <w:p w:rsidR="00A068F1" w:rsidRPr="00D20EF5" w:rsidRDefault="00A068F1" w:rsidP="00952DCE">
            <w:pPr>
              <w:jc w:val="center"/>
              <w:rPr>
                <w:color w:val="000000"/>
                <w:sz w:val="18"/>
                <w:szCs w:val="18"/>
              </w:rPr>
            </w:pPr>
            <w:r w:rsidRPr="00D20EF5">
              <w:rPr>
                <w:rFonts w:hint="eastAsia"/>
                <w:color w:val="000000"/>
                <w:sz w:val="18"/>
                <w:szCs w:val="18"/>
              </w:rPr>
              <w:t>张风宝</w:t>
            </w:r>
          </w:p>
        </w:tc>
        <w:tc>
          <w:tcPr>
            <w:tcW w:w="1290" w:type="dxa"/>
            <w:vAlign w:val="center"/>
          </w:tcPr>
          <w:p w:rsidR="00A068F1" w:rsidRPr="00D20EF5" w:rsidRDefault="00A068F1" w:rsidP="00952DCE">
            <w:pPr>
              <w:jc w:val="center"/>
              <w:rPr>
                <w:color w:val="000000"/>
                <w:sz w:val="18"/>
                <w:szCs w:val="18"/>
              </w:rPr>
            </w:pPr>
            <w:r w:rsidRPr="00D20EF5">
              <w:rPr>
                <w:rFonts w:hint="eastAsia"/>
                <w:color w:val="000000"/>
                <w:sz w:val="18"/>
                <w:szCs w:val="18"/>
              </w:rPr>
              <w:t>副研究员</w:t>
            </w:r>
          </w:p>
        </w:tc>
        <w:tc>
          <w:tcPr>
            <w:tcW w:w="1492" w:type="dxa"/>
            <w:vAlign w:val="center"/>
          </w:tcPr>
          <w:p w:rsidR="00A068F1" w:rsidRPr="00D20EF5" w:rsidRDefault="00B803C0" w:rsidP="00C02F2B">
            <w:pPr>
              <w:jc w:val="center"/>
              <w:rPr>
                <w:color w:val="000000"/>
                <w:sz w:val="18"/>
                <w:szCs w:val="18"/>
              </w:rPr>
            </w:pPr>
            <w:r>
              <w:rPr>
                <w:rFonts w:hint="eastAsia"/>
                <w:sz w:val="18"/>
                <w:szCs w:val="18"/>
              </w:rPr>
              <w:t>西北农林科技大学</w:t>
            </w:r>
          </w:p>
        </w:tc>
        <w:tc>
          <w:tcPr>
            <w:tcW w:w="4444" w:type="dxa"/>
            <w:vAlign w:val="center"/>
          </w:tcPr>
          <w:p w:rsidR="00A068F1" w:rsidRPr="00D20EF5" w:rsidRDefault="00A068F1" w:rsidP="00A02981">
            <w:pPr>
              <w:jc w:val="left"/>
              <w:rPr>
                <w:color w:val="000000"/>
                <w:sz w:val="18"/>
                <w:szCs w:val="18"/>
              </w:rPr>
            </w:pPr>
            <w:r w:rsidRPr="00D20EF5">
              <w:rPr>
                <w:rFonts w:hint="eastAsia"/>
                <w:color w:val="000000"/>
                <w:sz w:val="18"/>
                <w:szCs w:val="18"/>
              </w:rPr>
              <w:t>完善了多元素复合指纹识别方法在</w:t>
            </w:r>
            <w:r w:rsidR="00B119F7">
              <w:rPr>
                <w:rFonts w:hint="eastAsia"/>
                <w:color w:val="000000"/>
                <w:sz w:val="18"/>
                <w:szCs w:val="18"/>
              </w:rPr>
              <w:t>黄土高原小流域</w:t>
            </w:r>
            <w:r w:rsidRPr="00D20EF5">
              <w:rPr>
                <w:rFonts w:hint="eastAsia"/>
                <w:color w:val="000000"/>
                <w:sz w:val="18"/>
                <w:szCs w:val="18"/>
              </w:rPr>
              <w:t>泥沙来源研究中的应用；计算了沟壑侵蚀对小流域泥沙的贡献率，揭示了小流域泥沙源地贡献率随时间的变化特征及对生态恢复的响应。</w:t>
            </w:r>
          </w:p>
        </w:tc>
      </w:tr>
      <w:tr w:rsidR="00A068F1" w:rsidRPr="00400D83" w:rsidTr="00400D83">
        <w:trPr>
          <w:cantSplit/>
          <w:trHeight w:val="510"/>
          <w:jc w:val="center"/>
        </w:trPr>
        <w:tc>
          <w:tcPr>
            <w:tcW w:w="765"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color w:val="000000"/>
                <w:kern w:val="0"/>
                <w:sz w:val="18"/>
                <w:szCs w:val="18"/>
              </w:rPr>
              <w:t>11</w:t>
            </w:r>
          </w:p>
        </w:tc>
        <w:tc>
          <w:tcPr>
            <w:tcW w:w="905" w:type="dxa"/>
            <w:vAlign w:val="center"/>
          </w:tcPr>
          <w:p w:rsidR="00A068F1" w:rsidRPr="00400D83" w:rsidRDefault="00A068F1" w:rsidP="00952DCE">
            <w:pPr>
              <w:jc w:val="center"/>
              <w:rPr>
                <w:sz w:val="18"/>
                <w:szCs w:val="18"/>
              </w:rPr>
            </w:pPr>
            <w:r w:rsidRPr="00400D83">
              <w:rPr>
                <w:rFonts w:ascii="Arial" w:hAnsi="Arial" w:cs="Arial" w:hint="eastAsia"/>
                <w:color w:val="000000"/>
                <w:kern w:val="0"/>
                <w:sz w:val="18"/>
                <w:szCs w:val="18"/>
              </w:rPr>
              <w:t>徐国策</w:t>
            </w:r>
          </w:p>
        </w:tc>
        <w:tc>
          <w:tcPr>
            <w:tcW w:w="1290" w:type="dxa"/>
            <w:vAlign w:val="center"/>
          </w:tcPr>
          <w:p w:rsidR="00A068F1" w:rsidRPr="00400D83" w:rsidRDefault="00A068F1" w:rsidP="00952DCE">
            <w:pPr>
              <w:jc w:val="center"/>
              <w:rPr>
                <w:sz w:val="18"/>
                <w:szCs w:val="18"/>
              </w:rPr>
            </w:pPr>
            <w:r w:rsidRPr="00400D83">
              <w:rPr>
                <w:rFonts w:hint="eastAsia"/>
                <w:sz w:val="18"/>
                <w:szCs w:val="18"/>
              </w:rPr>
              <w:t>副教授</w:t>
            </w:r>
          </w:p>
        </w:tc>
        <w:tc>
          <w:tcPr>
            <w:tcW w:w="1492" w:type="dxa"/>
            <w:vAlign w:val="center"/>
          </w:tcPr>
          <w:p w:rsidR="00A068F1" w:rsidRPr="00400D83" w:rsidRDefault="00A068F1" w:rsidP="00952DCE">
            <w:pPr>
              <w:jc w:val="center"/>
              <w:rPr>
                <w:sz w:val="18"/>
                <w:szCs w:val="18"/>
              </w:rPr>
            </w:pPr>
            <w:r w:rsidRPr="00400D83">
              <w:rPr>
                <w:rFonts w:hint="eastAsia"/>
                <w:sz w:val="18"/>
                <w:szCs w:val="18"/>
              </w:rPr>
              <w:t>西安理工大学</w:t>
            </w:r>
          </w:p>
        </w:tc>
        <w:tc>
          <w:tcPr>
            <w:tcW w:w="4444" w:type="dxa"/>
            <w:vAlign w:val="center"/>
          </w:tcPr>
          <w:p w:rsidR="00A068F1" w:rsidRPr="00400D83" w:rsidRDefault="00A068F1" w:rsidP="00F6156C">
            <w:pPr>
              <w:jc w:val="left"/>
              <w:rPr>
                <w:sz w:val="18"/>
                <w:szCs w:val="18"/>
              </w:rPr>
            </w:pPr>
            <w:r w:rsidRPr="00400D83">
              <w:rPr>
                <w:rFonts w:hint="eastAsia"/>
                <w:sz w:val="18"/>
                <w:szCs w:val="18"/>
              </w:rPr>
              <w:t>完</w:t>
            </w:r>
            <w:r w:rsidRPr="00400D83">
              <w:rPr>
                <w:rFonts w:hint="eastAsia"/>
                <w:color w:val="000000"/>
                <w:kern w:val="0"/>
                <w:sz w:val="18"/>
                <w:szCs w:val="18"/>
              </w:rPr>
              <w:t>善了变化情势下土壤侵蚀模数演变计算方法，分析了坝系拦粗淤细作用的时空分异规律，阐明了坝系结构改变沉积泥沙颗粒与养分时空分布特征的作用。</w:t>
            </w:r>
          </w:p>
        </w:tc>
      </w:tr>
      <w:tr w:rsidR="00A068F1" w:rsidRPr="00400D83" w:rsidTr="00400D83">
        <w:trPr>
          <w:cantSplit/>
          <w:trHeight w:val="510"/>
          <w:jc w:val="center"/>
        </w:trPr>
        <w:tc>
          <w:tcPr>
            <w:tcW w:w="765"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color w:val="000000"/>
                <w:kern w:val="0"/>
                <w:sz w:val="18"/>
                <w:szCs w:val="18"/>
              </w:rPr>
              <w:t>12</w:t>
            </w:r>
          </w:p>
        </w:tc>
        <w:tc>
          <w:tcPr>
            <w:tcW w:w="905"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hint="eastAsia"/>
                <w:color w:val="000000"/>
                <w:kern w:val="0"/>
                <w:sz w:val="18"/>
                <w:szCs w:val="18"/>
              </w:rPr>
              <w:t>刘春晶</w:t>
            </w:r>
          </w:p>
        </w:tc>
        <w:tc>
          <w:tcPr>
            <w:tcW w:w="1290"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hint="eastAsia"/>
                <w:color w:val="000000"/>
                <w:kern w:val="0"/>
                <w:sz w:val="18"/>
                <w:szCs w:val="18"/>
              </w:rPr>
              <w:t>教高</w:t>
            </w:r>
          </w:p>
        </w:tc>
        <w:tc>
          <w:tcPr>
            <w:tcW w:w="1492"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hint="eastAsia"/>
                <w:color w:val="000000"/>
                <w:kern w:val="0"/>
                <w:sz w:val="18"/>
                <w:szCs w:val="18"/>
              </w:rPr>
              <w:t>中国水利水电科学研究院</w:t>
            </w:r>
          </w:p>
        </w:tc>
        <w:tc>
          <w:tcPr>
            <w:tcW w:w="4444" w:type="dxa"/>
            <w:vAlign w:val="center"/>
          </w:tcPr>
          <w:p w:rsidR="00A068F1" w:rsidRPr="00400D83" w:rsidRDefault="00A068F1" w:rsidP="00CA7455">
            <w:pPr>
              <w:jc w:val="left"/>
              <w:rPr>
                <w:rFonts w:ascii="Arial" w:hAnsi="Arial" w:cs="Arial"/>
                <w:color w:val="000000"/>
                <w:kern w:val="0"/>
                <w:sz w:val="18"/>
                <w:szCs w:val="18"/>
              </w:rPr>
            </w:pPr>
            <w:r w:rsidRPr="00400D83">
              <w:rPr>
                <w:rFonts w:ascii="Arial" w:hAnsi="Arial" w:cs="Arial" w:hint="eastAsia"/>
                <w:color w:val="000000"/>
                <w:kern w:val="0"/>
                <w:sz w:val="18"/>
                <w:szCs w:val="18"/>
              </w:rPr>
              <w:t>开展了沟壑整治工程及土地利用变化对流域水沙输移过程的调控研究与沟壑工程室内水力模型实验以及野外水力试验；提出了淤地坝坝体排水技术、放水建筑物等优化方案设计。</w:t>
            </w:r>
          </w:p>
        </w:tc>
      </w:tr>
      <w:tr w:rsidR="00A068F1" w:rsidRPr="00400D83" w:rsidTr="00400D83">
        <w:trPr>
          <w:cantSplit/>
          <w:trHeight w:val="510"/>
          <w:jc w:val="center"/>
        </w:trPr>
        <w:tc>
          <w:tcPr>
            <w:tcW w:w="765"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color w:val="000000"/>
                <w:kern w:val="0"/>
                <w:sz w:val="18"/>
                <w:szCs w:val="18"/>
              </w:rPr>
              <w:t>13</w:t>
            </w:r>
          </w:p>
        </w:tc>
        <w:tc>
          <w:tcPr>
            <w:tcW w:w="905"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hint="eastAsia"/>
                <w:color w:val="000000"/>
                <w:kern w:val="0"/>
                <w:sz w:val="18"/>
                <w:szCs w:val="18"/>
              </w:rPr>
              <w:t>鲁克新</w:t>
            </w:r>
          </w:p>
        </w:tc>
        <w:tc>
          <w:tcPr>
            <w:tcW w:w="1290"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hint="eastAsia"/>
                <w:color w:val="000000"/>
                <w:kern w:val="0"/>
                <w:sz w:val="18"/>
                <w:szCs w:val="18"/>
              </w:rPr>
              <w:t>副教授</w:t>
            </w:r>
          </w:p>
        </w:tc>
        <w:tc>
          <w:tcPr>
            <w:tcW w:w="1492"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hint="eastAsia"/>
                <w:color w:val="000000"/>
                <w:kern w:val="0"/>
                <w:sz w:val="18"/>
                <w:szCs w:val="18"/>
              </w:rPr>
              <w:t>西安理工大学</w:t>
            </w:r>
          </w:p>
        </w:tc>
        <w:tc>
          <w:tcPr>
            <w:tcW w:w="4444" w:type="dxa"/>
            <w:vAlign w:val="center"/>
          </w:tcPr>
          <w:p w:rsidR="00A068F1" w:rsidRPr="00400D83" w:rsidRDefault="00A068F1" w:rsidP="003B7027">
            <w:pPr>
              <w:jc w:val="left"/>
              <w:rPr>
                <w:rFonts w:ascii="Arial" w:hAnsi="Arial" w:cs="Arial"/>
                <w:color w:val="000000"/>
                <w:kern w:val="0"/>
                <w:sz w:val="18"/>
                <w:szCs w:val="18"/>
              </w:rPr>
            </w:pPr>
            <w:r w:rsidRPr="00400D83">
              <w:rPr>
                <w:rFonts w:hint="eastAsia"/>
                <w:sz w:val="18"/>
                <w:szCs w:val="18"/>
              </w:rPr>
              <w:t>揭示了流域沟网水沙传输与洪水叠加过程特征；阐明了流域重力侵蚀及其调控机理，实现了重力侵蚀及淤地坝调控模拟。</w:t>
            </w:r>
          </w:p>
        </w:tc>
      </w:tr>
      <w:tr w:rsidR="00A068F1" w:rsidRPr="00400D83" w:rsidTr="00400D83">
        <w:trPr>
          <w:cantSplit/>
          <w:trHeight w:val="510"/>
          <w:jc w:val="center"/>
        </w:trPr>
        <w:tc>
          <w:tcPr>
            <w:tcW w:w="765"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color w:val="000000"/>
                <w:kern w:val="0"/>
                <w:sz w:val="18"/>
                <w:szCs w:val="18"/>
              </w:rPr>
              <w:t>14</w:t>
            </w:r>
          </w:p>
        </w:tc>
        <w:tc>
          <w:tcPr>
            <w:tcW w:w="905"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hint="eastAsia"/>
                <w:color w:val="000000"/>
                <w:kern w:val="0"/>
                <w:sz w:val="18"/>
                <w:szCs w:val="18"/>
              </w:rPr>
              <w:t>祁伟</w:t>
            </w:r>
          </w:p>
        </w:tc>
        <w:tc>
          <w:tcPr>
            <w:tcW w:w="1290"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hint="eastAsia"/>
                <w:color w:val="000000"/>
                <w:kern w:val="0"/>
                <w:sz w:val="18"/>
                <w:szCs w:val="18"/>
              </w:rPr>
              <w:t>副高</w:t>
            </w:r>
          </w:p>
        </w:tc>
        <w:tc>
          <w:tcPr>
            <w:tcW w:w="1492"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hint="eastAsia"/>
                <w:color w:val="000000"/>
                <w:kern w:val="0"/>
                <w:sz w:val="18"/>
                <w:szCs w:val="18"/>
              </w:rPr>
              <w:t>中国水利水电科学研究院</w:t>
            </w:r>
          </w:p>
        </w:tc>
        <w:tc>
          <w:tcPr>
            <w:tcW w:w="4444" w:type="dxa"/>
            <w:vAlign w:val="center"/>
          </w:tcPr>
          <w:p w:rsidR="00A068F1" w:rsidRPr="00400D83" w:rsidRDefault="00A068F1" w:rsidP="003B7027">
            <w:pPr>
              <w:jc w:val="left"/>
              <w:rPr>
                <w:color w:val="000000"/>
                <w:kern w:val="0"/>
                <w:sz w:val="18"/>
                <w:szCs w:val="18"/>
              </w:rPr>
            </w:pPr>
            <w:r w:rsidRPr="00400D83">
              <w:rPr>
                <w:rFonts w:hint="eastAsia"/>
                <w:color w:val="000000"/>
                <w:kern w:val="0"/>
                <w:sz w:val="18"/>
                <w:szCs w:val="18"/>
              </w:rPr>
              <w:t>研发了坝系流域侵蚀产沙分布式数学模型。实现了沟壑坝地淤积过程水沙调控作用的定量模拟。</w:t>
            </w:r>
          </w:p>
        </w:tc>
      </w:tr>
      <w:tr w:rsidR="00A068F1" w:rsidRPr="00400D83" w:rsidTr="00400D83">
        <w:trPr>
          <w:cantSplit/>
          <w:trHeight w:val="510"/>
          <w:jc w:val="center"/>
        </w:trPr>
        <w:tc>
          <w:tcPr>
            <w:tcW w:w="765"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color w:val="000000"/>
                <w:kern w:val="0"/>
                <w:sz w:val="18"/>
                <w:szCs w:val="18"/>
              </w:rPr>
              <w:t>15</w:t>
            </w:r>
          </w:p>
        </w:tc>
        <w:tc>
          <w:tcPr>
            <w:tcW w:w="905"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hint="eastAsia"/>
                <w:color w:val="000000"/>
                <w:kern w:val="0"/>
                <w:sz w:val="18"/>
                <w:szCs w:val="18"/>
              </w:rPr>
              <w:t>王向东</w:t>
            </w:r>
          </w:p>
        </w:tc>
        <w:tc>
          <w:tcPr>
            <w:tcW w:w="1290"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hint="eastAsia"/>
                <w:color w:val="000000"/>
                <w:kern w:val="0"/>
                <w:sz w:val="18"/>
                <w:szCs w:val="18"/>
              </w:rPr>
              <w:t>教高</w:t>
            </w:r>
          </w:p>
        </w:tc>
        <w:tc>
          <w:tcPr>
            <w:tcW w:w="1492" w:type="dxa"/>
            <w:vAlign w:val="center"/>
          </w:tcPr>
          <w:p w:rsidR="00A068F1" w:rsidRPr="00400D83" w:rsidRDefault="00A068F1" w:rsidP="00952DCE">
            <w:pPr>
              <w:jc w:val="center"/>
              <w:rPr>
                <w:rFonts w:ascii="Arial" w:hAnsi="Arial" w:cs="Arial"/>
                <w:color w:val="000000"/>
                <w:kern w:val="0"/>
                <w:sz w:val="18"/>
                <w:szCs w:val="18"/>
              </w:rPr>
            </w:pPr>
            <w:r w:rsidRPr="00400D83">
              <w:rPr>
                <w:rFonts w:ascii="Arial" w:hAnsi="Arial" w:cs="Arial" w:hint="eastAsia"/>
                <w:color w:val="000000"/>
                <w:kern w:val="0"/>
                <w:sz w:val="18"/>
                <w:szCs w:val="18"/>
              </w:rPr>
              <w:t>中国水利水电科学研究院</w:t>
            </w:r>
          </w:p>
        </w:tc>
        <w:tc>
          <w:tcPr>
            <w:tcW w:w="4444" w:type="dxa"/>
            <w:vAlign w:val="center"/>
          </w:tcPr>
          <w:p w:rsidR="00A068F1" w:rsidRPr="00400D83" w:rsidRDefault="00A068F1" w:rsidP="00F6156C">
            <w:pPr>
              <w:jc w:val="left"/>
              <w:rPr>
                <w:color w:val="000000"/>
                <w:kern w:val="0"/>
                <w:sz w:val="18"/>
                <w:szCs w:val="18"/>
              </w:rPr>
            </w:pPr>
            <w:r w:rsidRPr="00400D83">
              <w:rPr>
                <w:rFonts w:hint="eastAsia"/>
                <w:color w:val="000000"/>
                <w:kern w:val="0"/>
                <w:sz w:val="18"/>
                <w:szCs w:val="18"/>
              </w:rPr>
              <w:t>对比分析了不同水土保持措施和不同土地利用方式的减水减沙效益，开展了坝系效益分析及模式解析。</w:t>
            </w:r>
          </w:p>
        </w:tc>
      </w:tr>
    </w:tbl>
    <w:p w:rsidR="00A068F1" w:rsidRDefault="00A068F1" w:rsidP="00B119F7">
      <w:pPr>
        <w:autoSpaceDE w:val="0"/>
        <w:autoSpaceDN w:val="0"/>
        <w:adjustRightInd w:val="0"/>
        <w:spacing w:line="276" w:lineRule="auto"/>
        <w:ind w:firstLineChars="200" w:firstLine="480"/>
        <w:jc w:val="left"/>
        <w:rPr>
          <w:color w:val="000000"/>
          <w:kern w:val="0"/>
          <w:sz w:val="24"/>
          <w:szCs w:val="24"/>
        </w:rPr>
      </w:pPr>
    </w:p>
    <w:p w:rsidR="00A068F1" w:rsidRDefault="00A068F1" w:rsidP="00B119F7">
      <w:pPr>
        <w:autoSpaceDE w:val="0"/>
        <w:autoSpaceDN w:val="0"/>
        <w:adjustRightInd w:val="0"/>
        <w:spacing w:line="276" w:lineRule="auto"/>
        <w:ind w:firstLineChars="200" w:firstLine="480"/>
        <w:jc w:val="left"/>
        <w:rPr>
          <w:color w:val="000000"/>
          <w:kern w:val="0"/>
          <w:sz w:val="24"/>
          <w:szCs w:val="24"/>
        </w:rPr>
      </w:pPr>
    </w:p>
    <w:p w:rsidR="00A068F1" w:rsidRDefault="00A068F1" w:rsidP="00B119F7">
      <w:pPr>
        <w:autoSpaceDE w:val="0"/>
        <w:autoSpaceDN w:val="0"/>
        <w:adjustRightInd w:val="0"/>
        <w:spacing w:line="276" w:lineRule="auto"/>
        <w:ind w:firstLineChars="200" w:firstLine="480"/>
        <w:jc w:val="left"/>
        <w:rPr>
          <w:color w:val="000000"/>
          <w:kern w:val="0"/>
          <w:sz w:val="24"/>
          <w:szCs w:val="24"/>
        </w:rPr>
      </w:pPr>
    </w:p>
    <w:p w:rsidR="00A068F1" w:rsidRDefault="00A068F1" w:rsidP="00B119F7">
      <w:pPr>
        <w:autoSpaceDE w:val="0"/>
        <w:autoSpaceDN w:val="0"/>
        <w:adjustRightInd w:val="0"/>
        <w:spacing w:line="276" w:lineRule="auto"/>
        <w:ind w:firstLineChars="200" w:firstLine="480"/>
        <w:jc w:val="left"/>
        <w:rPr>
          <w:color w:val="000000"/>
          <w:kern w:val="0"/>
          <w:sz w:val="24"/>
          <w:szCs w:val="24"/>
        </w:rPr>
      </w:pPr>
    </w:p>
    <w:p w:rsidR="00A068F1" w:rsidRDefault="00A068F1">
      <w:pPr>
        <w:widowControl/>
        <w:jc w:val="left"/>
        <w:rPr>
          <w:b/>
          <w:sz w:val="24"/>
          <w:szCs w:val="20"/>
        </w:rPr>
      </w:pPr>
      <w:r>
        <w:rPr>
          <w:b/>
        </w:rPr>
        <w:br w:type="page"/>
      </w:r>
    </w:p>
    <w:p w:rsidR="00A068F1" w:rsidRDefault="00A068F1" w:rsidP="00952DCE">
      <w:pPr>
        <w:pStyle w:val="a3"/>
        <w:spacing w:line="400" w:lineRule="exact"/>
        <w:ind w:firstLineChars="0" w:firstLine="0"/>
        <w:jc w:val="left"/>
        <w:rPr>
          <w:rFonts w:ascii="Times New Roman"/>
          <w:b/>
        </w:rPr>
      </w:pPr>
      <w:r>
        <w:rPr>
          <w:rFonts w:ascii="Times New Roman" w:hint="eastAsia"/>
          <w:b/>
        </w:rPr>
        <w:t>七、主要完成单位情况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6854"/>
      </w:tblGrid>
      <w:tr w:rsidR="00A068F1" w:rsidRPr="00400D83" w:rsidTr="00D24F29">
        <w:tc>
          <w:tcPr>
            <w:tcW w:w="1668" w:type="dxa"/>
            <w:vAlign w:val="center"/>
          </w:tcPr>
          <w:p w:rsidR="00A068F1" w:rsidRPr="00EE2431" w:rsidRDefault="00A068F1" w:rsidP="00D24F29">
            <w:pPr>
              <w:pStyle w:val="a3"/>
              <w:adjustRightInd w:val="0"/>
              <w:snapToGrid w:val="0"/>
              <w:spacing w:line="240" w:lineRule="auto"/>
              <w:ind w:firstLineChars="0" w:firstLine="0"/>
              <w:jc w:val="center"/>
              <w:rPr>
                <w:rFonts w:ascii="Times New Roman"/>
                <w:kern w:val="2"/>
                <w:sz w:val="18"/>
                <w:szCs w:val="18"/>
              </w:rPr>
            </w:pPr>
            <w:r w:rsidRPr="00EE2431">
              <w:rPr>
                <w:rFonts w:ascii="Times New Roman" w:hint="eastAsia"/>
                <w:kern w:val="2"/>
                <w:sz w:val="18"/>
                <w:szCs w:val="18"/>
              </w:rPr>
              <w:t>单位名称</w:t>
            </w:r>
          </w:p>
        </w:tc>
        <w:tc>
          <w:tcPr>
            <w:tcW w:w="6854" w:type="dxa"/>
            <w:vAlign w:val="center"/>
          </w:tcPr>
          <w:p w:rsidR="00A068F1" w:rsidRPr="00EE2431" w:rsidRDefault="00A068F1" w:rsidP="00D24F29">
            <w:pPr>
              <w:pStyle w:val="a3"/>
              <w:adjustRightInd w:val="0"/>
              <w:snapToGrid w:val="0"/>
              <w:spacing w:line="240" w:lineRule="auto"/>
              <w:ind w:firstLineChars="0" w:firstLine="0"/>
              <w:jc w:val="center"/>
              <w:rPr>
                <w:rFonts w:ascii="Times New Roman"/>
                <w:kern w:val="2"/>
                <w:sz w:val="18"/>
                <w:szCs w:val="18"/>
              </w:rPr>
            </w:pPr>
            <w:r w:rsidRPr="00EE2431">
              <w:rPr>
                <w:rFonts w:ascii="Times New Roman" w:hint="eastAsia"/>
                <w:kern w:val="2"/>
                <w:sz w:val="18"/>
                <w:szCs w:val="18"/>
              </w:rPr>
              <w:t>主要贡献</w:t>
            </w:r>
          </w:p>
        </w:tc>
      </w:tr>
      <w:tr w:rsidR="00A068F1" w:rsidRPr="00400D83" w:rsidTr="00D24F29">
        <w:tc>
          <w:tcPr>
            <w:tcW w:w="1668" w:type="dxa"/>
            <w:vAlign w:val="center"/>
          </w:tcPr>
          <w:p w:rsidR="00A068F1" w:rsidRPr="00EE2431" w:rsidRDefault="00222E89" w:rsidP="00D24F29">
            <w:pPr>
              <w:pStyle w:val="a3"/>
              <w:adjustRightInd w:val="0"/>
              <w:snapToGrid w:val="0"/>
              <w:spacing w:line="240" w:lineRule="auto"/>
              <w:ind w:firstLineChars="0" w:firstLine="0"/>
              <w:rPr>
                <w:rFonts w:ascii="Times New Roman"/>
                <w:kern w:val="2"/>
                <w:sz w:val="18"/>
                <w:szCs w:val="18"/>
              </w:rPr>
            </w:pPr>
            <w:r>
              <w:rPr>
                <w:rFonts w:hint="eastAsia"/>
                <w:sz w:val="18"/>
                <w:szCs w:val="18"/>
              </w:rPr>
              <w:t>中国科学院水利部</w:t>
            </w:r>
            <w:r w:rsidRPr="00400D83">
              <w:rPr>
                <w:rFonts w:hint="eastAsia"/>
                <w:sz w:val="18"/>
                <w:szCs w:val="18"/>
              </w:rPr>
              <w:t>水土保持研究所</w:t>
            </w:r>
          </w:p>
        </w:tc>
        <w:tc>
          <w:tcPr>
            <w:tcW w:w="6854" w:type="dxa"/>
            <w:vAlign w:val="center"/>
          </w:tcPr>
          <w:p w:rsidR="00A068F1" w:rsidRPr="00400D83" w:rsidRDefault="00222E89" w:rsidP="00D24F29">
            <w:pPr>
              <w:rPr>
                <w:sz w:val="18"/>
                <w:szCs w:val="18"/>
              </w:rPr>
            </w:pPr>
            <w:r>
              <w:rPr>
                <w:rFonts w:hint="eastAsia"/>
                <w:sz w:val="18"/>
                <w:szCs w:val="18"/>
              </w:rPr>
              <w:t>中国科学院水利部水土保持研究所</w:t>
            </w:r>
            <w:r w:rsidR="00A068F1" w:rsidRPr="00400D83">
              <w:rPr>
                <w:rFonts w:hint="eastAsia"/>
                <w:sz w:val="18"/>
                <w:szCs w:val="18"/>
              </w:rPr>
              <w:t>作为项目主持单位，给予该项目必要的人力、物力支持和必备的支撑条件，为本项目提供了相关的仪器设备和研究平台，保证了项目的顺利实施和完成。全面负责项目的设计、立项、分工、实施与成果鉴定。</w:t>
            </w:r>
          </w:p>
          <w:p w:rsidR="00A068F1" w:rsidRPr="00400D83" w:rsidRDefault="00A068F1" w:rsidP="00D24F29">
            <w:pPr>
              <w:rPr>
                <w:sz w:val="18"/>
                <w:szCs w:val="18"/>
              </w:rPr>
            </w:pPr>
            <w:r w:rsidRPr="00400D83">
              <w:rPr>
                <w:rFonts w:hint="eastAsia"/>
                <w:sz w:val="18"/>
                <w:szCs w:val="18"/>
              </w:rPr>
              <w:t>在本项目中，重点开展了沟壑整治工程侵蚀阻控机理、同级联坝系洪水叠加效应、建立了坝系防洪风险评价方法和揭示坝地水沙汇聚淤积分层保水和水肥耦合机制，实现了水沙资源化利用等方面的工作。同时开展了一系列了示范、推广和应用工作</w:t>
            </w:r>
            <w:r>
              <w:rPr>
                <w:rFonts w:hint="eastAsia"/>
                <w:sz w:val="18"/>
                <w:szCs w:val="18"/>
              </w:rPr>
              <w:t>，</w:t>
            </w:r>
            <w:r w:rsidRPr="00400D83">
              <w:rPr>
                <w:rFonts w:hint="eastAsia"/>
                <w:sz w:val="18"/>
                <w:szCs w:val="18"/>
              </w:rPr>
              <w:t>连续十几年培养的研究生和青年人才直接和间接提升了我国在这一领域的研究水平，推动和促进了行业发展。</w:t>
            </w:r>
          </w:p>
        </w:tc>
      </w:tr>
      <w:tr w:rsidR="00A068F1" w:rsidRPr="00400D83" w:rsidTr="00D24F29">
        <w:tc>
          <w:tcPr>
            <w:tcW w:w="1668" w:type="dxa"/>
            <w:vAlign w:val="center"/>
          </w:tcPr>
          <w:p w:rsidR="00A068F1" w:rsidRPr="00EE2431" w:rsidRDefault="00A068F1" w:rsidP="00D24F29">
            <w:pPr>
              <w:pStyle w:val="a3"/>
              <w:adjustRightInd w:val="0"/>
              <w:snapToGrid w:val="0"/>
              <w:spacing w:line="240" w:lineRule="auto"/>
              <w:ind w:firstLineChars="0" w:firstLine="0"/>
              <w:rPr>
                <w:rFonts w:ascii="Times New Roman"/>
                <w:kern w:val="2"/>
                <w:sz w:val="18"/>
                <w:szCs w:val="18"/>
              </w:rPr>
            </w:pPr>
            <w:r w:rsidRPr="00EE2431">
              <w:rPr>
                <w:rFonts w:ascii="Times New Roman" w:hint="eastAsia"/>
                <w:kern w:val="2"/>
                <w:sz w:val="18"/>
                <w:szCs w:val="18"/>
              </w:rPr>
              <w:t>中国水利水电科学研究院</w:t>
            </w:r>
          </w:p>
        </w:tc>
        <w:tc>
          <w:tcPr>
            <w:tcW w:w="6854" w:type="dxa"/>
            <w:vAlign w:val="center"/>
          </w:tcPr>
          <w:p w:rsidR="00A068F1" w:rsidRPr="00400D83" w:rsidRDefault="00A068F1" w:rsidP="00D24F29">
            <w:pPr>
              <w:rPr>
                <w:color w:val="000000"/>
                <w:kern w:val="0"/>
                <w:sz w:val="18"/>
                <w:szCs w:val="18"/>
              </w:rPr>
            </w:pPr>
            <w:r w:rsidRPr="00400D83">
              <w:rPr>
                <w:rFonts w:hint="eastAsia"/>
                <w:color w:val="000000"/>
                <w:kern w:val="0"/>
                <w:sz w:val="18"/>
                <w:szCs w:val="18"/>
              </w:rPr>
              <w:t>中国水利水电科学研究院在本项目研究中，针对黄土高原沟壑整治工程优化配置与建造技术研究，利用本院水土保持、泥沙、水利、水资源等多专业优势，开展沟壑工程水沙调控与高效利用基础研究；并以雄厚的试验条件开展室内物理模型试验和野外现场施工试验，</w:t>
            </w:r>
            <w:r>
              <w:rPr>
                <w:rFonts w:hint="eastAsia"/>
                <w:color w:val="000000"/>
                <w:kern w:val="0"/>
                <w:sz w:val="18"/>
                <w:szCs w:val="18"/>
              </w:rPr>
              <w:t>对</w:t>
            </w:r>
            <w:r w:rsidRPr="00400D83">
              <w:rPr>
                <w:rFonts w:hint="eastAsia"/>
                <w:color w:val="000000"/>
                <w:kern w:val="0"/>
                <w:sz w:val="18"/>
                <w:szCs w:val="18"/>
              </w:rPr>
              <w:t>沟壑工程规划、设计和建造的实际科学问题开展试验、示范研究；由于与上级主管部门以及地方水保、水利部门有良好的沟通和合作关系，保证了项目成果在黄土高原不同省区的示范和推广。</w:t>
            </w:r>
          </w:p>
        </w:tc>
      </w:tr>
      <w:tr w:rsidR="00A068F1" w:rsidRPr="00400D83" w:rsidTr="00D24F29">
        <w:tc>
          <w:tcPr>
            <w:tcW w:w="1668" w:type="dxa"/>
            <w:vAlign w:val="center"/>
          </w:tcPr>
          <w:p w:rsidR="00A068F1" w:rsidRPr="00EE2431" w:rsidRDefault="00A068F1" w:rsidP="00D24F29">
            <w:pPr>
              <w:pStyle w:val="a3"/>
              <w:adjustRightInd w:val="0"/>
              <w:snapToGrid w:val="0"/>
              <w:spacing w:line="240" w:lineRule="auto"/>
              <w:ind w:firstLineChars="0" w:firstLine="0"/>
              <w:rPr>
                <w:rFonts w:ascii="Times New Roman"/>
                <w:kern w:val="2"/>
                <w:sz w:val="18"/>
                <w:szCs w:val="18"/>
              </w:rPr>
            </w:pPr>
            <w:r w:rsidRPr="00EE2431">
              <w:rPr>
                <w:rFonts w:ascii="Times New Roman" w:hint="eastAsia"/>
                <w:kern w:val="2"/>
                <w:sz w:val="18"/>
                <w:szCs w:val="18"/>
              </w:rPr>
              <w:t>西安理工大学</w:t>
            </w:r>
          </w:p>
        </w:tc>
        <w:tc>
          <w:tcPr>
            <w:tcW w:w="6854" w:type="dxa"/>
            <w:vAlign w:val="center"/>
          </w:tcPr>
          <w:p w:rsidR="00A068F1" w:rsidRPr="00D20EF5" w:rsidRDefault="00A068F1" w:rsidP="00D24F29">
            <w:pPr>
              <w:rPr>
                <w:color w:val="000000"/>
                <w:kern w:val="0"/>
                <w:sz w:val="18"/>
                <w:szCs w:val="18"/>
              </w:rPr>
            </w:pPr>
            <w:r w:rsidRPr="00D20EF5">
              <w:rPr>
                <w:rFonts w:hint="eastAsia"/>
                <w:color w:val="000000"/>
                <w:kern w:val="0"/>
                <w:sz w:val="18"/>
                <w:szCs w:val="18"/>
              </w:rPr>
              <w:t>西安理工大学紧密结合我国西北的特点，特别在干旱半干旱地区的水土流失与环境治理、黄河上中游泥沙控制和水土保持工程关键技术问题的解决等方面进行了长期深入的研究。在本研究的立项、实施、总结及鉴定等整个过程中，研究了沟壑整治工程侵蚀阻控机理，阐明了同级联坝系洪水叠加效应，建立了坝系防洪风险评价方法，揭示坝地水沙汇聚淤积分层保水和水肥耦合机制，实现了水沙资源化利用。</w:t>
            </w:r>
          </w:p>
        </w:tc>
      </w:tr>
      <w:tr w:rsidR="00A068F1" w:rsidRPr="00400D83" w:rsidTr="00D24F29">
        <w:tc>
          <w:tcPr>
            <w:tcW w:w="1668" w:type="dxa"/>
            <w:vAlign w:val="center"/>
          </w:tcPr>
          <w:p w:rsidR="00A068F1" w:rsidRPr="00EE2431" w:rsidRDefault="00A068F1" w:rsidP="00D24F29">
            <w:pPr>
              <w:pStyle w:val="a3"/>
              <w:adjustRightInd w:val="0"/>
              <w:snapToGrid w:val="0"/>
              <w:spacing w:line="240" w:lineRule="auto"/>
              <w:ind w:firstLineChars="0" w:firstLine="0"/>
              <w:rPr>
                <w:rFonts w:ascii="Times New Roman"/>
                <w:kern w:val="2"/>
                <w:sz w:val="18"/>
                <w:szCs w:val="18"/>
              </w:rPr>
            </w:pPr>
            <w:r w:rsidRPr="00EE2431">
              <w:rPr>
                <w:rFonts w:ascii="Times New Roman" w:hint="eastAsia"/>
                <w:kern w:val="2"/>
                <w:sz w:val="18"/>
                <w:szCs w:val="18"/>
              </w:rPr>
              <w:t>黄河上中游管理局</w:t>
            </w:r>
          </w:p>
        </w:tc>
        <w:tc>
          <w:tcPr>
            <w:tcW w:w="6854" w:type="dxa"/>
            <w:vAlign w:val="center"/>
          </w:tcPr>
          <w:p w:rsidR="00A068F1" w:rsidRPr="00D20EF5" w:rsidRDefault="00A068F1" w:rsidP="00D24F29">
            <w:pPr>
              <w:rPr>
                <w:color w:val="000000"/>
                <w:kern w:val="0"/>
                <w:sz w:val="18"/>
                <w:szCs w:val="18"/>
              </w:rPr>
            </w:pPr>
            <w:r w:rsidRPr="00D20EF5">
              <w:rPr>
                <w:rFonts w:hint="eastAsia"/>
                <w:color w:val="000000"/>
                <w:kern w:val="0"/>
                <w:sz w:val="18"/>
                <w:szCs w:val="18"/>
              </w:rPr>
              <w:t>黄河上中游管理局在本项目中承担了开发沟壑整治工程的优化配置与建造技术，探索沟壑水土资源的高效利用技术，在示范工程建立、技术培训、成果应用与运行技术规程、鉴定与成果申报等方面，黄河上中游管理局给予了人力、物力和财力的支持。</w:t>
            </w:r>
          </w:p>
        </w:tc>
      </w:tr>
      <w:tr w:rsidR="00A068F1" w:rsidRPr="00400D83" w:rsidTr="00D24F29">
        <w:tc>
          <w:tcPr>
            <w:tcW w:w="1668" w:type="dxa"/>
            <w:vAlign w:val="center"/>
          </w:tcPr>
          <w:p w:rsidR="00A068F1" w:rsidRPr="00EE2431" w:rsidRDefault="00A068F1" w:rsidP="00D24F29">
            <w:pPr>
              <w:pStyle w:val="a3"/>
              <w:adjustRightInd w:val="0"/>
              <w:snapToGrid w:val="0"/>
              <w:spacing w:line="240" w:lineRule="auto"/>
              <w:ind w:firstLineChars="0" w:firstLine="0"/>
              <w:rPr>
                <w:rFonts w:ascii="Times New Roman"/>
                <w:kern w:val="2"/>
                <w:sz w:val="18"/>
                <w:szCs w:val="18"/>
              </w:rPr>
            </w:pPr>
            <w:r w:rsidRPr="00EE2431">
              <w:rPr>
                <w:rFonts w:ascii="Times New Roman" w:hint="eastAsia"/>
                <w:kern w:val="2"/>
                <w:sz w:val="18"/>
                <w:szCs w:val="18"/>
              </w:rPr>
              <w:t>北京林业大学</w:t>
            </w:r>
          </w:p>
        </w:tc>
        <w:tc>
          <w:tcPr>
            <w:tcW w:w="6854" w:type="dxa"/>
            <w:vAlign w:val="center"/>
          </w:tcPr>
          <w:p w:rsidR="00A068F1" w:rsidRPr="00D20EF5" w:rsidRDefault="00A068F1" w:rsidP="00D24F29">
            <w:pPr>
              <w:rPr>
                <w:color w:val="000000"/>
                <w:kern w:val="0"/>
                <w:sz w:val="18"/>
                <w:szCs w:val="18"/>
              </w:rPr>
            </w:pPr>
            <w:r w:rsidRPr="00D20EF5">
              <w:rPr>
                <w:rFonts w:hint="eastAsia"/>
                <w:color w:val="000000"/>
                <w:kern w:val="0"/>
                <w:sz w:val="18"/>
                <w:szCs w:val="18"/>
              </w:rPr>
              <w:t>北京林业大学利用学校在黄土高原分布广泛及各具特色的野外试验基地，开展了坝地优化利用、综合开发技术示范和效益评价研究。利用学校产、学、研的优势，在研究生科研投入、野外和室内仪器支撑以及地方水利水保与生产单位配合等方面，给本项目顺利开展和成果实现提供了重要支撑。</w:t>
            </w:r>
          </w:p>
        </w:tc>
      </w:tr>
      <w:tr w:rsidR="00A068F1" w:rsidRPr="00400D83" w:rsidTr="00D24F29">
        <w:tc>
          <w:tcPr>
            <w:tcW w:w="1668" w:type="dxa"/>
            <w:vAlign w:val="center"/>
          </w:tcPr>
          <w:p w:rsidR="00A068F1" w:rsidRPr="00EE2431" w:rsidRDefault="00A068F1" w:rsidP="00D24F29">
            <w:pPr>
              <w:pStyle w:val="a3"/>
              <w:adjustRightInd w:val="0"/>
              <w:snapToGrid w:val="0"/>
              <w:spacing w:line="240" w:lineRule="auto"/>
              <w:ind w:firstLineChars="0" w:firstLine="0"/>
              <w:rPr>
                <w:rFonts w:ascii="Times New Roman"/>
                <w:kern w:val="2"/>
                <w:sz w:val="18"/>
                <w:szCs w:val="18"/>
              </w:rPr>
            </w:pPr>
            <w:r w:rsidRPr="00EE2431">
              <w:rPr>
                <w:rFonts w:ascii="Times New Roman" w:hint="eastAsia"/>
                <w:kern w:val="2"/>
                <w:sz w:val="18"/>
                <w:szCs w:val="18"/>
              </w:rPr>
              <w:t>宝鸡文理学院</w:t>
            </w:r>
          </w:p>
        </w:tc>
        <w:tc>
          <w:tcPr>
            <w:tcW w:w="6854" w:type="dxa"/>
            <w:vAlign w:val="center"/>
          </w:tcPr>
          <w:p w:rsidR="00A068F1" w:rsidRPr="00D20EF5" w:rsidRDefault="00A068F1" w:rsidP="00D24F29">
            <w:pPr>
              <w:rPr>
                <w:color w:val="000000"/>
                <w:kern w:val="0"/>
                <w:sz w:val="18"/>
                <w:szCs w:val="18"/>
              </w:rPr>
            </w:pPr>
            <w:r w:rsidRPr="00D20EF5">
              <w:rPr>
                <w:rFonts w:hint="eastAsia"/>
                <w:color w:val="000000"/>
                <w:kern w:val="0"/>
                <w:sz w:val="18"/>
                <w:szCs w:val="18"/>
              </w:rPr>
              <w:t>宝鸡文理学院在本项目中，系统开展了坝系效益评价、防洪风险因子识别等工作，解析了不同淤地坝系结构及级联方式，构建了坝系防洪风险评价指标体系和坝系防洪风险评价方法，并对典型流域坝系防洪风险进行了评价。</w:t>
            </w:r>
          </w:p>
        </w:tc>
      </w:tr>
      <w:tr w:rsidR="00B803C0" w:rsidRPr="00400D83" w:rsidTr="00D24F29">
        <w:tc>
          <w:tcPr>
            <w:tcW w:w="1668" w:type="dxa"/>
            <w:vAlign w:val="center"/>
          </w:tcPr>
          <w:p w:rsidR="00B803C0" w:rsidRPr="00EE2431" w:rsidRDefault="00B803C0" w:rsidP="00D24F29">
            <w:pPr>
              <w:pStyle w:val="a3"/>
              <w:adjustRightInd w:val="0"/>
              <w:snapToGrid w:val="0"/>
              <w:spacing w:line="240" w:lineRule="auto"/>
              <w:ind w:firstLineChars="0" w:firstLine="0"/>
              <w:rPr>
                <w:rFonts w:ascii="Times New Roman"/>
                <w:kern w:val="2"/>
                <w:sz w:val="18"/>
                <w:szCs w:val="18"/>
              </w:rPr>
            </w:pPr>
            <w:r>
              <w:rPr>
                <w:rFonts w:ascii="Times New Roman" w:hint="eastAsia"/>
                <w:kern w:val="2"/>
                <w:sz w:val="18"/>
                <w:szCs w:val="18"/>
              </w:rPr>
              <w:t>西北农林科技大学</w:t>
            </w:r>
          </w:p>
        </w:tc>
        <w:tc>
          <w:tcPr>
            <w:tcW w:w="6854" w:type="dxa"/>
            <w:vAlign w:val="center"/>
          </w:tcPr>
          <w:p w:rsidR="00B803C0" w:rsidRPr="00D20EF5" w:rsidRDefault="00B803C0" w:rsidP="00B803C0">
            <w:pPr>
              <w:rPr>
                <w:color w:val="000000"/>
                <w:kern w:val="0"/>
                <w:sz w:val="18"/>
                <w:szCs w:val="18"/>
              </w:rPr>
            </w:pPr>
            <w:r>
              <w:rPr>
                <w:rFonts w:hint="eastAsia"/>
                <w:sz w:val="18"/>
                <w:szCs w:val="18"/>
              </w:rPr>
              <w:t>西北农林科技大学</w:t>
            </w:r>
            <w:r w:rsidRPr="00400D83">
              <w:rPr>
                <w:rFonts w:hint="eastAsia"/>
                <w:sz w:val="18"/>
                <w:szCs w:val="18"/>
              </w:rPr>
              <w:t>在本项目中，</w:t>
            </w:r>
            <w:r>
              <w:rPr>
                <w:rFonts w:hint="eastAsia"/>
                <w:sz w:val="18"/>
                <w:szCs w:val="18"/>
              </w:rPr>
              <w:t>协助开展了沟壑整治工程侵蚀阻控机理、</w:t>
            </w:r>
            <w:r w:rsidRPr="00400D83">
              <w:rPr>
                <w:rFonts w:hint="eastAsia"/>
                <w:sz w:val="18"/>
                <w:szCs w:val="18"/>
              </w:rPr>
              <w:t>坝地水沙汇聚淤积分层保水和水肥耦合机制等方面的工作。同时</w:t>
            </w:r>
            <w:r>
              <w:rPr>
                <w:rFonts w:hint="eastAsia"/>
                <w:sz w:val="18"/>
                <w:szCs w:val="18"/>
              </w:rPr>
              <w:t>协助</w:t>
            </w:r>
            <w:r w:rsidRPr="00400D83">
              <w:rPr>
                <w:rFonts w:hint="eastAsia"/>
                <w:sz w:val="18"/>
                <w:szCs w:val="18"/>
              </w:rPr>
              <w:t>开展了一系列了示范、推广和应用工作</w:t>
            </w:r>
            <w:r>
              <w:rPr>
                <w:rFonts w:hint="eastAsia"/>
                <w:sz w:val="18"/>
                <w:szCs w:val="18"/>
              </w:rPr>
              <w:t>，在研究生培养和青年人才培养等方面做出了重要贡献。</w:t>
            </w:r>
          </w:p>
        </w:tc>
      </w:tr>
    </w:tbl>
    <w:p w:rsidR="00A068F1" w:rsidRPr="006639F4" w:rsidRDefault="00A068F1" w:rsidP="00B119F7">
      <w:pPr>
        <w:autoSpaceDE w:val="0"/>
        <w:autoSpaceDN w:val="0"/>
        <w:adjustRightInd w:val="0"/>
        <w:spacing w:line="276" w:lineRule="auto"/>
        <w:ind w:firstLineChars="200" w:firstLine="480"/>
        <w:jc w:val="left"/>
        <w:rPr>
          <w:color w:val="000000"/>
          <w:kern w:val="0"/>
          <w:sz w:val="24"/>
          <w:szCs w:val="24"/>
        </w:rPr>
      </w:pPr>
    </w:p>
    <w:p w:rsidR="00A068F1" w:rsidRDefault="00A068F1">
      <w:pPr>
        <w:widowControl/>
        <w:jc w:val="left"/>
        <w:rPr>
          <w:b/>
          <w:sz w:val="24"/>
          <w:szCs w:val="20"/>
        </w:rPr>
      </w:pPr>
      <w:r>
        <w:rPr>
          <w:b/>
        </w:rPr>
        <w:br w:type="page"/>
      </w:r>
    </w:p>
    <w:p w:rsidR="00A068F1" w:rsidRDefault="00A068F1" w:rsidP="00952DCE">
      <w:pPr>
        <w:pStyle w:val="a3"/>
        <w:spacing w:line="400" w:lineRule="exact"/>
        <w:ind w:firstLineChars="0" w:firstLine="0"/>
        <w:jc w:val="left"/>
        <w:rPr>
          <w:rFonts w:ascii="Times New Roman"/>
          <w:b/>
        </w:rPr>
      </w:pPr>
      <w:r>
        <w:rPr>
          <w:rFonts w:ascii="Times New Roman" w:hint="eastAsia"/>
          <w:b/>
        </w:rPr>
        <w:t>八、完成人合作关系说明</w:t>
      </w:r>
    </w:p>
    <w:p w:rsidR="00A068F1" w:rsidRPr="00D20EF5" w:rsidRDefault="00A068F1" w:rsidP="00B119F7">
      <w:pPr>
        <w:autoSpaceDE w:val="0"/>
        <w:autoSpaceDN w:val="0"/>
        <w:adjustRightInd w:val="0"/>
        <w:spacing w:line="360" w:lineRule="exact"/>
        <w:ind w:firstLineChars="200" w:firstLine="480"/>
        <w:jc w:val="left"/>
        <w:rPr>
          <w:rFonts w:ascii="Arial" w:hAnsi="Arial" w:cs="Arial"/>
          <w:color w:val="000000"/>
          <w:kern w:val="0"/>
          <w:sz w:val="24"/>
          <w:szCs w:val="24"/>
        </w:rPr>
      </w:pPr>
      <w:r w:rsidRPr="00071711">
        <w:rPr>
          <w:rFonts w:ascii="Arial" w:hAnsi="Arial" w:cs="Arial" w:hint="eastAsia"/>
          <w:color w:val="000000"/>
          <w:kern w:val="0"/>
          <w:sz w:val="24"/>
          <w:szCs w:val="24"/>
        </w:rPr>
        <w:t>李占斌（</w:t>
      </w:r>
      <w:r w:rsidR="00222E89" w:rsidRPr="00222E89">
        <w:rPr>
          <w:rFonts w:ascii="Arial" w:hAnsi="Arial" w:cs="Arial" w:hint="eastAsia"/>
          <w:color w:val="000000"/>
          <w:kern w:val="0"/>
          <w:sz w:val="24"/>
          <w:szCs w:val="24"/>
        </w:rPr>
        <w:t>中国科学院水利部水土保持研究所</w:t>
      </w:r>
      <w:r w:rsidRPr="00071711">
        <w:rPr>
          <w:rFonts w:ascii="Arial" w:hAnsi="Arial" w:cs="Arial" w:hint="eastAsia"/>
          <w:color w:val="000000"/>
          <w:kern w:val="0"/>
          <w:sz w:val="24"/>
          <w:szCs w:val="24"/>
        </w:rPr>
        <w:t>），曹文洪、张晓明、刘春晶、祁伟、王向东（中国水利水电科学研究院），李鹏、</w:t>
      </w:r>
      <w:r w:rsidR="00FE6932">
        <w:rPr>
          <w:rFonts w:ascii="Arial" w:hAnsi="Arial" w:cs="Arial" w:hint="eastAsia"/>
          <w:color w:val="000000"/>
          <w:kern w:val="0"/>
          <w:sz w:val="24"/>
          <w:szCs w:val="24"/>
        </w:rPr>
        <w:t>侯</w:t>
      </w:r>
      <w:r w:rsidRPr="00071711">
        <w:rPr>
          <w:rFonts w:ascii="Arial" w:hAnsi="Arial" w:cs="Arial" w:hint="eastAsia"/>
          <w:color w:val="000000"/>
          <w:kern w:val="0"/>
          <w:sz w:val="24"/>
          <w:szCs w:val="24"/>
        </w:rPr>
        <w:t>精明、徐国策、鲁克新（西安理工大学），秦向阳、王答相（黄河上中游管理局），陈丽华（</w:t>
      </w:r>
      <w:r w:rsidRPr="00071711">
        <w:rPr>
          <w:rFonts w:hint="eastAsia"/>
          <w:sz w:val="24"/>
          <w:szCs w:val="24"/>
        </w:rPr>
        <w:t>北京林业大学</w:t>
      </w:r>
      <w:r w:rsidRPr="00071711">
        <w:rPr>
          <w:rFonts w:ascii="Arial" w:hAnsi="Arial" w:cs="Arial" w:hint="eastAsia"/>
          <w:color w:val="000000"/>
          <w:kern w:val="0"/>
          <w:sz w:val="24"/>
          <w:szCs w:val="24"/>
        </w:rPr>
        <w:t>）</w:t>
      </w:r>
      <w:r w:rsidR="00B803C0">
        <w:rPr>
          <w:rFonts w:ascii="Arial" w:hAnsi="Arial" w:cs="Arial" w:hint="eastAsia"/>
          <w:color w:val="000000"/>
          <w:kern w:val="0"/>
          <w:sz w:val="24"/>
          <w:szCs w:val="24"/>
        </w:rPr>
        <w:t>、</w:t>
      </w:r>
      <w:r w:rsidR="00B803C0" w:rsidRPr="00071711">
        <w:rPr>
          <w:rFonts w:ascii="Arial" w:hAnsi="Arial" w:cs="Arial" w:hint="eastAsia"/>
          <w:color w:val="000000"/>
          <w:kern w:val="0"/>
          <w:sz w:val="24"/>
          <w:szCs w:val="24"/>
        </w:rPr>
        <w:t>张风宝</w:t>
      </w:r>
      <w:r w:rsidR="00B803C0">
        <w:rPr>
          <w:rFonts w:ascii="Arial" w:hAnsi="Arial" w:cs="Arial" w:hint="eastAsia"/>
          <w:color w:val="000000"/>
          <w:kern w:val="0"/>
          <w:sz w:val="24"/>
          <w:szCs w:val="24"/>
        </w:rPr>
        <w:t>（西北农林科技大学）和</w:t>
      </w:r>
      <w:r w:rsidRPr="00D20EF5">
        <w:rPr>
          <w:rFonts w:ascii="Arial" w:hAnsi="Arial" w:cs="Arial" w:hint="eastAsia"/>
          <w:color w:val="000000"/>
          <w:kern w:val="0"/>
          <w:sz w:val="24"/>
          <w:szCs w:val="24"/>
        </w:rPr>
        <w:t>李景宜（</w:t>
      </w:r>
      <w:r w:rsidRPr="00D20EF5">
        <w:rPr>
          <w:rFonts w:hint="eastAsia"/>
          <w:color w:val="000000"/>
          <w:sz w:val="24"/>
          <w:szCs w:val="24"/>
        </w:rPr>
        <w:t>宝鸡文理学院</w:t>
      </w:r>
      <w:r w:rsidRPr="00D20EF5">
        <w:rPr>
          <w:rFonts w:ascii="Arial" w:hAnsi="Arial" w:cs="Arial" w:hint="eastAsia"/>
          <w:color w:val="000000"/>
          <w:kern w:val="0"/>
          <w:sz w:val="24"/>
          <w:szCs w:val="24"/>
        </w:rPr>
        <w:t>）</w:t>
      </w:r>
      <w:r w:rsidRPr="00D20EF5">
        <w:rPr>
          <w:rFonts w:ascii="Arial" w:hAnsi="Arial" w:cs="Arial"/>
          <w:color w:val="000000"/>
          <w:kern w:val="0"/>
          <w:sz w:val="24"/>
          <w:szCs w:val="24"/>
        </w:rPr>
        <w:t>15</w:t>
      </w:r>
      <w:r w:rsidRPr="00D20EF5">
        <w:rPr>
          <w:rFonts w:ascii="Arial" w:hAnsi="Arial" w:cs="Arial" w:hint="eastAsia"/>
          <w:color w:val="000000"/>
          <w:kern w:val="0"/>
          <w:sz w:val="24"/>
          <w:szCs w:val="24"/>
        </w:rPr>
        <w:t>人。</w:t>
      </w:r>
    </w:p>
    <w:p w:rsidR="00A068F1" w:rsidRPr="00D20EF5" w:rsidRDefault="00A068F1" w:rsidP="00B119F7">
      <w:pPr>
        <w:autoSpaceDE w:val="0"/>
        <w:autoSpaceDN w:val="0"/>
        <w:adjustRightInd w:val="0"/>
        <w:spacing w:line="360" w:lineRule="exact"/>
        <w:ind w:firstLineChars="200" w:firstLine="480"/>
        <w:jc w:val="left"/>
        <w:rPr>
          <w:rFonts w:ascii="Arial" w:hAnsi="Arial" w:cs="Arial"/>
          <w:color w:val="000000"/>
          <w:kern w:val="0"/>
          <w:sz w:val="24"/>
          <w:szCs w:val="24"/>
        </w:rPr>
      </w:pPr>
      <w:r w:rsidRPr="00D20EF5">
        <w:rPr>
          <w:rFonts w:ascii="Arial" w:hAnsi="Arial" w:cs="Arial" w:hint="eastAsia"/>
          <w:color w:val="000000"/>
          <w:kern w:val="0"/>
          <w:sz w:val="24"/>
          <w:szCs w:val="24"/>
        </w:rPr>
        <w:t>李占斌教授</w:t>
      </w:r>
      <w:r w:rsidRPr="00D20EF5">
        <w:rPr>
          <w:rFonts w:hint="eastAsia"/>
          <w:bCs/>
          <w:color w:val="000000"/>
          <w:sz w:val="24"/>
          <w:szCs w:val="24"/>
        </w:rPr>
        <w:t>负责项目总体设计，组织实施项目计划。与</w:t>
      </w:r>
      <w:r w:rsidRPr="00D20EF5">
        <w:rPr>
          <w:rFonts w:ascii="Arial" w:hAnsi="Arial" w:cs="Arial" w:hint="eastAsia"/>
          <w:color w:val="000000"/>
          <w:kern w:val="0"/>
          <w:sz w:val="24"/>
          <w:szCs w:val="24"/>
        </w:rPr>
        <w:t>中国水利水电科学研究院</w:t>
      </w:r>
      <w:r w:rsidRPr="00D20EF5">
        <w:rPr>
          <w:rFonts w:hint="eastAsia"/>
          <w:bCs/>
          <w:color w:val="000000"/>
          <w:sz w:val="24"/>
          <w:szCs w:val="24"/>
        </w:rPr>
        <w:t>曹文洪、</w:t>
      </w:r>
      <w:r w:rsidRPr="00D20EF5">
        <w:rPr>
          <w:rFonts w:ascii="Arial" w:hAnsi="Arial" w:cs="Arial" w:hint="eastAsia"/>
          <w:color w:val="000000"/>
          <w:kern w:val="0"/>
          <w:sz w:val="24"/>
          <w:szCs w:val="24"/>
        </w:rPr>
        <w:t>西安理工大学</w:t>
      </w:r>
      <w:r w:rsidRPr="00D20EF5">
        <w:rPr>
          <w:rFonts w:hint="eastAsia"/>
          <w:bCs/>
          <w:color w:val="000000"/>
          <w:sz w:val="24"/>
          <w:szCs w:val="24"/>
        </w:rPr>
        <w:t>李鹏、</w:t>
      </w:r>
      <w:r w:rsidRPr="00D20EF5">
        <w:rPr>
          <w:rFonts w:hint="eastAsia"/>
          <w:color w:val="000000"/>
          <w:sz w:val="24"/>
          <w:szCs w:val="24"/>
        </w:rPr>
        <w:t>北京林业大学</w:t>
      </w:r>
      <w:r w:rsidRPr="00D20EF5">
        <w:rPr>
          <w:rFonts w:hint="eastAsia"/>
          <w:bCs/>
          <w:color w:val="000000"/>
          <w:sz w:val="24"/>
          <w:szCs w:val="24"/>
        </w:rPr>
        <w:t>陈丽华</w:t>
      </w:r>
      <w:r w:rsidR="00B803C0">
        <w:rPr>
          <w:rFonts w:hint="eastAsia"/>
          <w:bCs/>
          <w:color w:val="000000"/>
          <w:sz w:val="24"/>
          <w:szCs w:val="24"/>
        </w:rPr>
        <w:t>、</w:t>
      </w:r>
      <w:r w:rsidR="00B803C0">
        <w:rPr>
          <w:rFonts w:ascii="Arial" w:hAnsi="Arial" w:cs="Arial" w:hint="eastAsia"/>
          <w:color w:val="000000"/>
          <w:kern w:val="0"/>
          <w:sz w:val="24"/>
          <w:szCs w:val="24"/>
        </w:rPr>
        <w:t>西北农林科技大学</w:t>
      </w:r>
      <w:r w:rsidR="00B803C0" w:rsidRPr="00D20EF5">
        <w:rPr>
          <w:rFonts w:ascii="Arial" w:hAnsi="Arial" w:cs="Arial" w:hint="eastAsia"/>
          <w:color w:val="000000"/>
          <w:kern w:val="0"/>
          <w:sz w:val="24"/>
          <w:szCs w:val="24"/>
        </w:rPr>
        <w:t>张</w:t>
      </w:r>
      <w:r w:rsidR="00B803C0">
        <w:rPr>
          <w:rFonts w:ascii="Arial" w:hAnsi="Arial" w:cs="Arial" w:hint="eastAsia"/>
          <w:color w:val="000000"/>
          <w:kern w:val="0"/>
          <w:sz w:val="24"/>
          <w:szCs w:val="24"/>
        </w:rPr>
        <w:t>风</w:t>
      </w:r>
      <w:r w:rsidR="00B803C0" w:rsidRPr="00D20EF5">
        <w:rPr>
          <w:rFonts w:ascii="Arial" w:hAnsi="Arial" w:cs="Arial" w:hint="eastAsia"/>
          <w:color w:val="000000"/>
          <w:kern w:val="0"/>
          <w:sz w:val="24"/>
          <w:szCs w:val="24"/>
        </w:rPr>
        <w:t>宝</w:t>
      </w:r>
      <w:r w:rsidRPr="00D20EF5">
        <w:rPr>
          <w:rFonts w:hint="eastAsia"/>
          <w:bCs/>
          <w:color w:val="000000"/>
          <w:sz w:val="24"/>
          <w:szCs w:val="24"/>
        </w:rPr>
        <w:t>等人在</w:t>
      </w:r>
      <w:r w:rsidRPr="00D20EF5">
        <w:rPr>
          <w:rFonts w:hint="eastAsia"/>
          <w:color w:val="000000"/>
          <w:kern w:val="0"/>
          <w:sz w:val="24"/>
          <w:szCs w:val="24"/>
        </w:rPr>
        <w:t>“十一五”国家科技支撑计划“黄土高原水土流失综合治理工程关键支撑技术研究”项目“沟壑整治工程优化配置与建造技术”课题中就开展了合作研究；同时在水利部公益性行业科研专项项目“小流域淤地坝系防洪风险评价技术”的研究中，与中游局</w:t>
      </w:r>
      <w:r w:rsidRPr="00D20EF5">
        <w:rPr>
          <w:rFonts w:ascii="Arial" w:hAnsi="Arial" w:cs="Arial" w:hint="eastAsia"/>
          <w:color w:val="000000"/>
          <w:kern w:val="0"/>
          <w:sz w:val="24"/>
          <w:szCs w:val="24"/>
        </w:rPr>
        <w:t>秦向阳、王答相等人开展了合作研究工作。通过项目合作研究，形成了本项目的成果基础，合作完成了本项目的四个主要研究成果。</w:t>
      </w:r>
    </w:p>
    <w:p w:rsidR="00A068F1" w:rsidRPr="00D20EF5" w:rsidRDefault="00222E89" w:rsidP="00222E89">
      <w:pPr>
        <w:autoSpaceDE w:val="0"/>
        <w:autoSpaceDN w:val="0"/>
        <w:adjustRightInd w:val="0"/>
        <w:spacing w:line="360" w:lineRule="exact"/>
        <w:ind w:firstLineChars="200" w:firstLine="480"/>
        <w:jc w:val="left"/>
        <w:rPr>
          <w:color w:val="000000"/>
          <w:kern w:val="0"/>
          <w:sz w:val="24"/>
          <w:szCs w:val="24"/>
        </w:rPr>
      </w:pPr>
      <w:r w:rsidRPr="00222E89">
        <w:rPr>
          <w:rFonts w:ascii="Arial" w:hAnsi="Arial" w:cs="Arial" w:hint="eastAsia"/>
          <w:color w:val="000000"/>
          <w:kern w:val="0"/>
          <w:sz w:val="24"/>
          <w:szCs w:val="24"/>
        </w:rPr>
        <w:t>中国科学院水利部水土保持研究所</w:t>
      </w:r>
      <w:r w:rsidR="00A068F1" w:rsidRPr="00D20EF5">
        <w:rPr>
          <w:rFonts w:ascii="Arial" w:hAnsi="Arial" w:cs="Arial" w:hint="eastAsia"/>
          <w:color w:val="000000"/>
          <w:kern w:val="0"/>
          <w:sz w:val="24"/>
          <w:szCs w:val="24"/>
        </w:rPr>
        <w:t>李占斌</w:t>
      </w:r>
      <w:r w:rsidR="00B803C0">
        <w:rPr>
          <w:rFonts w:ascii="Arial" w:hAnsi="Arial" w:cs="Arial" w:hint="eastAsia"/>
          <w:color w:val="000000"/>
          <w:kern w:val="0"/>
          <w:sz w:val="24"/>
          <w:szCs w:val="24"/>
        </w:rPr>
        <w:t>，</w:t>
      </w:r>
      <w:r w:rsidR="00A068F1" w:rsidRPr="00D20EF5">
        <w:rPr>
          <w:rFonts w:ascii="Arial" w:hAnsi="Arial" w:cs="Arial" w:hint="eastAsia"/>
          <w:color w:val="000000"/>
          <w:kern w:val="0"/>
          <w:sz w:val="24"/>
          <w:szCs w:val="24"/>
        </w:rPr>
        <w:t>西安理工大学李鹏、</w:t>
      </w:r>
      <w:r w:rsidR="00FE6932">
        <w:rPr>
          <w:rFonts w:ascii="Arial" w:hAnsi="Arial" w:cs="Arial" w:hint="eastAsia"/>
          <w:color w:val="000000"/>
          <w:kern w:val="0"/>
          <w:sz w:val="24"/>
          <w:szCs w:val="24"/>
        </w:rPr>
        <w:t>侯精明</w:t>
      </w:r>
      <w:r w:rsidR="00A068F1" w:rsidRPr="00D20EF5">
        <w:rPr>
          <w:rFonts w:ascii="Arial" w:hAnsi="Arial" w:cs="Arial" w:hint="eastAsia"/>
          <w:color w:val="000000"/>
          <w:kern w:val="0"/>
          <w:sz w:val="24"/>
          <w:szCs w:val="24"/>
        </w:rPr>
        <w:t>、徐国策、鲁克新</w:t>
      </w:r>
      <w:r w:rsidR="00B803C0">
        <w:rPr>
          <w:rFonts w:ascii="Arial" w:hAnsi="Arial" w:cs="Arial" w:hint="eastAsia"/>
          <w:color w:val="000000"/>
          <w:kern w:val="0"/>
          <w:sz w:val="24"/>
          <w:szCs w:val="24"/>
        </w:rPr>
        <w:t>，西北农林科技大学</w:t>
      </w:r>
      <w:r w:rsidR="00B803C0" w:rsidRPr="00D20EF5">
        <w:rPr>
          <w:rFonts w:ascii="Arial" w:hAnsi="Arial" w:cs="Arial" w:hint="eastAsia"/>
          <w:color w:val="000000"/>
          <w:kern w:val="0"/>
          <w:sz w:val="24"/>
          <w:szCs w:val="24"/>
        </w:rPr>
        <w:t>张</w:t>
      </w:r>
      <w:r w:rsidR="00B803C0">
        <w:rPr>
          <w:rFonts w:ascii="Arial" w:hAnsi="Arial" w:cs="Arial" w:hint="eastAsia"/>
          <w:color w:val="000000"/>
          <w:kern w:val="0"/>
          <w:sz w:val="24"/>
          <w:szCs w:val="24"/>
        </w:rPr>
        <w:t>风</w:t>
      </w:r>
      <w:r w:rsidR="00B803C0" w:rsidRPr="00D20EF5">
        <w:rPr>
          <w:rFonts w:ascii="Arial" w:hAnsi="Arial" w:cs="Arial" w:hint="eastAsia"/>
          <w:color w:val="000000"/>
          <w:kern w:val="0"/>
          <w:sz w:val="24"/>
          <w:szCs w:val="24"/>
        </w:rPr>
        <w:t>宝</w:t>
      </w:r>
      <w:r w:rsidR="00A068F1" w:rsidRPr="00D20EF5">
        <w:rPr>
          <w:rFonts w:ascii="Arial" w:hAnsi="Arial" w:cs="Arial" w:hint="eastAsia"/>
          <w:color w:val="000000"/>
          <w:kern w:val="0"/>
          <w:sz w:val="24"/>
          <w:szCs w:val="24"/>
        </w:rPr>
        <w:t>之间存在着天然的合作关系，长期以来在</w:t>
      </w:r>
      <w:r w:rsidR="00A068F1" w:rsidRPr="00D20EF5">
        <w:rPr>
          <w:rFonts w:hint="eastAsia"/>
          <w:color w:val="000000"/>
          <w:kern w:val="0"/>
          <w:sz w:val="24"/>
          <w:szCs w:val="24"/>
        </w:rPr>
        <w:t>沟壑整治工程侵蚀阻控机理、不同级联坝系洪水叠加效应、坝地水沙汇聚淤积分层保水和水肥耦合机制、坝系防洪风险评价方法和除险加固管理措施等方面开展了深入合作研究；同时也与宝鸡文理学院</w:t>
      </w:r>
      <w:r w:rsidR="00A068F1" w:rsidRPr="00D20EF5">
        <w:rPr>
          <w:rFonts w:ascii="Arial" w:hAnsi="Arial" w:cs="Arial" w:hint="eastAsia"/>
          <w:color w:val="000000"/>
          <w:kern w:val="0"/>
          <w:sz w:val="24"/>
          <w:szCs w:val="24"/>
        </w:rPr>
        <w:t>李景宜</w:t>
      </w:r>
      <w:r w:rsidR="00A068F1" w:rsidRPr="00D20EF5">
        <w:rPr>
          <w:rFonts w:hint="eastAsia"/>
          <w:color w:val="000000"/>
          <w:kern w:val="0"/>
          <w:sz w:val="24"/>
          <w:szCs w:val="24"/>
        </w:rPr>
        <w:t>之间建立了高效的合作机制。合作研究成果体现在创新成果</w:t>
      </w:r>
      <w:r w:rsidR="00A068F1" w:rsidRPr="00D20EF5">
        <w:rPr>
          <w:color w:val="000000"/>
          <w:kern w:val="0"/>
          <w:sz w:val="24"/>
          <w:szCs w:val="24"/>
        </w:rPr>
        <w:t>1</w:t>
      </w:r>
      <w:r w:rsidR="00A068F1" w:rsidRPr="00D20EF5">
        <w:rPr>
          <w:rFonts w:hint="eastAsia"/>
          <w:color w:val="000000"/>
          <w:kern w:val="0"/>
          <w:sz w:val="24"/>
          <w:szCs w:val="24"/>
        </w:rPr>
        <w:t>、</w:t>
      </w:r>
      <w:r w:rsidR="00A068F1" w:rsidRPr="00D20EF5">
        <w:rPr>
          <w:color w:val="000000"/>
          <w:kern w:val="0"/>
          <w:sz w:val="24"/>
          <w:szCs w:val="24"/>
        </w:rPr>
        <w:t>3</w:t>
      </w:r>
      <w:r w:rsidR="00A068F1" w:rsidRPr="00D20EF5">
        <w:rPr>
          <w:rFonts w:hint="eastAsia"/>
          <w:color w:val="000000"/>
          <w:kern w:val="0"/>
          <w:sz w:val="24"/>
          <w:szCs w:val="24"/>
        </w:rPr>
        <w:t>、</w:t>
      </w:r>
      <w:r w:rsidR="00A068F1" w:rsidRPr="00D20EF5">
        <w:rPr>
          <w:color w:val="000000"/>
          <w:kern w:val="0"/>
          <w:sz w:val="24"/>
          <w:szCs w:val="24"/>
        </w:rPr>
        <w:t>4</w:t>
      </w:r>
      <w:r w:rsidR="00A068F1" w:rsidRPr="00D20EF5">
        <w:rPr>
          <w:rFonts w:hint="eastAsia"/>
          <w:color w:val="000000"/>
          <w:kern w:val="0"/>
          <w:sz w:val="24"/>
          <w:szCs w:val="24"/>
        </w:rPr>
        <w:t>等方面。</w:t>
      </w:r>
    </w:p>
    <w:p w:rsidR="00A068F1" w:rsidRPr="00D20EF5" w:rsidRDefault="00A068F1" w:rsidP="00B119F7">
      <w:pPr>
        <w:autoSpaceDE w:val="0"/>
        <w:autoSpaceDN w:val="0"/>
        <w:adjustRightInd w:val="0"/>
        <w:spacing w:line="360" w:lineRule="exact"/>
        <w:ind w:firstLineChars="200" w:firstLine="480"/>
        <w:jc w:val="left"/>
        <w:rPr>
          <w:color w:val="000000"/>
          <w:kern w:val="0"/>
          <w:sz w:val="24"/>
          <w:szCs w:val="24"/>
        </w:rPr>
      </w:pPr>
      <w:r w:rsidRPr="00D20EF5">
        <w:rPr>
          <w:rFonts w:hint="eastAsia"/>
          <w:color w:val="000000"/>
          <w:kern w:val="0"/>
          <w:sz w:val="24"/>
          <w:szCs w:val="24"/>
        </w:rPr>
        <w:t>黄河上中游管理局</w:t>
      </w:r>
      <w:r w:rsidRPr="00D20EF5">
        <w:rPr>
          <w:rFonts w:ascii="Arial" w:hAnsi="Arial" w:cs="Arial" w:hint="eastAsia"/>
          <w:color w:val="000000"/>
          <w:kern w:val="0"/>
          <w:sz w:val="24"/>
          <w:szCs w:val="24"/>
        </w:rPr>
        <w:t>秦向阳、王答相</w:t>
      </w:r>
      <w:r w:rsidRPr="00D20EF5">
        <w:rPr>
          <w:rFonts w:hint="eastAsia"/>
          <w:color w:val="000000"/>
          <w:kern w:val="0"/>
          <w:sz w:val="24"/>
          <w:szCs w:val="24"/>
        </w:rPr>
        <w:t>与西安理工大学</w:t>
      </w:r>
      <w:r w:rsidRPr="00D20EF5">
        <w:rPr>
          <w:rFonts w:ascii="Arial" w:hAnsi="Arial" w:cs="Arial" w:hint="eastAsia"/>
          <w:color w:val="000000"/>
          <w:kern w:val="0"/>
          <w:sz w:val="24"/>
          <w:szCs w:val="24"/>
        </w:rPr>
        <w:t>李鹏、</w:t>
      </w:r>
      <w:r w:rsidRPr="00D20EF5">
        <w:rPr>
          <w:rFonts w:hint="eastAsia"/>
          <w:color w:val="000000"/>
          <w:kern w:val="0"/>
          <w:sz w:val="24"/>
          <w:szCs w:val="24"/>
        </w:rPr>
        <w:t>中国水利水电科学研究院</w:t>
      </w:r>
      <w:r w:rsidRPr="00D20EF5">
        <w:rPr>
          <w:rFonts w:ascii="Arial" w:hAnsi="Arial" w:cs="Arial" w:hint="eastAsia"/>
          <w:color w:val="000000"/>
          <w:kern w:val="0"/>
          <w:sz w:val="24"/>
          <w:szCs w:val="24"/>
        </w:rPr>
        <w:t>曹文洪、张晓明</w:t>
      </w:r>
      <w:r w:rsidRPr="00D20EF5">
        <w:rPr>
          <w:rFonts w:hint="eastAsia"/>
          <w:color w:val="000000"/>
          <w:kern w:val="0"/>
          <w:sz w:val="24"/>
          <w:szCs w:val="24"/>
        </w:rPr>
        <w:t>之间也具有长期密切的合作关系，在研究生培养的基础上，联合开展了淤地坝分布布局与模式筛选的研究工作，并针对淤地坝运行管理中存在的问题，提出了除险加固管理措施，保障了坝系工程安全。合作研究成果体现在创新成果</w:t>
      </w:r>
      <w:r w:rsidRPr="00D20EF5">
        <w:rPr>
          <w:color w:val="000000"/>
          <w:kern w:val="0"/>
          <w:sz w:val="24"/>
          <w:szCs w:val="24"/>
        </w:rPr>
        <w:t>3</w:t>
      </w:r>
      <w:r w:rsidRPr="00D20EF5">
        <w:rPr>
          <w:rFonts w:hint="eastAsia"/>
          <w:color w:val="000000"/>
          <w:kern w:val="0"/>
          <w:sz w:val="24"/>
          <w:szCs w:val="24"/>
        </w:rPr>
        <w:t>、</w:t>
      </w:r>
      <w:r w:rsidRPr="00D20EF5">
        <w:rPr>
          <w:color w:val="000000"/>
          <w:kern w:val="0"/>
          <w:sz w:val="24"/>
          <w:szCs w:val="24"/>
        </w:rPr>
        <w:t>4</w:t>
      </w:r>
      <w:r w:rsidRPr="00D20EF5">
        <w:rPr>
          <w:rFonts w:hint="eastAsia"/>
          <w:color w:val="000000"/>
          <w:kern w:val="0"/>
          <w:sz w:val="24"/>
          <w:szCs w:val="24"/>
        </w:rPr>
        <w:t>等方面。</w:t>
      </w:r>
    </w:p>
    <w:p w:rsidR="00A068F1" w:rsidRPr="00D20EF5" w:rsidRDefault="00A068F1" w:rsidP="00B119F7">
      <w:pPr>
        <w:autoSpaceDE w:val="0"/>
        <w:autoSpaceDN w:val="0"/>
        <w:adjustRightInd w:val="0"/>
        <w:spacing w:line="360" w:lineRule="exact"/>
        <w:ind w:firstLineChars="200" w:firstLine="480"/>
        <w:jc w:val="left"/>
        <w:rPr>
          <w:color w:val="000000"/>
          <w:kern w:val="0"/>
          <w:sz w:val="24"/>
          <w:szCs w:val="24"/>
        </w:rPr>
      </w:pPr>
      <w:r w:rsidRPr="00D20EF5">
        <w:rPr>
          <w:rFonts w:hint="eastAsia"/>
          <w:color w:val="000000"/>
          <w:kern w:val="0"/>
          <w:sz w:val="24"/>
          <w:szCs w:val="24"/>
        </w:rPr>
        <w:t>在开展淤地坝效益分析与评价、防洪风险识别以及评价方法的选择等方面，西安理工大学与宝鸡文理学院之间建立合作关系，通过合作研究、交流访问和研究生培养等多种形式，在淤地坝防洪风险评价等方面形成了共同的研究成果，体现在本项目创新成果</w:t>
      </w:r>
      <w:r w:rsidRPr="00D20EF5">
        <w:rPr>
          <w:color w:val="000000"/>
          <w:kern w:val="0"/>
          <w:sz w:val="24"/>
          <w:szCs w:val="24"/>
        </w:rPr>
        <w:t>4</w:t>
      </w:r>
      <w:r w:rsidRPr="00D20EF5">
        <w:rPr>
          <w:rFonts w:hint="eastAsia"/>
          <w:color w:val="000000"/>
          <w:kern w:val="0"/>
          <w:sz w:val="24"/>
          <w:szCs w:val="24"/>
        </w:rPr>
        <w:t>。</w:t>
      </w:r>
    </w:p>
    <w:p w:rsidR="00A068F1" w:rsidRPr="008A537D" w:rsidRDefault="00A068F1" w:rsidP="008E1B83">
      <w:pPr>
        <w:autoSpaceDE w:val="0"/>
        <w:autoSpaceDN w:val="0"/>
        <w:adjustRightInd w:val="0"/>
        <w:spacing w:line="360" w:lineRule="exact"/>
        <w:ind w:firstLineChars="200" w:firstLine="480"/>
        <w:jc w:val="left"/>
        <w:rPr>
          <w:rFonts w:ascii="宋体" w:cs="宋体"/>
          <w:bCs/>
          <w:color w:val="000000"/>
          <w:kern w:val="0"/>
          <w:sz w:val="24"/>
          <w:szCs w:val="24"/>
          <w:highlight w:val="yellow"/>
        </w:rPr>
      </w:pPr>
    </w:p>
    <w:sectPr w:rsidR="00A068F1" w:rsidRPr="008A537D" w:rsidSect="008E1B83">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959" w:rsidRDefault="00D30959" w:rsidP="008B6E60">
      <w:r>
        <w:separator/>
      </w:r>
    </w:p>
  </w:endnote>
  <w:endnote w:type="continuationSeparator" w:id="1">
    <w:p w:rsidR="00D30959" w:rsidRDefault="00D30959" w:rsidP="008B6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959" w:rsidRDefault="00D30959" w:rsidP="008B6E60">
      <w:r>
        <w:separator/>
      </w:r>
    </w:p>
  </w:footnote>
  <w:footnote w:type="continuationSeparator" w:id="1">
    <w:p w:rsidR="00D30959" w:rsidRDefault="00D30959" w:rsidP="008B6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9F7" w:rsidRDefault="00B119F7" w:rsidP="00D331B9">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
      </v:shape>
    </w:pict>
  </w:numPicBullet>
  <w:abstractNum w:abstractNumId="0">
    <w:nsid w:val="5667E7FA"/>
    <w:multiLevelType w:val="singleLevel"/>
    <w:tmpl w:val="5667E7FA"/>
    <w:lvl w:ilvl="0">
      <w:start w:val="5"/>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2DCE"/>
    <w:rsid w:val="000244A5"/>
    <w:rsid w:val="00036597"/>
    <w:rsid w:val="000376B7"/>
    <w:rsid w:val="00071711"/>
    <w:rsid w:val="000A2F1B"/>
    <w:rsid w:val="000A5011"/>
    <w:rsid w:val="000D64FA"/>
    <w:rsid w:val="001152A3"/>
    <w:rsid w:val="001D7D13"/>
    <w:rsid w:val="001E16CA"/>
    <w:rsid w:val="00222E89"/>
    <w:rsid w:val="00230830"/>
    <w:rsid w:val="0025519F"/>
    <w:rsid w:val="00257F33"/>
    <w:rsid w:val="00294C6F"/>
    <w:rsid w:val="002A6D72"/>
    <w:rsid w:val="002D3325"/>
    <w:rsid w:val="002D3A8C"/>
    <w:rsid w:val="002D7747"/>
    <w:rsid w:val="002E27EB"/>
    <w:rsid w:val="002E3C65"/>
    <w:rsid w:val="002F3B0F"/>
    <w:rsid w:val="00302112"/>
    <w:rsid w:val="00333DF7"/>
    <w:rsid w:val="00342C33"/>
    <w:rsid w:val="00355032"/>
    <w:rsid w:val="0039261B"/>
    <w:rsid w:val="003B7027"/>
    <w:rsid w:val="003F1E9C"/>
    <w:rsid w:val="00400D83"/>
    <w:rsid w:val="00404FF6"/>
    <w:rsid w:val="00460485"/>
    <w:rsid w:val="004621E9"/>
    <w:rsid w:val="00481B74"/>
    <w:rsid w:val="005675B0"/>
    <w:rsid w:val="00595C71"/>
    <w:rsid w:val="005B583E"/>
    <w:rsid w:val="005D3E40"/>
    <w:rsid w:val="006330EF"/>
    <w:rsid w:val="006639F4"/>
    <w:rsid w:val="006F4907"/>
    <w:rsid w:val="00743967"/>
    <w:rsid w:val="00764776"/>
    <w:rsid w:val="00796522"/>
    <w:rsid w:val="0080511C"/>
    <w:rsid w:val="00812DB4"/>
    <w:rsid w:val="00833EF2"/>
    <w:rsid w:val="008612A8"/>
    <w:rsid w:val="00883789"/>
    <w:rsid w:val="008A537D"/>
    <w:rsid w:val="008B6E60"/>
    <w:rsid w:val="008D5CD5"/>
    <w:rsid w:val="008E1B83"/>
    <w:rsid w:val="008E47F5"/>
    <w:rsid w:val="0092149E"/>
    <w:rsid w:val="00921D8C"/>
    <w:rsid w:val="0093483C"/>
    <w:rsid w:val="00952DCE"/>
    <w:rsid w:val="00980293"/>
    <w:rsid w:val="0098581C"/>
    <w:rsid w:val="00985F02"/>
    <w:rsid w:val="009861BA"/>
    <w:rsid w:val="00993019"/>
    <w:rsid w:val="009A47B6"/>
    <w:rsid w:val="00A02981"/>
    <w:rsid w:val="00A068F1"/>
    <w:rsid w:val="00A2715A"/>
    <w:rsid w:val="00A36676"/>
    <w:rsid w:val="00A536BF"/>
    <w:rsid w:val="00AF1250"/>
    <w:rsid w:val="00B119F7"/>
    <w:rsid w:val="00B22D6B"/>
    <w:rsid w:val="00B42CBB"/>
    <w:rsid w:val="00B770B2"/>
    <w:rsid w:val="00B803C0"/>
    <w:rsid w:val="00B845DC"/>
    <w:rsid w:val="00C02F2B"/>
    <w:rsid w:val="00C31346"/>
    <w:rsid w:val="00C718C5"/>
    <w:rsid w:val="00C82EE6"/>
    <w:rsid w:val="00CA7455"/>
    <w:rsid w:val="00CC7BCC"/>
    <w:rsid w:val="00D20EF5"/>
    <w:rsid w:val="00D24F29"/>
    <w:rsid w:val="00D30959"/>
    <w:rsid w:val="00D331B9"/>
    <w:rsid w:val="00D70D0F"/>
    <w:rsid w:val="00D75FFA"/>
    <w:rsid w:val="00D86884"/>
    <w:rsid w:val="00D8725F"/>
    <w:rsid w:val="00D93DB6"/>
    <w:rsid w:val="00DA27B0"/>
    <w:rsid w:val="00DF6C25"/>
    <w:rsid w:val="00E024F7"/>
    <w:rsid w:val="00E07188"/>
    <w:rsid w:val="00E62688"/>
    <w:rsid w:val="00EA55E4"/>
    <w:rsid w:val="00EB65E8"/>
    <w:rsid w:val="00EE2431"/>
    <w:rsid w:val="00EF50AD"/>
    <w:rsid w:val="00F13D0C"/>
    <w:rsid w:val="00F31090"/>
    <w:rsid w:val="00F400C2"/>
    <w:rsid w:val="00F40EE7"/>
    <w:rsid w:val="00F533CE"/>
    <w:rsid w:val="00F6156C"/>
    <w:rsid w:val="00F8377D"/>
    <w:rsid w:val="00FA2E37"/>
    <w:rsid w:val="00FA7976"/>
    <w:rsid w:val="00FE69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DCE"/>
    <w:pPr>
      <w:widowControl w:val="0"/>
      <w:jc w:val="both"/>
    </w:pPr>
    <w:rPr>
      <w:rFonts w:ascii="Times New Roman"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ainTextChar">
    <w:name w:val="Plain Text Char"/>
    <w:uiPriority w:val="99"/>
    <w:locked/>
    <w:rsid w:val="00952DCE"/>
    <w:rPr>
      <w:rFonts w:ascii="仿宋_GB2312" w:eastAsia="宋体" w:hAnsi="Times New Roman"/>
      <w:sz w:val="20"/>
    </w:rPr>
  </w:style>
  <w:style w:type="paragraph" w:styleId="a3">
    <w:name w:val="Plain Text"/>
    <w:basedOn w:val="a"/>
    <w:link w:val="Char"/>
    <w:uiPriority w:val="99"/>
    <w:rsid w:val="00952DCE"/>
    <w:pPr>
      <w:spacing w:line="360" w:lineRule="auto"/>
      <w:ind w:firstLineChars="200" w:firstLine="480"/>
    </w:pPr>
    <w:rPr>
      <w:rFonts w:ascii="仿宋_GB2312"/>
      <w:kern w:val="0"/>
      <w:sz w:val="20"/>
      <w:szCs w:val="20"/>
    </w:rPr>
  </w:style>
  <w:style w:type="character" w:customStyle="1" w:styleId="PlainTextChar1">
    <w:name w:val="Plain Text Char1"/>
    <w:basedOn w:val="a0"/>
    <w:link w:val="a3"/>
    <w:uiPriority w:val="99"/>
    <w:semiHidden/>
    <w:rsid w:val="00E63BA7"/>
    <w:rPr>
      <w:rFonts w:ascii="宋体" w:hAnsi="Courier New" w:cs="Courier New"/>
      <w:szCs w:val="21"/>
    </w:rPr>
  </w:style>
  <w:style w:type="character" w:customStyle="1" w:styleId="Char">
    <w:name w:val="纯文本 Char"/>
    <w:basedOn w:val="a0"/>
    <w:link w:val="a3"/>
    <w:uiPriority w:val="99"/>
    <w:semiHidden/>
    <w:locked/>
    <w:rsid w:val="00952DCE"/>
    <w:rPr>
      <w:rFonts w:ascii="宋体" w:eastAsia="宋体" w:hAnsi="Courier New" w:cs="Courier New"/>
      <w:sz w:val="21"/>
      <w:szCs w:val="21"/>
    </w:rPr>
  </w:style>
  <w:style w:type="paragraph" w:styleId="a4">
    <w:name w:val="header"/>
    <w:basedOn w:val="a"/>
    <w:link w:val="Char0"/>
    <w:uiPriority w:val="99"/>
    <w:semiHidden/>
    <w:rsid w:val="008B6E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8B6E60"/>
    <w:rPr>
      <w:rFonts w:ascii="Times New Roman" w:eastAsia="宋体" w:hAnsi="Times New Roman" w:cs="Times New Roman"/>
      <w:sz w:val="18"/>
      <w:szCs w:val="18"/>
    </w:rPr>
  </w:style>
  <w:style w:type="paragraph" w:styleId="a5">
    <w:name w:val="footer"/>
    <w:basedOn w:val="a"/>
    <w:link w:val="Char1"/>
    <w:uiPriority w:val="99"/>
    <w:semiHidden/>
    <w:rsid w:val="008B6E60"/>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8B6E60"/>
    <w:rPr>
      <w:rFonts w:ascii="Times New Roman" w:eastAsia="宋体" w:hAnsi="Times New Roman" w:cs="Times New Roman"/>
      <w:sz w:val="18"/>
      <w:szCs w:val="18"/>
    </w:rPr>
  </w:style>
  <w:style w:type="paragraph" w:styleId="a6">
    <w:name w:val="Balloon Text"/>
    <w:basedOn w:val="a"/>
    <w:link w:val="Char2"/>
    <w:uiPriority w:val="99"/>
    <w:semiHidden/>
    <w:rsid w:val="00F31090"/>
    <w:rPr>
      <w:sz w:val="18"/>
      <w:szCs w:val="18"/>
    </w:rPr>
  </w:style>
  <w:style w:type="character" w:customStyle="1" w:styleId="Char2">
    <w:name w:val="批注框文本 Char"/>
    <w:basedOn w:val="a0"/>
    <w:link w:val="a6"/>
    <w:uiPriority w:val="99"/>
    <w:semiHidden/>
    <w:locked/>
    <w:rsid w:val="00F31090"/>
    <w:rPr>
      <w:rFonts w:ascii="Times New Roman" w:eastAsia="宋体" w:hAnsi="Times New Roman" w:cs="Times New Roman"/>
      <w:sz w:val="18"/>
      <w:szCs w:val="18"/>
    </w:rPr>
  </w:style>
  <w:style w:type="paragraph" w:styleId="a7">
    <w:name w:val="Document Map"/>
    <w:basedOn w:val="a"/>
    <w:link w:val="Char3"/>
    <w:uiPriority w:val="99"/>
    <w:semiHidden/>
    <w:rsid w:val="00DA27B0"/>
    <w:rPr>
      <w:rFonts w:ascii="宋体"/>
      <w:sz w:val="18"/>
      <w:szCs w:val="18"/>
    </w:rPr>
  </w:style>
  <w:style w:type="character" w:customStyle="1" w:styleId="Char3">
    <w:name w:val="文档结构图 Char"/>
    <w:basedOn w:val="a0"/>
    <w:link w:val="a7"/>
    <w:uiPriority w:val="99"/>
    <w:semiHidden/>
    <w:locked/>
    <w:rsid w:val="00DA27B0"/>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050756972">
      <w:marLeft w:val="0"/>
      <w:marRight w:val="0"/>
      <w:marTop w:val="0"/>
      <w:marBottom w:val="0"/>
      <w:divBdr>
        <w:top w:val="none" w:sz="0" w:space="0" w:color="auto"/>
        <w:left w:val="none" w:sz="0" w:space="0" w:color="auto"/>
        <w:bottom w:val="none" w:sz="0" w:space="0" w:color="auto"/>
        <w:right w:val="none" w:sz="0" w:space="0" w:color="auto"/>
      </w:divBdr>
    </w:div>
    <w:div w:id="2050756974">
      <w:marLeft w:val="0"/>
      <w:marRight w:val="0"/>
      <w:marTop w:val="0"/>
      <w:marBottom w:val="0"/>
      <w:divBdr>
        <w:top w:val="none" w:sz="0" w:space="0" w:color="auto"/>
        <w:left w:val="none" w:sz="0" w:space="0" w:color="auto"/>
        <w:bottom w:val="none" w:sz="0" w:space="0" w:color="auto"/>
        <w:right w:val="none" w:sz="0" w:space="0" w:color="auto"/>
      </w:divBdr>
    </w:div>
    <w:div w:id="2050756976">
      <w:marLeft w:val="0"/>
      <w:marRight w:val="0"/>
      <w:marTop w:val="0"/>
      <w:marBottom w:val="0"/>
      <w:divBdr>
        <w:top w:val="none" w:sz="0" w:space="0" w:color="auto"/>
        <w:left w:val="none" w:sz="0" w:space="0" w:color="auto"/>
        <w:bottom w:val="none" w:sz="0" w:space="0" w:color="auto"/>
        <w:right w:val="none" w:sz="0" w:space="0" w:color="auto"/>
      </w:divBdr>
      <w:divsChild>
        <w:div w:id="2050756973">
          <w:marLeft w:val="547"/>
          <w:marRight w:val="0"/>
          <w:marTop w:val="120"/>
          <w:marBottom w:val="0"/>
          <w:divBdr>
            <w:top w:val="none" w:sz="0" w:space="0" w:color="auto"/>
            <w:left w:val="none" w:sz="0" w:space="0" w:color="auto"/>
            <w:bottom w:val="none" w:sz="0" w:space="0" w:color="auto"/>
            <w:right w:val="none" w:sz="0" w:space="0" w:color="auto"/>
          </w:divBdr>
        </w:div>
        <w:div w:id="205075697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8</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李文华</cp:lastModifiedBy>
  <cp:revision>47</cp:revision>
  <dcterms:created xsi:type="dcterms:W3CDTF">2015-12-30T09:23:00Z</dcterms:created>
  <dcterms:modified xsi:type="dcterms:W3CDTF">2016-01-06T08:06:00Z</dcterms:modified>
</cp:coreProperties>
</file>