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64" w:line="224" w:lineRule="auto"/>
        <w:ind w:left="33"/>
        <w:rPr>
          <w:rFonts w:ascii="黑体" w:hAnsi="黑体" w:eastAsia="黑体" w:cs="黑体"/>
          <w:sz w:val="30"/>
          <w:szCs w:val="30"/>
          <w:lang w:eastAsia="zh-CN"/>
        </w:rPr>
      </w:pPr>
      <w:r>
        <w:rPr>
          <w:rFonts w:ascii="黑体" w:hAnsi="黑体" w:eastAsia="黑体" w:cs="黑体"/>
          <w:b/>
          <w:bCs/>
          <w:spacing w:val="-16"/>
          <w:sz w:val="30"/>
          <w:szCs w:val="30"/>
          <w:lang w:eastAsia="zh-CN"/>
        </w:rPr>
        <w:t>附件4</w:t>
      </w:r>
    </w:p>
    <w:p>
      <w:pPr>
        <w:spacing w:line="255" w:lineRule="auto"/>
        <w:rPr>
          <w:lang w:eastAsia="zh-CN"/>
        </w:rPr>
      </w:pPr>
    </w:p>
    <w:p>
      <w:pPr>
        <w:spacing w:line="255" w:lineRule="auto"/>
        <w:rPr>
          <w:lang w:eastAsia="zh-CN"/>
        </w:rPr>
      </w:pPr>
    </w:p>
    <w:p>
      <w:pPr>
        <w:spacing w:line="700" w:lineRule="exact"/>
        <w:jc w:val="center"/>
        <w:rPr>
          <w:rFonts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陕西省草品种审定申报材料</w:t>
      </w:r>
    </w:p>
    <w:p>
      <w:pPr>
        <w:spacing w:line="700" w:lineRule="exact"/>
        <w:jc w:val="center"/>
        <w:rPr>
          <w:rFonts w:ascii="方正小标宋简体" w:eastAsia="方正小标宋简体"/>
          <w:sz w:val="44"/>
          <w:szCs w:val="44"/>
          <w:lang w:eastAsia="zh-CN"/>
        </w:rPr>
      </w:pPr>
      <w:r>
        <w:rPr>
          <w:rFonts w:hint="eastAsia" w:ascii="方正小标宋简体" w:hAnsi="宋体" w:eastAsia="方正小标宋简体" w:cs="宋体"/>
          <w:sz w:val="44"/>
          <w:szCs w:val="44"/>
          <w:lang w:eastAsia="zh-CN"/>
        </w:rPr>
        <w:t>提交与填写说明</w:t>
      </w:r>
    </w:p>
    <w:p>
      <w:pPr>
        <w:spacing w:line="302" w:lineRule="auto"/>
        <w:rPr>
          <w:lang w:eastAsia="zh-CN"/>
        </w:rPr>
      </w:pPr>
    </w:p>
    <w:p>
      <w:pPr>
        <w:spacing w:line="302" w:lineRule="auto"/>
        <w:rPr>
          <w:lang w:eastAsia="zh-CN"/>
        </w:rPr>
      </w:pPr>
    </w:p>
    <w:p>
      <w:pPr>
        <w:spacing w:line="580" w:lineRule="exact"/>
        <w:ind w:firstLine="640" w:firstLineChars="200"/>
        <w:rPr>
          <w:rFonts w:ascii="仿宋_GB2312" w:eastAsia="仿宋_GB2312"/>
          <w:sz w:val="32"/>
          <w:szCs w:val="32"/>
          <w:lang w:eastAsia="zh-CN"/>
        </w:rPr>
      </w:pPr>
      <w:r>
        <w:rPr>
          <w:rFonts w:hint="eastAsia" w:ascii="仿宋_GB2312" w:hAnsi="宋体" w:eastAsia="仿宋_GB2312" w:cs="宋体"/>
          <w:sz w:val="32"/>
          <w:szCs w:val="32"/>
          <w:lang w:eastAsia="zh-CN"/>
        </w:rPr>
        <w:t>申报审定的草品种需填写《陕西省林木和草品种审定委员会草品种审定申请书</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试行</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并附以下材料。</w:t>
      </w:r>
    </w:p>
    <w:p>
      <w:pPr>
        <w:spacing w:line="580" w:lineRule="exact"/>
        <w:ind w:firstLine="643" w:firstLineChars="200"/>
        <w:rPr>
          <w:rFonts w:ascii="楷体_GB2312" w:eastAsia="楷体_GB2312"/>
          <w:b/>
          <w:sz w:val="32"/>
          <w:szCs w:val="32"/>
          <w:lang w:eastAsia="zh-CN"/>
        </w:rPr>
      </w:pPr>
      <w:r>
        <w:rPr>
          <w:rFonts w:hint="eastAsia" w:ascii="楷体_GB2312" w:eastAsia="楷体_GB2312"/>
          <w:b/>
          <w:sz w:val="32"/>
          <w:szCs w:val="32"/>
          <w:lang w:eastAsia="zh-CN"/>
        </w:rPr>
        <w:t>(</w:t>
      </w:r>
      <w:r>
        <w:rPr>
          <w:rFonts w:hint="eastAsia" w:ascii="楷体_GB2312" w:hAnsi="宋体" w:eastAsia="楷体_GB2312" w:cs="宋体"/>
          <w:b/>
          <w:sz w:val="32"/>
          <w:szCs w:val="32"/>
          <w:lang w:eastAsia="zh-CN"/>
        </w:rPr>
        <w:t>一</w:t>
      </w:r>
      <w:r>
        <w:rPr>
          <w:rFonts w:hint="eastAsia" w:ascii="楷体_GB2312" w:eastAsia="楷体_GB2312"/>
          <w:b/>
          <w:sz w:val="32"/>
          <w:szCs w:val="32"/>
          <w:lang w:eastAsia="zh-CN"/>
        </w:rPr>
        <w:t>)</w:t>
      </w:r>
      <w:r>
        <w:rPr>
          <w:rFonts w:hint="eastAsia" w:ascii="楷体_GB2312" w:hAnsi="宋体" w:eastAsia="楷体_GB2312" w:cs="宋体"/>
          <w:b/>
          <w:sz w:val="32"/>
          <w:szCs w:val="32"/>
          <w:lang w:eastAsia="zh-CN"/>
        </w:rPr>
        <w:t>品种报告。</w:t>
      </w:r>
    </w:p>
    <w:p>
      <w:pPr>
        <w:spacing w:line="580" w:lineRule="exact"/>
        <w:ind w:firstLine="640" w:firstLineChars="200"/>
        <w:rPr>
          <w:rFonts w:ascii="仿宋_GB2312" w:eastAsia="仿宋_GB2312"/>
          <w:sz w:val="32"/>
          <w:szCs w:val="32"/>
          <w:lang w:eastAsia="zh-CN"/>
        </w:rPr>
      </w:pPr>
      <w:r>
        <w:rPr>
          <w:rFonts w:hint="eastAsia" w:ascii="仿宋_GB2312" w:hAnsi="宋体" w:eastAsia="仿宋_GB2312" w:cs="宋体"/>
          <w:sz w:val="32"/>
          <w:szCs w:val="32"/>
          <w:lang w:eastAsia="zh-CN"/>
        </w:rPr>
        <w:t>申报</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育成品种</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的需提交选育报告。</w:t>
      </w:r>
    </w:p>
    <w:p>
      <w:pPr>
        <w:spacing w:line="580" w:lineRule="exact"/>
        <w:ind w:firstLine="640" w:firstLineChars="200"/>
        <w:rPr>
          <w:rFonts w:ascii="仿宋_GB2312" w:eastAsia="仿宋_GB2312"/>
          <w:sz w:val="32"/>
          <w:szCs w:val="32"/>
          <w:lang w:eastAsia="zh-CN"/>
        </w:rPr>
      </w:pPr>
      <w:r>
        <w:rPr>
          <w:rFonts w:hint="eastAsia" w:ascii="仿宋_GB2312" w:hAnsi="宋体" w:eastAsia="仿宋_GB2312" w:cs="宋体"/>
          <w:sz w:val="32"/>
          <w:szCs w:val="32"/>
          <w:lang w:eastAsia="zh-CN"/>
        </w:rPr>
        <w:t>申报</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地方品种</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的需要提交整理研究报告</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由种源地市级林业和草原行政主管部门审核签章</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w:t>
      </w:r>
    </w:p>
    <w:p>
      <w:pPr>
        <w:spacing w:line="580" w:lineRule="exact"/>
        <w:ind w:firstLine="640" w:firstLineChars="200"/>
        <w:rPr>
          <w:rFonts w:ascii="仿宋_GB2312" w:eastAsia="仿宋_GB2312"/>
          <w:sz w:val="32"/>
          <w:szCs w:val="32"/>
          <w:lang w:eastAsia="zh-CN"/>
        </w:rPr>
      </w:pPr>
      <w:r>
        <w:rPr>
          <w:rFonts w:hint="eastAsia" w:ascii="仿宋_GB2312" w:hAnsi="宋体" w:eastAsia="仿宋_GB2312" w:cs="宋体"/>
          <w:sz w:val="32"/>
          <w:szCs w:val="32"/>
          <w:lang w:eastAsia="zh-CN"/>
        </w:rPr>
        <w:t>申报</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野生驯化品种</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的需提交栽培驯化报告</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由种源地市级林业和草原行政主管部门审核签章</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w:t>
      </w:r>
    </w:p>
    <w:p>
      <w:pPr>
        <w:spacing w:line="580" w:lineRule="exact"/>
        <w:ind w:firstLine="640" w:firstLineChars="200"/>
        <w:rPr>
          <w:rFonts w:ascii="仿宋_GB2312" w:eastAsia="仿宋_GB2312"/>
          <w:sz w:val="32"/>
          <w:szCs w:val="32"/>
          <w:lang w:eastAsia="zh-CN"/>
        </w:rPr>
      </w:pPr>
      <w:r>
        <w:rPr>
          <w:rFonts w:hint="eastAsia" w:ascii="仿宋_GB2312" w:hAnsi="宋体" w:eastAsia="仿宋_GB2312" w:cs="宋体"/>
          <w:sz w:val="32"/>
          <w:szCs w:val="32"/>
          <w:lang w:eastAsia="zh-CN"/>
        </w:rPr>
        <w:t>申报</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引进品种</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的需提交引种报告，申报品种在国外登记注册的证明文件或官方对外公布的品种名录</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由品种权人提供</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、品种权人授权申请者在我国申请审定的授权书</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由品种权人出具</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、植物进出口检疫报告</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由植物出入境检验检疫部门出具</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w:t>
      </w:r>
    </w:p>
    <w:p>
      <w:pPr>
        <w:spacing w:line="580" w:lineRule="exact"/>
        <w:ind w:firstLine="643" w:firstLineChars="200"/>
        <w:rPr>
          <w:rFonts w:ascii="楷体_GB2312" w:eastAsia="楷体_GB2312"/>
          <w:b/>
          <w:sz w:val="32"/>
          <w:szCs w:val="32"/>
          <w:lang w:eastAsia="zh-CN"/>
        </w:rPr>
      </w:pPr>
      <w:r>
        <w:rPr>
          <w:rFonts w:hint="eastAsia" w:ascii="楷体_GB2312" w:eastAsia="楷体_GB2312"/>
          <w:b/>
          <w:sz w:val="32"/>
          <w:szCs w:val="32"/>
          <w:lang w:eastAsia="zh-CN"/>
        </w:rPr>
        <w:t>(二)品种比较试验、区域试验及生产试验报告。</w:t>
      </w:r>
    </w:p>
    <w:p>
      <w:pPr>
        <w:spacing w:line="580" w:lineRule="exact"/>
        <w:ind w:firstLine="640" w:firstLineChars="200"/>
        <w:rPr>
          <w:rFonts w:ascii="仿宋_GB2312" w:eastAsia="仿宋_GB2312"/>
          <w:sz w:val="32"/>
          <w:szCs w:val="32"/>
          <w:lang w:eastAsia="zh-CN"/>
        </w:rPr>
      </w:pPr>
      <w:r>
        <w:rPr>
          <w:rFonts w:hint="eastAsia" w:ascii="仿宋_GB2312" w:hAnsi="宋体" w:eastAsia="仿宋_GB2312" w:cs="宋体"/>
          <w:sz w:val="32"/>
          <w:szCs w:val="32"/>
          <w:lang w:eastAsia="zh-CN"/>
        </w:rPr>
        <w:t>申报品种用途为观赏草、生态修复用草、能源草的区域试验报告可以是自行开展的区域试验；用途为牧草和草坪草的区域试验报告应以国家草品种区域试验结果为基础撰写。</w:t>
      </w:r>
    </w:p>
    <w:p>
      <w:pPr>
        <w:spacing w:line="580" w:lineRule="exact"/>
        <w:ind w:firstLine="640" w:firstLineChars="200"/>
        <w:rPr>
          <w:rFonts w:ascii="仿宋_GB2312" w:eastAsia="仿宋_GB2312"/>
          <w:sz w:val="32"/>
          <w:szCs w:val="32"/>
          <w:lang w:eastAsia="zh-CN"/>
        </w:rPr>
      </w:pPr>
      <w:r>
        <w:rPr>
          <w:rFonts w:hint="eastAsia" w:ascii="仿宋_GB2312" w:hAnsi="宋体" w:eastAsia="仿宋_GB2312" w:cs="宋体"/>
          <w:sz w:val="32"/>
          <w:szCs w:val="32"/>
          <w:lang w:eastAsia="zh-CN"/>
        </w:rPr>
        <w:t>品比、区试、生产试验对照品种选择属种和用途相同的已审定登记品种，或当地应用最广泛的品种，或在育种目标性状上表现最突出的品种。申报品种类别为育成品种和野生驯化品种的，品比试验对照应至少包括亲本或原始群体。没有相同属种的品种作为对照的，可选用相近属种或相似用途的普通品种作为参考对照。试验年限要求一年生品种不少于</w:t>
      </w:r>
      <w:r>
        <w:rPr>
          <w:rFonts w:hint="eastAsia" w:ascii="仿宋_GB2312" w:eastAsia="仿宋_GB2312"/>
          <w:sz w:val="32"/>
          <w:szCs w:val="32"/>
          <w:lang w:eastAsia="zh-CN"/>
        </w:rPr>
        <w:t>2</w:t>
      </w:r>
      <w:r>
        <w:rPr>
          <w:rFonts w:hint="eastAsia" w:ascii="仿宋_GB2312" w:hAnsi="宋体" w:eastAsia="仿宋_GB2312" w:cs="宋体"/>
          <w:sz w:val="32"/>
          <w:szCs w:val="32"/>
          <w:lang w:eastAsia="zh-CN"/>
        </w:rPr>
        <w:t>个生长周期，多年生品种不少于</w:t>
      </w:r>
      <w:r>
        <w:rPr>
          <w:rFonts w:hint="eastAsia" w:ascii="仿宋_GB2312" w:eastAsia="仿宋_GB2312"/>
          <w:sz w:val="32"/>
          <w:szCs w:val="32"/>
          <w:lang w:eastAsia="zh-CN"/>
        </w:rPr>
        <w:t>3</w:t>
      </w:r>
      <w:r>
        <w:rPr>
          <w:rFonts w:hint="eastAsia" w:ascii="仿宋_GB2312" w:hAnsi="宋体" w:eastAsia="仿宋_GB2312" w:cs="宋体"/>
          <w:sz w:val="32"/>
          <w:szCs w:val="32"/>
          <w:lang w:eastAsia="zh-CN"/>
        </w:rPr>
        <w:t>个生长周期。</w:t>
      </w:r>
    </w:p>
    <w:p>
      <w:pPr>
        <w:spacing w:line="580" w:lineRule="exact"/>
        <w:ind w:firstLine="643" w:firstLineChars="200"/>
        <w:rPr>
          <w:rFonts w:ascii="楷体_GB2312" w:eastAsia="楷体_GB2312"/>
          <w:b/>
          <w:sz w:val="32"/>
          <w:szCs w:val="32"/>
          <w:lang w:eastAsia="zh-CN"/>
        </w:rPr>
      </w:pPr>
      <w:r>
        <w:rPr>
          <w:rFonts w:hint="eastAsia" w:ascii="楷体_GB2312" w:eastAsia="楷体_GB2312"/>
          <w:b/>
          <w:sz w:val="32"/>
          <w:szCs w:val="32"/>
          <w:lang w:eastAsia="zh-CN"/>
        </w:rPr>
        <w:t>(三)区域试验证明表。</w:t>
      </w:r>
      <w:r>
        <w:rPr>
          <w:rFonts w:hint="eastAsia" w:ascii="仿宋_GB2312" w:hAnsi="宋体" w:eastAsia="仿宋_GB2312" w:cs="宋体"/>
          <w:sz w:val="32"/>
          <w:szCs w:val="32"/>
          <w:lang w:eastAsia="zh-CN"/>
        </w:rPr>
        <w:t>自行开展的区域试验需要填写此表，应提供至少3个生态上具有显著差异的区域试验点数据。</w:t>
      </w:r>
    </w:p>
    <w:p>
      <w:pPr>
        <w:spacing w:line="58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(四)分析鉴定报告。</w:t>
      </w:r>
      <w:r>
        <w:rPr>
          <w:rFonts w:hint="eastAsia" w:ascii="仿宋_GB2312" w:hAnsi="宋体" w:eastAsia="仿宋_GB2312" w:cs="宋体"/>
          <w:sz w:val="32"/>
          <w:szCs w:val="32"/>
          <w:lang w:eastAsia="zh-CN"/>
        </w:rPr>
        <w:t>以品质或抗逆性状为选育目标的草品种在申报审定时需提供专业机构出具的品质分析或抗逆鉴定试验报告。</w:t>
      </w:r>
    </w:p>
    <w:p>
      <w:pPr>
        <w:spacing w:line="580" w:lineRule="exact"/>
        <w:ind w:firstLine="643" w:firstLineChars="200"/>
        <w:rPr>
          <w:rFonts w:ascii="仿宋_GB2312" w:eastAsia="仿宋_GB2312"/>
          <w:sz w:val="32"/>
          <w:szCs w:val="32"/>
        </w:rPr>
      </w:pPr>
      <w:r>
        <w:rPr>
          <w:rFonts w:hint="eastAsia" w:ascii="楷体_GB2312" w:eastAsia="楷体_GB2312"/>
          <w:b/>
          <w:sz w:val="32"/>
          <w:szCs w:val="32"/>
          <w:lang w:eastAsia="zh-CN"/>
        </w:rPr>
        <w:t>(五)草品种特征标准图谱。</w:t>
      </w:r>
      <w:r>
        <w:rPr>
          <w:rFonts w:hint="eastAsia" w:ascii="仿宋_GB2312" w:hAnsi="宋体" w:eastAsia="仿宋_GB2312" w:cs="宋体"/>
          <w:sz w:val="32"/>
          <w:szCs w:val="32"/>
          <w:lang w:eastAsia="zh-CN"/>
        </w:rPr>
        <w:t>植物学特征照片</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根、茎、叶、花、果实及种子</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品种比较试验、区域试验及生产试验照片</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用明显标识区分对照品种与申报品种，每个试验点至少一张，并用明显标识区分对照品种与申报品种</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。观赏草提供的叶、花、种穗等照片，应连同标准色卡一同拍摄。</w:t>
      </w:r>
      <w:r>
        <w:rPr>
          <w:rFonts w:hint="eastAsia" w:ascii="仿宋_GB2312" w:hAnsi="宋体" w:eastAsia="仿宋_GB2312" w:cs="宋体"/>
          <w:sz w:val="32"/>
          <w:szCs w:val="32"/>
        </w:rPr>
        <w:t>数量不少于</w:t>
      </w:r>
      <w:r>
        <w:rPr>
          <w:rFonts w:hint="eastAsia" w:ascii="仿宋_GB2312" w:eastAsia="仿宋_GB2312"/>
          <w:sz w:val="32"/>
          <w:szCs w:val="32"/>
        </w:rPr>
        <w:t>9</w:t>
      </w:r>
      <w:r>
        <w:rPr>
          <w:rFonts w:hint="eastAsia" w:ascii="仿宋_GB2312" w:hAnsi="宋体" w:eastAsia="仿宋_GB2312" w:cs="宋体"/>
          <w:sz w:val="32"/>
          <w:szCs w:val="32"/>
        </w:rPr>
        <w:t>张。</w:t>
      </w:r>
    </w:p>
    <w:p>
      <w:pPr>
        <w:spacing w:line="580" w:lineRule="exact"/>
        <w:ind w:firstLine="643" w:firstLineChars="200"/>
        <w:rPr>
          <w:rFonts w:ascii="仿宋_GB2312" w:eastAsia="仿宋_GB2312"/>
          <w:sz w:val="32"/>
          <w:szCs w:val="32"/>
          <w:lang w:eastAsia="zh-CN"/>
        </w:rPr>
      </w:pPr>
      <w:r>
        <w:rPr>
          <w:rFonts w:hint="eastAsia" w:ascii="楷体_GB2312" w:eastAsia="楷体_GB2312"/>
          <w:b/>
          <w:sz w:val="32"/>
          <w:szCs w:val="32"/>
          <w:lang w:eastAsia="zh-CN"/>
        </w:rPr>
        <w:t>(六)特异性、一致性、稳定性报告。</w:t>
      </w:r>
      <w:r>
        <w:rPr>
          <w:rFonts w:hint="eastAsia" w:ascii="仿宋_GB2312" w:hAnsi="宋体" w:eastAsia="仿宋_GB2312" w:cs="宋体"/>
          <w:sz w:val="32"/>
          <w:szCs w:val="32"/>
          <w:lang w:eastAsia="zh-CN"/>
        </w:rPr>
        <w:t>申报品种如进行过</w:t>
      </w:r>
      <w:r>
        <w:rPr>
          <w:rFonts w:hint="eastAsia" w:ascii="仿宋_GB2312" w:eastAsia="仿宋_GB2312"/>
          <w:sz w:val="32"/>
          <w:szCs w:val="32"/>
          <w:lang w:eastAsia="zh-CN"/>
        </w:rPr>
        <w:t>DUS</w:t>
      </w:r>
      <w:r>
        <w:rPr>
          <w:rFonts w:hint="eastAsia" w:ascii="仿宋_GB2312" w:hAnsi="宋体" w:eastAsia="仿宋_GB2312" w:cs="宋体"/>
          <w:sz w:val="32"/>
          <w:szCs w:val="32"/>
          <w:lang w:eastAsia="zh-CN"/>
        </w:rPr>
        <w:t>测试，可提供特异性、一致性、稳定性报告。说明测试单位、起始时间、地点、近似品种、所依据的测试指南名称及申报品种和近似品种在哪些性状上存在差异。</w:t>
      </w:r>
    </w:p>
    <w:p>
      <w:pPr>
        <w:spacing w:line="219" w:lineRule="auto"/>
        <w:rPr>
          <w:sz w:val="31"/>
          <w:szCs w:val="31"/>
          <w:lang w:eastAsia="zh-CN"/>
        </w:rPr>
        <w:sectPr>
          <w:pgSz w:w="11907" w:h="16840"/>
          <w:pgMar w:top="1418" w:right="1418" w:bottom="1418" w:left="1418" w:header="0" w:footer="0" w:gutter="0"/>
          <w:cols w:space="720" w:num="1"/>
        </w:sectPr>
      </w:pPr>
    </w:p>
    <w:p>
      <w:pPr>
        <w:spacing w:before="170" w:line="218" w:lineRule="auto"/>
        <w:jc w:val="center"/>
        <w:rPr>
          <w:rFonts w:ascii="宋体" w:hAnsi="宋体" w:eastAsia="宋体" w:cs="宋体"/>
          <w:sz w:val="43"/>
          <w:szCs w:val="43"/>
          <w:lang w:eastAsia="zh-CN"/>
        </w:rPr>
      </w:pPr>
      <w:r>
        <w:rPr>
          <w:rFonts w:ascii="宋体" w:hAnsi="宋体" w:eastAsia="宋体" w:cs="宋体"/>
          <w:b/>
          <w:bCs/>
          <w:spacing w:val="4"/>
          <w:sz w:val="43"/>
          <w:szCs w:val="43"/>
          <w:lang w:eastAsia="zh-CN"/>
        </w:rPr>
        <w:t>陕西省林木和草品种审定委员会草品种</w:t>
      </w:r>
    </w:p>
    <w:p>
      <w:pPr>
        <w:spacing w:before="89" w:line="218" w:lineRule="auto"/>
        <w:jc w:val="center"/>
        <w:rPr>
          <w:rFonts w:ascii="宋体" w:hAnsi="宋体" w:eastAsia="宋体" w:cs="宋体"/>
          <w:sz w:val="43"/>
          <w:szCs w:val="43"/>
          <w:lang w:eastAsia="zh-CN"/>
        </w:rPr>
      </w:pPr>
      <w:r>
        <w:rPr>
          <w:rFonts w:ascii="宋体" w:hAnsi="宋体" w:eastAsia="宋体" w:cs="宋体"/>
          <w:b/>
          <w:bCs/>
          <w:spacing w:val="33"/>
          <w:sz w:val="43"/>
          <w:szCs w:val="43"/>
          <w:lang w:eastAsia="zh-CN"/>
        </w:rPr>
        <w:t>审定申请书(试行)</w:t>
      </w:r>
    </w:p>
    <w:p>
      <w:pPr>
        <w:spacing w:line="255" w:lineRule="auto"/>
        <w:rPr>
          <w:lang w:eastAsia="zh-CN"/>
        </w:rPr>
      </w:pPr>
    </w:p>
    <w:p>
      <w:pPr>
        <w:spacing w:line="255" w:lineRule="auto"/>
        <w:rPr>
          <w:rFonts w:eastAsiaTheme="minorEastAsia"/>
          <w:lang w:eastAsia="zh-CN"/>
        </w:rPr>
      </w:pPr>
    </w:p>
    <w:p>
      <w:pPr>
        <w:spacing w:line="255" w:lineRule="auto"/>
        <w:rPr>
          <w:rFonts w:eastAsiaTheme="minorEastAsia"/>
          <w:lang w:eastAsia="zh-CN"/>
        </w:rPr>
      </w:pPr>
    </w:p>
    <w:p>
      <w:pPr>
        <w:spacing w:line="255" w:lineRule="auto"/>
        <w:rPr>
          <w:rFonts w:eastAsiaTheme="minorEastAsia"/>
          <w:lang w:eastAsia="zh-CN"/>
        </w:rPr>
      </w:pPr>
    </w:p>
    <w:p>
      <w:pPr>
        <w:spacing w:line="255" w:lineRule="auto"/>
        <w:rPr>
          <w:rFonts w:eastAsiaTheme="minorEastAsia"/>
          <w:lang w:eastAsia="zh-CN"/>
        </w:rPr>
      </w:pPr>
    </w:p>
    <w:p>
      <w:pPr>
        <w:spacing w:line="256" w:lineRule="auto"/>
        <w:rPr>
          <w:lang w:eastAsia="zh-CN"/>
        </w:rPr>
      </w:pPr>
    </w:p>
    <w:p>
      <w:pPr>
        <w:spacing w:line="500" w:lineRule="exact"/>
        <w:ind w:right="37"/>
        <w:rPr>
          <w:rFonts w:ascii="宋体" w:hAnsi="宋体" w:eastAsia="宋体" w:cs="宋体"/>
          <w:sz w:val="24"/>
          <w:szCs w:val="24"/>
          <w:lang w:eastAsia="zh-CN"/>
        </w:rPr>
      </w:pPr>
      <w:r>
        <w:rPr>
          <w:rFonts w:ascii="宋体" w:hAnsi="宋体" w:eastAsia="宋体" w:cs="宋体"/>
          <w:b/>
          <w:spacing w:val="-3"/>
          <w:sz w:val="24"/>
          <w:szCs w:val="24"/>
          <w:lang w:eastAsia="zh-CN"/>
        </w:rPr>
        <w:t>草种名称</w:t>
      </w:r>
      <w:r>
        <w:rPr>
          <w:rFonts w:hint="eastAsia" w:ascii="宋体" w:hAnsi="宋体" w:eastAsia="宋体" w:cs="宋体"/>
          <w:b/>
          <w:spacing w:val="-3"/>
          <w:sz w:val="24"/>
          <w:szCs w:val="24"/>
          <w:u w:val="single"/>
          <w:lang w:eastAsia="zh-CN"/>
        </w:rPr>
        <w:t xml:space="preserve">   </w:t>
      </w:r>
      <w:r>
        <w:rPr>
          <w:rFonts w:ascii="宋体" w:hAnsi="宋体" w:eastAsia="宋体" w:cs="宋体"/>
          <w:spacing w:val="-3"/>
          <w:sz w:val="24"/>
          <w:szCs w:val="24"/>
          <w:u w:val="single"/>
          <w:lang w:eastAsia="zh-CN"/>
        </w:rPr>
        <w:t>申报品种所在科/属/种名，以《中国植物志》为准</w:t>
      </w:r>
      <w:r>
        <w:rPr>
          <w:rFonts w:hint="eastAsia" w:ascii="宋体" w:hAnsi="宋体" w:eastAsia="宋体" w:cs="宋体"/>
          <w:spacing w:val="-3"/>
          <w:sz w:val="24"/>
          <w:szCs w:val="24"/>
          <w:u w:val="single"/>
          <w:lang w:eastAsia="zh-CN"/>
        </w:rPr>
        <w:tab/>
      </w:r>
      <w:r>
        <w:rPr>
          <w:rFonts w:hint="eastAsia" w:ascii="宋体" w:hAnsi="宋体" w:eastAsia="宋体" w:cs="宋体"/>
          <w:spacing w:val="-3"/>
          <w:sz w:val="24"/>
          <w:szCs w:val="24"/>
          <w:u w:val="single"/>
          <w:lang w:eastAsia="zh-CN"/>
        </w:rPr>
        <w:tab/>
      </w:r>
      <w:r>
        <w:rPr>
          <w:rFonts w:hint="eastAsia" w:ascii="宋体" w:hAnsi="宋体" w:eastAsia="宋体" w:cs="宋体"/>
          <w:spacing w:val="-3"/>
          <w:sz w:val="24"/>
          <w:szCs w:val="24"/>
          <w:u w:val="single"/>
          <w:lang w:eastAsia="zh-CN"/>
        </w:rPr>
        <w:tab/>
      </w:r>
      <w:r>
        <w:rPr>
          <w:rFonts w:hint="eastAsia" w:ascii="宋体" w:hAnsi="宋体" w:eastAsia="宋体" w:cs="宋体"/>
          <w:spacing w:val="-3"/>
          <w:sz w:val="24"/>
          <w:szCs w:val="24"/>
          <w:u w:val="single"/>
          <w:lang w:eastAsia="zh-CN"/>
        </w:rPr>
        <w:tab/>
      </w:r>
      <w:r>
        <w:rPr>
          <w:rFonts w:hint="eastAsia" w:ascii="宋体" w:hAnsi="宋体" w:eastAsia="宋体" w:cs="宋体"/>
          <w:spacing w:val="-3"/>
          <w:sz w:val="24"/>
          <w:szCs w:val="24"/>
          <w:u w:val="single"/>
          <w:lang w:eastAsia="zh-CN"/>
        </w:rPr>
        <w:tab/>
      </w:r>
    </w:p>
    <w:p>
      <w:pPr>
        <w:spacing w:line="500" w:lineRule="exact"/>
        <w:ind w:firstLine="1192" w:firstLineChars="400"/>
        <w:rPr>
          <w:rFonts w:ascii="宋体" w:hAnsi="宋体" w:eastAsia="宋体" w:cs="宋体"/>
          <w:sz w:val="24"/>
          <w:szCs w:val="24"/>
          <w:lang w:eastAsia="zh-CN"/>
        </w:rPr>
      </w:pPr>
      <w:r>
        <w:rPr>
          <w:rFonts w:ascii="Times New Roman" w:hAnsi="Times New Roman" w:eastAsia="Times New Roman" w:cs="Times New Roman"/>
          <w:spacing w:val="29"/>
          <w:sz w:val="24"/>
          <w:szCs w:val="24"/>
          <w:u w:val="single"/>
        </w:rPr>
        <w:t>(</w:t>
      </w:r>
      <w:r>
        <w:rPr>
          <w:rFonts w:ascii="Times New Roman" w:hAnsi="Times New Roman" w:eastAsia="Times New Roman" w:cs="Times New Roman"/>
          <w:sz w:val="24"/>
          <w:szCs w:val="24"/>
          <w:u w:val="single"/>
        </w:rPr>
        <w:t>www</w:t>
      </w:r>
      <w:r>
        <w:rPr>
          <w:rFonts w:ascii="Times New Roman" w:hAnsi="Times New Roman" w:eastAsia="Times New Roman" w:cs="Times New Roman"/>
          <w:spacing w:val="29"/>
          <w:sz w:val="24"/>
          <w:szCs w:val="24"/>
          <w:u w:val="single"/>
        </w:rPr>
        <w:t>.</w:t>
      </w:r>
      <w:r>
        <w:rPr>
          <w:rFonts w:ascii="Times New Roman" w:hAnsi="Times New Roman" w:eastAsia="Times New Roman" w:cs="Times New Roman"/>
          <w:sz w:val="24"/>
          <w:szCs w:val="24"/>
          <w:u w:val="single"/>
        </w:rPr>
        <w:t>iplant</w:t>
      </w:r>
      <w:r>
        <w:rPr>
          <w:rFonts w:ascii="Times New Roman" w:hAnsi="Times New Roman" w:eastAsia="Times New Roman" w:cs="Times New Roman"/>
          <w:spacing w:val="29"/>
          <w:sz w:val="24"/>
          <w:szCs w:val="24"/>
          <w:u w:val="single"/>
        </w:rPr>
        <w:t>.</w:t>
      </w:r>
      <w:r>
        <w:rPr>
          <w:rFonts w:ascii="Times New Roman" w:hAnsi="Times New Roman" w:eastAsia="Times New Roman" w:cs="Times New Roman"/>
          <w:sz w:val="24"/>
          <w:szCs w:val="24"/>
          <w:u w:val="single"/>
        </w:rPr>
        <w:t>cn</w:t>
      </w:r>
      <w:r>
        <w:rPr>
          <w:rFonts w:ascii="Times New Roman" w:hAnsi="Times New Roman" w:eastAsia="Times New Roman" w:cs="Times New Roman"/>
          <w:spacing w:val="29"/>
          <w:sz w:val="24"/>
          <w:szCs w:val="24"/>
          <w:u w:val="single"/>
        </w:rPr>
        <w:t>/</w:t>
      </w:r>
      <w:r>
        <w:rPr>
          <w:rFonts w:ascii="Times New Roman" w:hAnsi="Times New Roman" w:eastAsia="Times New Roman" w:cs="Times New Roman"/>
          <w:sz w:val="24"/>
          <w:szCs w:val="24"/>
          <w:u w:val="single"/>
        </w:rPr>
        <w:t>frps</w:t>
      </w:r>
      <w:r>
        <w:rPr>
          <w:rFonts w:ascii="Times New Roman" w:hAnsi="Times New Roman" w:eastAsia="Times New Roman" w:cs="Times New Roman"/>
          <w:spacing w:val="29"/>
          <w:sz w:val="24"/>
          <w:szCs w:val="24"/>
          <w:u w:val="single"/>
        </w:rPr>
        <w:t>),</w:t>
      </w:r>
      <w:r>
        <w:rPr>
          <w:rFonts w:ascii="宋体" w:hAnsi="宋体" w:eastAsia="宋体" w:cs="宋体"/>
          <w:spacing w:val="29"/>
          <w:sz w:val="24"/>
          <w:szCs w:val="24"/>
          <w:u w:val="single"/>
        </w:rPr>
        <w:t>中文表示。</w:t>
      </w:r>
      <w:r>
        <w:rPr>
          <w:rFonts w:ascii="宋体" w:hAnsi="宋体" w:eastAsia="宋体" w:cs="宋体"/>
          <w:spacing w:val="29"/>
          <w:sz w:val="24"/>
          <w:szCs w:val="24"/>
          <w:u w:val="single"/>
          <w:lang w:eastAsia="zh-CN"/>
        </w:rPr>
        <w:t>例：禾本科</w:t>
      </w:r>
      <w:r>
        <w:rPr>
          <w:rFonts w:ascii="Times New Roman" w:hAnsi="Times New Roman" w:eastAsia="Times New Roman" w:cs="Times New Roman"/>
          <w:spacing w:val="29"/>
          <w:sz w:val="24"/>
          <w:szCs w:val="24"/>
          <w:lang w:eastAsia="zh-CN"/>
        </w:rPr>
        <w:t>/</w:t>
      </w:r>
      <w:r>
        <w:rPr>
          <w:rFonts w:ascii="宋体" w:hAnsi="宋体" w:eastAsia="宋体" w:cs="宋体"/>
          <w:spacing w:val="29"/>
          <w:sz w:val="24"/>
          <w:szCs w:val="24"/>
          <w:u w:val="single"/>
          <w:lang w:eastAsia="zh-CN"/>
        </w:rPr>
        <w:t>羊茅属</w:t>
      </w:r>
      <w:r>
        <w:rPr>
          <w:rFonts w:ascii="Times New Roman" w:hAnsi="Times New Roman" w:eastAsia="Times New Roman" w:cs="Times New Roman"/>
          <w:spacing w:val="29"/>
          <w:sz w:val="24"/>
          <w:szCs w:val="24"/>
          <w:lang w:eastAsia="zh-CN"/>
        </w:rPr>
        <w:t>/</w:t>
      </w:r>
      <w:r>
        <w:rPr>
          <w:rFonts w:ascii="宋体" w:hAnsi="宋体" w:eastAsia="宋体" w:cs="宋体"/>
          <w:spacing w:val="29"/>
          <w:sz w:val="24"/>
          <w:szCs w:val="24"/>
          <w:u w:val="single"/>
          <w:lang w:eastAsia="zh-CN"/>
        </w:rPr>
        <w:t>高羊茅。</w:t>
      </w:r>
    </w:p>
    <w:p>
      <w:pPr>
        <w:spacing w:line="500" w:lineRule="exact"/>
        <w:ind w:right="57"/>
        <w:rPr>
          <w:rFonts w:ascii="宋体" w:hAnsi="宋体" w:eastAsia="宋体" w:cs="宋体"/>
          <w:sz w:val="24"/>
          <w:szCs w:val="24"/>
          <w:lang w:eastAsia="zh-CN"/>
        </w:rPr>
      </w:pPr>
      <w:r>
        <w:rPr>
          <w:rFonts w:ascii="宋体" w:hAnsi="宋体" w:eastAsia="宋体" w:cs="宋体"/>
          <w:b/>
          <w:spacing w:val="-3"/>
          <w:sz w:val="24"/>
          <w:szCs w:val="24"/>
          <w:lang w:eastAsia="zh-CN"/>
        </w:rPr>
        <w:t>学</w:t>
      </w:r>
      <w:r>
        <w:rPr>
          <w:rFonts w:hint="eastAsia" w:ascii="宋体" w:hAnsi="宋体" w:eastAsia="宋体" w:cs="宋体"/>
          <w:b/>
          <w:spacing w:val="-3"/>
          <w:sz w:val="24"/>
          <w:szCs w:val="24"/>
          <w:lang w:val="en-US" w:eastAsia="zh-CN"/>
        </w:rPr>
        <w:t xml:space="preserve">    </w:t>
      </w:r>
      <w:r>
        <w:rPr>
          <w:rFonts w:ascii="宋体" w:hAnsi="宋体" w:eastAsia="宋体" w:cs="宋体"/>
          <w:b/>
          <w:spacing w:val="-3"/>
          <w:sz w:val="24"/>
          <w:szCs w:val="24"/>
          <w:lang w:eastAsia="zh-CN"/>
        </w:rPr>
        <w:t>名</w:t>
      </w:r>
      <w:r>
        <w:rPr>
          <w:rFonts w:hint="eastAsia" w:ascii="宋体" w:hAnsi="宋体" w:eastAsia="宋体" w:cs="宋体"/>
          <w:b/>
          <w:spacing w:val="-3"/>
          <w:sz w:val="24"/>
          <w:szCs w:val="24"/>
          <w:lang w:val="en-US" w:eastAsia="zh-CN"/>
        </w:rPr>
        <w:t xml:space="preserve">   </w:t>
      </w:r>
      <w:r>
        <w:rPr>
          <w:rFonts w:ascii="宋体" w:hAnsi="宋体" w:eastAsia="宋体" w:cs="宋体"/>
          <w:spacing w:val="10"/>
          <w:sz w:val="24"/>
          <w:szCs w:val="24"/>
          <w:u w:val="single"/>
          <w:lang w:eastAsia="zh-CN"/>
        </w:rPr>
        <w:t>申报品种所属种拉丁名，以《中国植物志》为准</w:t>
      </w:r>
      <w:r>
        <w:rPr>
          <w:rFonts w:hint="eastAsia" w:ascii="宋体" w:hAnsi="宋体" w:eastAsia="宋体" w:cs="宋体"/>
          <w:spacing w:val="10"/>
          <w:sz w:val="24"/>
          <w:szCs w:val="24"/>
          <w:u w:val="single"/>
          <w:lang w:eastAsia="zh-CN"/>
        </w:rPr>
        <w:tab/>
      </w:r>
      <w:r>
        <w:rPr>
          <w:rFonts w:hint="eastAsia" w:ascii="宋体" w:hAnsi="宋体" w:eastAsia="宋体" w:cs="宋体"/>
          <w:spacing w:val="10"/>
          <w:sz w:val="24"/>
          <w:szCs w:val="24"/>
          <w:u w:val="single"/>
          <w:lang w:eastAsia="zh-CN"/>
        </w:rPr>
        <w:tab/>
      </w:r>
      <w:r>
        <w:rPr>
          <w:rFonts w:hint="eastAsia" w:ascii="宋体" w:hAnsi="宋体" w:eastAsia="宋体" w:cs="宋体"/>
          <w:spacing w:val="10"/>
          <w:sz w:val="24"/>
          <w:szCs w:val="24"/>
          <w:u w:val="single"/>
          <w:lang w:eastAsia="zh-CN"/>
        </w:rPr>
        <w:tab/>
      </w:r>
      <w:r>
        <w:rPr>
          <w:rFonts w:hint="eastAsia" w:ascii="宋体" w:hAnsi="宋体" w:eastAsia="宋体" w:cs="宋体"/>
          <w:spacing w:val="10"/>
          <w:sz w:val="24"/>
          <w:szCs w:val="24"/>
          <w:u w:val="single"/>
          <w:lang w:eastAsia="zh-CN"/>
        </w:rPr>
        <w:tab/>
      </w:r>
    </w:p>
    <w:p>
      <w:pPr>
        <w:spacing w:line="500" w:lineRule="exact"/>
        <w:ind w:firstLine="888" w:firstLineChars="400"/>
        <w:rPr>
          <w:rFonts w:ascii="宋体" w:hAnsi="宋体" w:eastAsia="宋体" w:cs="宋体"/>
          <w:sz w:val="24"/>
          <w:szCs w:val="24"/>
          <w:lang w:eastAsia="zh-CN"/>
        </w:rPr>
      </w:pPr>
      <w:r>
        <w:rPr>
          <w:rFonts w:ascii="宋体" w:hAnsi="宋体" w:eastAsia="宋体" w:cs="宋体"/>
          <w:spacing w:val="-9"/>
          <w:sz w:val="24"/>
          <w:szCs w:val="24"/>
          <w:u w:val="single"/>
        </w:rPr>
        <w:t>(www.iplant.cn/frps),种间杂交用“种”×“种”表示，前为母本，后为父本</w:t>
      </w:r>
    </w:p>
    <w:p>
      <w:pPr>
        <w:spacing w:line="500" w:lineRule="exact"/>
        <w:ind w:right="66"/>
        <w:rPr>
          <w:rFonts w:ascii="宋体" w:hAnsi="宋体" w:eastAsia="宋体" w:cs="宋体"/>
          <w:sz w:val="24"/>
          <w:szCs w:val="24"/>
          <w:u w:val="single"/>
          <w:lang w:eastAsia="zh-CN"/>
        </w:rPr>
      </w:pPr>
      <w:r>
        <w:rPr>
          <w:rFonts w:ascii="宋体" w:hAnsi="宋体" w:eastAsia="宋体" w:cs="宋体"/>
          <w:b/>
          <w:bCs/>
          <w:spacing w:val="-16"/>
          <w:sz w:val="24"/>
          <w:szCs w:val="24"/>
          <w:lang w:eastAsia="zh-CN"/>
        </w:rPr>
        <w:t>品种名称</w:t>
      </w:r>
      <w:r>
        <w:rPr>
          <w:rFonts w:hint="eastAsia" w:ascii="宋体" w:hAnsi="宋体" w:eastAsia="宋体" w:cs="宋体"/>
          <w:b/>
          <w:bCs/>
          <w:spacing w:val="-16"/>
          <w:sz w:val="24"/>
          <w:szCs w:val="24"/>
          <w:lang w:val="en-US" w:eastAsia="zh-CN"/>
        </w:rPr>
        <w:t xml:space="preserve">   </w:t>
      </w:r>
      <w:r>
        <w:rPr>
          <w:rFonts w:ascii="宋体" w:hAnsi="宋体" w:eastAsia="宋体" w:cs="宋体"/>
          <w:spacing w:val="-16"/>
          <w:sz w:val="24"/>
          <w:szCs w:val="24"/>
          <w:u w:val="single"/>
          <w:lang w:eastAsia="zh-CN"/>
        </w:rPr>
        <w:t>命名应符合国家标准《草品种命名规则》GB/T30394-201</w:t>
      </w:r>
      <w:r>
        <w:rPr>
          <w:rFonts w:ascii="宋体" w:hAnsi="宋体" w:eastAsia="宋体" w:cs="宋体"/>
          <w:spacing w:val="-10"/>
          <w:sz w:val="24"/>
          <w:szCs w:val="24"/>
          <w:u w:val="single"/>
          <w:lang w:eastAsia="zh-CN"/>
        </w:rPr>
        <w:t>相关条款规定。</w:t>
      </w:r>
    </w:p>
    <w:p>
      <w:pPr>
        <w:spacing w:line="500" w:lineRule="exact"/>
        <w:rPr>
          <w:rFonts w:ascii="宋体" w:hAnsi="宋体" w:eastAsia="宋体" w:cs="宋体"/>
          <w:sz w:val="24"/>
          <w:szCs w:val="24"/>
          <w:lang w:eastAsia="zh-CN"/>
        </w:rPr>
      </w:pPr>
      <w:r>
        <w:rPr>
          <w:rFonts w:ascii="宋体" w:hAnsi="宋体" w:eastAsia="宋体" w:cs="宋体"/>
          <w:b/>
          <w:spacing w:val="-3"/>
          <w:sz w:val="24"/>
          <w:szCs w:val="24"/>
          <w:lang w:eastAsia="zh-CN"/>
        </w:rPr>
        <w:t>申报单位</w:t>
      </w:r>
      <w:r>
        <w:rPr>
          <w:rFonts w:hint="eastAsia" w:ascii="宋体" w:hAnsi="宋体" w:eastAsia="宋体" w:cs="宋体"/>
          <w:b/>
          <w:spacing w:val="-3"/>
          <w:sz w:val="24"/>
          <w:szCs w:val="24"/>
          <w:lang w:eastAsia="zh-CN"/>
        </w:rPr>
        <w:t xml:space="preserve"> </w:t>
      </w:r>
      <w:r>
        <w:rPr>
          <w:rFonts w:hint="eastAsia" w:ascii="宋体" w:hAnsi="宋体" w:eastAsia="宋体" w:cs="宋体"/>
          <w:spacing w:val="-37"/>
          <w:position w:val="3"/>
          <w:sz w:val="24"/>
          <w:szCs w:val="24"/>
          <w:u w:val="single"/>
          <w:lang w:eastAsia="zh-CN"/>
        </w:rPr>
        <w:t xml:space="preserve"> </w:t>
      </w:r>
      <w:r>
        <w:rPr>
          <w:rFonts w:hint="eastAsia" w:ascii="宋体" w:hAnsi="宋体" w:eastAsia="宋体" w:cs="宋体"/>
          <w:spacing w:val="-37"/>
          <w:position w:val="3"/>
          <w:sz w:val="24"/>
          <w:szCs w:val="24"/>
          <w:u w:val="single"/>
          <w:lang w:val="en-US" w:eastAsia="zh-CN"/>
        </w:rPr>
        <w:t xml:space="preserve"> </w:t>
      </w:r>
      <w:r>
        <w:rPr>
          <w:rFonts w:ascii="宋体" w:hAnsi="宋体" w:eastAsia="宋体" w:cs="宋体"/>
          <w:spacing w:val="-37"/>
          <w:sz w:val="24"/>
          <w:szCs w:val="24"/>
          <w:u w:val="single"/>
          <w:lang w:eastAsia="zh-CN"/>
        </w:rPr>
        <w:t>申报单位之间用“、”隔开，数量不超过5</w:t>
      </w:r>
      <w:r>
        <w:rPr>
          <w:rFonts w:ascii="宋体" w:hAnsi="宋体" w:eastAsia="宋体" w:cs="宋体"/>
          <w:spacing w:val="-38"/>
          <w:sz w:val="24"/>
          <w:szCs w:val="24"/>
          <w:u w:val="single"/>
          <w:lang w:eastAsia="zh-CN"/>
        </w:rPr>
        <w:t>个。</w:t>
      </w:r>
    </w:p>
    <w:p>
      <w:pPr>
        <w:spacing w:line="500" w:lineRule="exact"/>
        <w:rPr>
          <w:rFonts w:ascii="宋体" w:hAnsi="宋体" w:eastAsia="宋体" w:cs="宋体"/>
          <w:sz w:val="24"/>
          <w:szCs w:val="24"/>
          <w:lang w:eastAsia="zh-CN"/>
        </w:rPr>
      </w:pPr>
      <w:r>
        <w:rPr>
          <w:rFonts w:ascii="宋体" w:hAnsi="宋体" w:eastAsia="宋体" w:cs="宋体"/>
          <w:b/>
          <w:spacing w:val="1"/>
          <w:sz w:val="24"/>
          <w:szCs w:val="24"/>
          <w:lang w:eastAsia="zh-CN"/>
        </w:rPr>
        <w:t>选</w:t>
      </w:r>
      <w:r>
        <w:rPr>
          <w:rFonts w:hint="eastAsia" w:ascii="宋体" w:hAnsi="宋体" w:eastAsia="宋体" w:cs="宋体"/>
          <w:b/>
          <w:spacing w:val="1"/>
          <w:sz w:val="24"/>
          <w:szCs w:val="24"/>
          <w:lang w:eastAsia="zh-CN"/>
        </w:rPr>
        <w:t xml:space="preserve"> </w:t>
      </w:r>
      <w:r>
        <w:rPr>
          <w:rFonts w:ascii="宋体" w:hAnsi="宋体" w:eastAsia="宋体" w:cs="宋体"/>
          <w:b/>
          <w:spacing w:val="1"/>
          <w:sz w:val="24"/>
          <w:szCs w:val="24"/>
          <w:lang w:eastAsia="zh-CN"/>
        </w:rPr>
        <w:t>育</w:t>
      </w:r>
      <w:r>
        <w:rPr>
          <w:rFonts w:hint="eastAsia" w:ascii="宋体" w:hAnsi="宋体" w:eastAsia="宋体" w:cs="宋体"/>
          <w:b/>
          <w:spacing w:val="1"/>
          <w:sz w:val="24"/>
          <w:szCs w:val="24"/>
          <w:lang w:eastAsia="zh-CN"/>
        </w:rPr>
        <w:t xml:space="preserve"> </w:t>
      </w:r>
      <w:r>
        <w:rPr>
          <w:rFonts w:ascii="宋体" w:hAnsi="宋体" w:eastAsia="宋体" w:cs="宋体"/>
          <w:b/>
          <w:spacing w:val="1"/>
          <w:sz w:val="24"/>
          <w:szCs w:val="24"/>
          <w:lang w:eastAsia="zh-CN"/>
        </w:rPr>
        <w:t>人</w:t>
      </w:r>
      <w:r>
        <w:rPr>
          <w:rFonts w:hint="eastAsia" w:ascii="宋体" w:hAnsi="宋体" w:eastAsia="宋体" w:cs="宋体"/>
          <w:spacing w:val="1"/>
          <w:sz w:val="24"/>
          <w:szCs w:val="24"/>
          <w:u w:val="single"/>
          <w:lang w:eastAsia="zh-CN"/>
        </w:rPr>
        <w:t xml:space="preserve">  </w:t>
      </w:r>
      <w:r>
        <w:rPr>
          <w:rFonts w:ascii="宋体" w:hAnsi="宋体" w:eastAsia="宋体" w:cs="宋体"/>
          <w:spacing w:val="1"/>
          <w:sz w:val="24"/>
          <w:szCs w:val="24"/>
          <w:u w:val="single"/>
          <w:lang w:eastAsia="zh-CN"/>
        </w:rPr>
        <w:t>选育人之间用“、”隔开。</w:t>
      </w:r>
      <w:r>
        <w:rPr>
          <w:rFonts w:hint="eastAsia" w:ascii="宋体" w:hAnsi="宋体" w:eastAsia="宋体" w:cs="宋体"/>
          <w:spacing w:val="1"/>
          <w:sz w:val="24"/>
          <w:szCs w:val="24"/>
          <w:u w:val="single"/>
          <w:lang w:eastAsia="zh-CN"/>
        </w:rPr>
        <w:t xml:space="preserve">           </w:t>
      </w:r>
      <w:r>
        <w:rPr>
          <w:rFonts w:hint="eastAsia" w:ascii="宋体" w:hAnsi="宋体" w:eastAsia="宋体" w:cs="宋体"/>
          <w:spacing w:val="1"/>
          <w:sz w:val="24"/>
          <w:szCs w:val="24"/>
          <w:u w:val="single"/>
          <w:lang w:eastAsia="zh-CN"/>
        </w:rPr>
        <w:tab/>
      </w:r>
      <w:r>
        <w:rPr>
          <w:rFonts w:hint="eastAsia" w:ascii="宋体" w:hAnsi="宋体" w:eastAsia="宋体" w:cs="宋体"/>
          <w:spacing w:val="1"/>
          <w:sz w:val="24"/>
          <w:szCs w:val="24"/>
          <w:u w:val="single"/>
          <w:lang w:eastAsia="zh-CN"/>
        </w:rPr>
        <w:tab/>
      </w:r>
    </w:p>
    <w:p>
      <w:pPr>
        <w:spacing w:line="500" w:lineRule="exact"/>
        <w:rPr>
          <w:rFonts w:ascii="宋体" w:hAnsi="宋体" w:eastAsia="宋体" w:cs="宋体"/>
          <w:sz w:val="24"/>
          <w:szCs w:val="24"/>
          <w:u w:val="single"/>
          <w:lang w:eastAsia="zh-CN"/>
        </w:rPr>
      </w:pPr>
      <w:r>
        <w:rPr>
          <w:rFonts w:ascii="宋体" w:hAnsi="宋体" w:eastAsia="宋体" w:cs="宋体"/>
          <w:b/>
          <w:spacing w:val="-3"/>
          <w:sz w:val="24"/>
          <w:szCs w:val="24"/>
          <w:lang w:eastAsia="zh-CN"/>
        </w:rPr>
        <w:t>通讯地址</w:t>
      </w:r>
      <w:r>
        <w:rPr>
          <w:rFonts w:hint="eastAsia" w:ascii="宋体" w:hAnsi="宋体" w:eastAsia="宋体" w:cs="宋体"/>
          <w:b/>
          <w:bCs/>
          <w:spacing w:val="-6"/>
          <w:sz w:val="24"/>
          <w:szCs w:val="24"/>
          <w:u w:val="single"/>
          <w:lang w:eastAsia="zh-CN"/>
        </w:rPr>
        <w:t xml:space="preserve">                                         </w:t>
      </w:r>
      <w:r>
        <w:rPr>
          <w:rFonts w:hint="eastAsia" w:ascii="宋体" w:hAnsi="宋体" w:eastAsia="宋体" w:cs="宋体"/>
          <w:b/>
          <w:bCs/>
          <w:spacing w:val="-6"/>
          <w:sz w:val="24"/>
          <w:szCs w:val="24"/>
          <w:u w:val="single"/>
          <w:lang w:eastAsia="zh-CN"/>
        </w:rPr>
        <w:tab/>
      </w:r>
      <w:r>
        <w:rPr>
          <w:rFonts w:hint="eastAsia" w:ascii="宋体" w:hAnsi="宋体" w:eastAsia="宋体" w:cs="宋体"/>
          <w:b/>
          <w:bCs/>
          <w:spacing w:val="-6"/>
          <w:sz w:val="24"/>
          <w:szCs w:val="24"/>
          <w:u w:val="single"/>
          <w:lang w:eastAsia="zh-CN"/>
        </w:rPr>
        <w:tab/>
      </w:r>
    </w:p>
    <w:p>
      <w:pPr>
        <w:spacing w:line="500" w:lineRule="exact"/>
        <w:rPr>
          <w:rFonts w:ascii="宋体" w:hAnsi="宋体" w:eastAsia="宋体" w:cs="宋体"/>
          <w:sz w:val="24"/>
          <w:szCs w:val="24"/>
          <w:u w:val="single"/>
          <w:lang w:eastAsia="zh-CN"/>
        </w:rPr>
      </w:pPr>
      <w:r>
        <w:rPr>
          <w:rFonts w:ascii="宋体" w:hAnsi="宋体" w:eastAsia="宋体" w:cs="宋体"/>
          <w:b/>
          <w:bCs/>
          <w:spacing w:val="-4"/>
          <w:sz w:val="24"/>
          <w:szCs w:val="24"/>
          <w:lang w:eastAsia="zh-CN"/>
        </w:rPr>
        <w:t>邮政编码</w:t>
      </w:r>
      <w:r>
        <w:rPr>
          <w:rFonts w:hint="eastAsia" w:ascii="宋体" w:hAnsi="宋体" w:eastAsia="宋体" w:cs="宋体"/>
          <w:b/>
          <w:bCs/>
          <w:spacing w:val="-4"/>
          <w:sz w:val="24"/>
          <w:szCs w:val="24"/>
          <w:u w:val="single"/>
          <w:lang w:eastAsia="zh-CN"/>
        </w:rPr>
        <w:t xml:space="preserve">                                        </w:t>
      </w:r>
      <w:r>
        <w:rPr>
          <w:rFonts w:hint="eastAsia" w:ascii="宋体" w:hAnsi="宋体" w:eastAsia="宋体" w:cs="宋体"/>
          <w:b/>
          <w:bCs/>
          <w:spacing w:val="-4"/>
          <w:sz w:val="24"/>
          <w:szCs w:val="24"/>
          <w:u w:val="single"/>
          <w:lang w:eastAsia="zh-CN"/>
        </w:rPr>
        <w:tab/>
      </w:r>
      <w:r>
        <w:rPr>
          <w:rFonts w:hint="eastAsia" w:ascii="宋体" w:hAnsi="宋体" w:eastAsia="宋体" w:cs="宋体"/>
          <w:b/>
          <w:bCs/>
          <w:spacing w:val="-4"/>
          <w:sz w:val="24"/>
          <w:szCs w:val="24"/>
          <w:u w:val="single"/>
          <w:lang w:eastAsia="zh-CN"/>
        </w:rPr>
        <w:tab/>
      </w:r>
    </w:p>
    <w:p>
      <w:pPr>
        <w:spacing w:line="500" w:lineRule="exact"/>
        <w:rPr>
          <w:rFonts w:ascii="宋体" w:hAnsi="宋体" w:eastAsia="宋体" w:cs="宋体"/>
          <w:sz w:val="24"/>
          <w:szCs w:val="24"/>
          <w:u w:val="single"/>
          <w:lang w:eastAsia="zh-CN"/>
        </w:rPr>
      </w:pPr>
      <w:r>
        <w:rPr>
          <w:rFonts w:ascii="宋体" w:hAnsi="宋体" w:eastAsia="宋体" w:cs="宋体"/>
          <w:b/>
          <w:bCs/>
          <w:spacing w:val="-9"/>
          <w:sz w:val="24"/>
          <w:szCs w:val="24"/>
          <w:lang w:eastAsia="zh-CN"/>
        </w:rPr>
        <w:t>电子邮箱</w:t>
      </w:r>
      <w:r>
        <w:rPr>
          <w:rFonts w:hint="eastAsia" w:ascii="宋体" w:hAnsi="宋体" w:eastAsia="宋体" w:cs="宋体"/>
          <w:b/>
          <w:bCs/>
          <w:spacing w:val="-9"/>
          <w:sz w:val="24"/>
          <w:szCs w:val="24"/>
          <w:u w:val="single"/>
          <w:lang w:eastAsia="zh-CN"/>
        </w:rPr>
        <w:t xml:space="preserve">                                         </w:t>
      </w:r>
      <w:r>
        <w:rPr>
          <w:rFonts w:hint="eastAsia" w:ascii="宋体" w:hAnsi="宋体" w:eastAsia="宋体" w:cs="宋体"/>
          <w:b/>
          <w:bCs/>
          <w:spacing w:val="-9"/>
          <w:sz w:val="24"/>
          <w:szCs w:val="24"/>
          <w:u w:val="single"/>
          <w:lang w:eastAsia="zh-CN"/>
        </w:rPr>
        <w:tab/>
      </w:r>
      <w:r>
        <w:rPr>
          <w:rFonts w:hint="eastAsia" w:ascii="宋体" w:hAnsi="宋体" w:eastAsia="宋体" w:cs="宋体"/>
          <w:b/>
          <w:bCs/>
          <w:spacing w:val="-9"/>
          <w:sz w:val="24"/>
          <w:szCs w:val="24"/>
          <w:u w:val="single"/>
          <w:lang w:eastAsia="zh-CN"/>
        </w:rPr>
        <w:tab/>
      </w:r>
    </w:p>
    <w:p>
      <w:pPr>
        <w:spacing w:line="500" w:lineRule="exact"/>
        <w:rPr>
          <w:rFonts w:ascii="宋体" w:hAnsi="宋体" w:eastAsia="宋体" w:cs="宋体"/>
          <w:b/>
          <w:sz w:val="24"/>
          <w:szCs w:val="24"/>
          <w:u w:val="single"/>
          <w:lang w:eastAsia="zh-CN"/>
        </w:rPr>
      </w:pPr>
      <w:r>
        <w:rPr>
          <w:rFonts w:ascii="宋体" w:hAnsi="宋体" w:eastAsia="宋体" w:cs="宋体"/>
          <w:b/>
          <w:spacing w:val="-12"/>
          <w:sz w:val="24"/>
          <w:szCs w:val="24"/>
          <w:lang w:eastAsia="zh-CN"/>
        </w:rPr>
        <w:t>联</w:t>
      </w:r>
      <w:r>
        <w:rPr>
          <w:rFonts w:hint="eastAsia" w:ascii="宋体" w:hAnsi="宋体" w:eastAsia="宋体" w:cs="宋体"/>
          <w:b/>
          <w:spacing w:val="-12"/>
          <w:sz w:val="24"/>
          <w:szCs w:val="24"/>
          <w:lang w:eastAsia="zh-CN"/>
        </w:rPr>
        <w:t xml:space="preserve"> </w:t>
      </w:r>
      <w:r>
        <w:rPr>
          <w:rFonts w:ascii="宋体" w:hAnsi="宋体" w:eastAsia="宋体" w:cs="宋体"/>
          <w:b/>
          <w:spacing w:val="-12"/>
          <w:sz w:val="24"/>
          <w:szCs w:val="24"/>
          <w:lang w:eastAsia="zh-CN"/>
        </w:rPr>
        <w:t>系</w:t>
      </w:r>
      <w:r>
        <w:rPr>
          <w:rFonts w:hint="eastAsia" w:ascii="宋体" w:hAnsi="宋体" w:eastAsia="宋体" w:cs="宋体"/>
          <w:b/>
          <w:spacing w:val="-12"/>
          <w:sz w:val="24"/>
          <w:szCs w:val="24"/>
          <w:lang w:eastAsia="zh-CN"/>
        </w:rPr>
        <w:t xml:space="preserve"> </w:t>
      </w:r>
      <w:r>
        <w:rPr>
          <w:rFonts w:ascii="宋体" w:hAnsi="宋体" w:eastAsia="宋体" w:cs="宋体"/>
          <w:b/>
          <w:spacing w:val="-12"/>
          <w:sz w:val="24"/>
          <w:szCs w:val="24"/>
          <w:lang w:eastAsia="zh-CN"/>
        </w:rPr>
        <w:t>人</w:t>
      </w:r>
      <w:r>
        <w:rPr>
          <w:rFonts w:hint="eastAsia" w:ascii="宋体" w:hAnsi="宋体" w:eastAsia="宋体" w:cs="宋体"/>
          <w:b/>
          <w:spacing w:val="-12"/>
          <w:sz w:val="24"/>
          <w:szCs w:val="24"/>
          <w:u w:val="single"/>
          <w:lang w:eastAsia="zh-CN"/>
        </w:rPr>
        <w:t xml:space="preserve">                                          </w:t>
      </w:r>
      <w:r>
        <w:rPr>
          <w:rFonts w:hint="eastAsia" w:ascii="宋体" w:hAnsi="宋体" w:eastAsia="宋体" w:cs="宋体"/>
          <w:b/>
          <w:spacing w:val="-12"/>
          <w:sz w:val="24"/>
          <w:szCs w:val="24"/>
          <w:u w:val="single"/>
          <w:lang w:eastAsia="zh-CN"/>
        </w:rPr>
        <w:tab/>
      </w:r>
      <w:r>
        <w:rPr>
          <w:rFonts w:hint="eastAsia" w:ascii="宋体" w:hAnsi="宋体" w:eastAsia="宋体" w:cs="宋体"/>
          <w:b/>
          <w:spacing w:val="-12"/>
          <w:sz w:val="24"/>
          <w:szCs w:val="24"/>
          <w:u w:val="single"/>
          <w:lang w:eastAsia="zh-CN"/>
        </w:rPr>
        <w:tab/>
      </w:r>
    </w:p>
    <w:p>
      <w:pPr>
        <w:spacing w:line="500" w:lineRule="exact"/>
        <w:rPr>
          <w:rFonts w:ascii="宋体" w:hAnsi="宋体" w:eastAsia="宋体" w:cs="宋体"/>
          <w:b/>
          <w:sz w:val="24"/>
          <w:szCs w:val="24"/>
          <w:u w:val="single"/>
          <w:lang w:eastAsia="zh-CN"/>
        </w:rPr>
      </w:pPr>
      <w:r>
        <w:rPr>
          <w:rFonts w:ascii="宋体" w:hAnsi="宋体" w:eastAsia="宋体" w:cs="宋体"/>
          <w:b/>
          <w:spacing w:val="-20"/>
          <w:sz w:val="24"/>
          <w:szCs w:val="24"/>
          <w:lang w:eastAsia="zh-CN"/>
        </w:rPr>
        <w:t>电</w:t>
      </w:r>
      <w:r>
        <w:rPr>
          <w:rFonts w:hint="eastAsia" w:ascii="宋体" w:hAnsi="宋体" w:eastAsia="宋体" w:cs="宋体"/>
          <w:b/>
          <w:spacing w:val="-20"/>
          <w:sz w:val="24"/>
          <w:szCs w:val="24"/>
          <w:lang w:eastAsia="zh-CN"/>
        </w:rPr>
        <w:t xml:space="preserve">    </w:t>
      </w:r>
      <w:r>
        <w:rPr>
          <w:rFonts w:ascii="宋体" w:hAnsi="宋体" w:eastAsia="宋体" w:cs="宋体"/>
          <w:b/>
          <w:spacing w:val="-20"/>
          <w:sz w:val="24"/>
          <w:szCs w:val="24"/>
          <w:lang w:eastAsia="zh-CN"/>
        </w:rPr>
        <w:t>话</w:t>
      </w:r>
      <w:r>
        <w:rPr>
          <w:rFonts w:hint="eastAsia" w:ascii="宋体" w:hAnsi="宋体" w:eastAsia="宋体" w:cs="宋体"/>
          <w:b/>
          <w:spacing w:val="-20"/>
          <w:sz w:val="24"/>
          <w:szCs w:val="24"/>
          <w:u w:val="single"/>
          <w:lang w:eastAsia="zh-CN"/>
        </w:rPr>
        <w:t xml:space="preserve">                                                  </w:t>
      </w:r>
      <w:r>
        <w:rPr>
          <w:rFonts w:hint="eastAsia" w:ascii="宋体" w:hAnsi="宋体" w:eastAsia="宋体" w:cs="宋体"/>
          <w:b/>
          <w:spacing w:val="-20"/>
          <w:sz w:val="24"/>
          <w:szCs w:val="24"/>
          <w:u w:val="single"/>
          <w:lang w:eastAsia="zh-CN"/>
        </w:rPr>
        <w:tab/>
      </w:r>
    </w:p>
    <w:p>
      <w:pPr>
        <w:spacing w:line="500" w:lineRule="exact"/>
        <w:rPr>
          <w:lang w:eastAsia="zh-CN"/>
        </w:rPr>
      </w:pPr>
    </w:p>
    <w:p>
      <w:pPr>
        <w:spacing w:line="251" w:lineRule="auto"/>
        <w:rPr>
          <w:lang w:eastAsia="zh-CN"/>
        </w:rPr>
      </w:pPr>
    </w:p>
    <w:p>
      <w:pPr>
        <w:spacing w:line="251" w:lineRule="auto"/>
        <w:rPr>
          <w:lang w:eastAsia="zh-CN"/>
        </w:rPr>
      </w:pPr>
    </w:p>
    <w:p>
      <w:pPr>
        <w:spacing w:line="251" w:lineRule="auto"/>
        <w:rPr>
          <w:lang w:eastAsia="zh-CN"/>
        </w:rPr>
      </w:pPr>
    </w:p>
    <w:p>
      <w:pPr>
        <w:spacing w:line="251" w:lineRule="auto"/>
        <w:rPr>
          <w:lang w:eastAsia="zh-CN"/>
        </w:rPr>
      </w:pPr>
    </w:p>
    <w:p>
      <w:pPr>
        <w:spacing w:line="251" w:lineRule="auto"/>
        <w:rPr>
          <w:lang w:eastAsia="zh-CN"/>
        </w:rPr>
      </w:pPr>
    </w:p>
    <w:p>
      <w:pPr>
        <w:jc w:val="center"/>
        <w:rPr>
          <w:sz w:val="24"/>
          <w:szCs w:val="24"/>
          <w:lang w:eastAsia="zh-CN"/>
        </w:rPr>
      </w:pPr>
      <w:r>
        <w:rPr>
          <w:rFonts w:hint="eastAsia" w:ascii="宋体" w:hAnsi="宋体" w:eastAsia="宋体" w:cs="宋体"/>
          <w:sz w:val="24"/>
          <w:szCs w:val="24"/>
          <w:lang w:eastAsia="zh-CN"/>
        </w:rPr>
        <w:t>填报日期：    年   月   日</w:t>
      </w:r>
    </w:p>
    <w:p>
      <w:pPr>
        <w:spacing w:line="286" w:lineRule="auto"/>
        <w:rPr>
          <w:lang w:eastAsia="zh-CN"/>
        </w:rPr>
      </w:pPr>
    </w:p>
    <w:p>
      <w:pPr>
        <w:spacing w:line="286" w:lineRule="auto"/>
        <w:rPr>
          <w:lang w:eastAsia="zh-CN"/>
        </w:rPr>
      </w:pPr>
    </w:p>
    <w:p>
      <w:pPr>
        <w:spacing w:line="286" w:lineRule="auto"/>
        <w:rPr>
          <w:lang w:eastAsia="zh-CN"/>
        </w:rPr>
      </w:pPr>
    </w:p>
    <w:p>
      <w:pPr>
        <w:spacing w:before="92" w:line="219" w:lineRule="auto"/>
        <w:ind w:left="1508"/>
        <w:rPr>
          <w:rFonts w:ascii="宋体" w:hAnsi="宋体" w:eastAsia="宋体" w:cs="宋体"/>
          <w:sz w:val="28"/>
          <w:szCs w:val="28"/>
          <w:lang w:eastAsia="zh-CN"/>
        </w:rPr>
      </w:pPr>
      <w:r>
        <w:rPr>
          <w:rFonts w:ascii="宋体" w:hAnsi="宋体" w:eastAsia="宋体" w:cs="宋体"/>
          <w:spacing w:val="-2"/>
          <w:sz w:val="28"/>
          <w:szCs w:val="28"/>
          <w:lang w:eastAsia="zh-CN"/>
        </w:rPr>
        <w:t>陕西省林木和草品种审定委员会秘书处印制</w:t>
      </w:r>
    </w:p>
    <w:p>
      <w:pPr>
        <w:spacing w:line="219" w:lineRule="auto"/>
        <w:rPr>
          <w:rFonts w:ascii="宋体" w:hAnsi="宋体" w:eastAsia="宋体" w:cs="宋体"/>
          <w:sz w:val="28"/>
          <w:szCs w:val="28"/>
          <w:lang w:eastAsia="zh-CN"/>
        </w:rPr>
        <w:sectPr>
          <w:pgSz w:w="11907" w:h="16840"/>
          <w:pgMar w:top="1418" w:right="1418" w:bottom="1418" w:left="1418" w:header="0" w:footer="0" w:gutter="0"/>
          <w:cols w:space="720" w:num="1"/>
        </w:sectPr>
      </w:pPr>
    </w:p>
    <w:p>
      <w:pPr>
        <w:spacing w:before="37"/>
        <w:rPr>
          <w:lang w:eastAsia="zh-CN"/>
        </w:rPr>
      </w:pPr>
    </w:p>
    <w:p>
      <w:pPr>
        <w:spacing w:before="37"/>
        <w:rPr>
          <w:lang w:eastAsia="zh-CN"/>
        </w:rPr>
      </w:pPr>
    </w:p>
    <w:tbl>
      <w:tblPr>
        <w:tblStyle w:val="4"/>
        <w:tblW w:w="9320" w:type="dxa"/>
        <w:tblInd w:w="5"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932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2410" w:hRule="atLeast"/>
        </w:trPr>
        <w:tc>
          <w:tcPr>
            <w:tcW w:w="9320" w:type="dxa"/>
          </w:tcPr>
          <w:p>
            <w:pPr>
              <w:spacing w:line="262" w:lineRule="auto"/>
              <w:rPr>
                <w:lang w:eastAsia="zh-CN"/>
              </w:rPr>
            </w:pPr>
          </w:p>
          <w:p>
            <w:pPr>
              <w:spacing w:line="262" w:lineRule="auto"/>
              <w:rPr>
                <w:lang w:eastAsia="zh-CN"/>
              </w:rPr>
            </w:pPr>
          </w:p>
          <w:p>
            <w:pPr>
              <w:spacing w:line="262" w:lineRule="auto"/>
              <w:rPr>
                <w:lang w:eastAsia="zh-CN"/>
              </w:rPr>
            </w:pPr>
          </w:p>
          <w:p>
            <w:pPr>
              <w:spacing w:line="263" w:lineRule="auto"/>
              <w:rPr>
                <w:lang w:eastAsia="zh-CN"/>
              </w:rPr>
            </w:pPr>
          </w:p>
          <w:p>
            <w:pPr>
              <w:spacing w:line="263" w:lineRule="auto"/>
              <w:rPr>
                <w:lang w:eastAsia="zh-CN"/>
              </w:rPr>
            </w:pPr>
          </w:p>
          <w:p>
            <w:pPr>
              <w:pStyle w:val="5"/>
              <w:jc w:val="center"/>
              <w:rPr>
                <w:rFonts w:ascii="黑体" w:hAnsi="黑体" w:eastAsia="黑体"/>
                <w:sz w:val="44"/>
                <w:szCs w:val="44"/>
                <w:lang w:eastAsia="zh-CN"/>
              </w:rPr>
            </w:pPr>
            <w:r>
              <w:rPr>
                <w:rFonts w:ascii="黑体" w:hAnsi="黑体" w:eastAsia="黑体"/>
                <w:bCs/>
                <w:color w:val="001E65"/>
                <w:spacing w:val="-12"/>
                <w:sz w:val="44"/>
                <w:szCs w:val="44"/>
                <w:lang w:eastAsia="zh-CN"/>
              </w:rPr>
              <w:t>承</w:t>
            </w:r>
            <w:r>
              <w:rPr>
                <w:rFonts w:hint="eastAsia" w:ascii="黑体" w:hAnsi="黑体" w:eastAsia="黑体"/>
                <w:bCs/>
                <w:color w:val="001E65"/>
                <w:spacing w:val="-12"/>
                <w:sz w:val="44"/>
                <w:szCs w:val="44"/>
                <w:lang w:eastAsia="zh-CN"/>
              </w:rPr>
              <w:t xml:space="preserve">  </w:t>
            </w:r>
            <w:r>
              <w:rPr>
                <w:rFonts w:ascii="黑体" w:hAnsi="黑体" w:eastAsia="黑体"/>
                <w:bCs/>
                <w:color w:val="001E65"/>
                <w:spacing w:val="-12"/>
                <w:sz w:val="44"/>
                <w:szCs w:val="44"/>
                <w:lang w:eastAsia="zh-CN"/>
              </w:rPr>
              <w:t>诺</w:t>
            </w:r>
            <w:r>
              <w:rPr>
                <w:rFonts w:hint="eastAsia" w:ascii="黑体" w:hAnsi="黑体" w:eastAsia="黑体"/>
                <w:bCs/>
                <w:color w:val="001E65"/>
                <w:spacing w:val="-12"/>
                <w:sz w:val="44"/>
                <w:szCs w:val="44"/>
                <w:lang w:eastAsia="zh-CN"/>
              </w:rPr>
              <w:t xml:space="preserve">  </w:t>
            </w:r>
            <w:r>
              <w:rPr>
                <w:rFonts w:ascii="黑体" w:hAnsi="黑体" w:eastAsia="黑体"/>
                <w:bCs/>
                <w:color w:val="001E65"/>
                <w:spacing w:val="-12"/>
                <w:sz w:val="44"/>
                <w:szCs w:val="44"/>
                <w:lang w:eastAsia="zh-CN"/>
              </w:rPr>
              <w:t>书</w:t>
            </w:r>
          </w:p>
          <w:p>
            <w:pPr>
              <w:spacing w:line="296" w:lineRule="auto"/>
              <w:rPr>
                <w:lang w:eastAsia="zh-CN"/>
              </w:rPr>
            </w:pPr>
          </w:p>
          <w:p>
            <w:pPr>
              <w:spacing w:line="297" w:lineRule="auto"/>
              <w:rPr>
                <w:lang w:eastAsia="zh-CN"/>
              </w:rPr>
            </w:pPr>
          </w:p>
          <w:p>
            <w:pPr>
              <w:spacing w:line="297" w:lineRule="auto"/>
              <w:rPr>
                <w:lang w:eastAsia="zh-CN"/>
              </w:rPr>
            </w:pPr>
          </w:p>
          <w:p>
            <w:pPr>
              <w:spacing w:line="600" w:lineRule="exact"/>
              <w:ind w:firstLine="560" w:firstLineChars="200"/>
              <w:rPr>
                <w:lang w:eastAsia="zh-CN"/>
              </w:rPr>
            </w:pPr>
            <w:r>
              <w:rPr>
                <w:rFonts w:hint="eastAsia" w:ascii="宋体" w:hAnsi="宋体" w:eastAsia="宋体" w:cs="宋体"/>
                <w:sz w:val="28"/>
                <w:szCs w:val="28"/>
                <w:lang w:eastAsia="zh-CN"/>
              </w:rPr>
              <w:t>本人</w:t>
            </w:r>
            <w:r>
              <w:rPr>
                <w:sz w:val="28"/>
                <w:szCs w:val="28"/>
                <w:lang w:eastAsia="zh-CN"/>
              </w:rPr>
              <w:t>(</w:t>
            </w:r>
            <w:r>
              <w:rPr>
                <w:rFonts w:hint="eastAsia" w:ascii="宋体" w:hAnsi="宋体" w:eastAsia="宋体" w:cs="宋体"/>
                <w:sz w:val="28"/>
                <w:szCs w:val="28"/>
                <w:lang w:eastAsia="zh-CN"/>
              </w:rPr>
              <w:t>单位</w:t>
            </w:r>
            <w:r>
              <w:rPr>
                <w:sz w:val="28"/>
                <w:szCs w:val="28"/>
                <w:lang w:eastAsia="zh-CN"/>
              </w:rPr>
              <w:t>)</w:t>
            </w:r>
            <w:r>
              <w:rPr>
                <w:rFonts w:hint="eastAsia" w:ascii="宋体" w:hAnsi="宋体" w:eastAsia="宋体" w:cs="宋体"/>
                <w:sz w:val="28"/>
                <w:szCs w:val="28"/>
                <w:u w:val="single"/>
                <w:lang w:eastAsia="zh-CN"/>
              </w:rPr>
              <w:t xml:space="preserve">郑重承诺关于                 </w:t>
            </w:r>
            <w:r>
              <w:rPr>
                <w:rFonts w:hint="eastAsia" w:ascii="宋体" w:hAnsi="宋体" w:eastAsia="宋体" w:cs="宋体"/>
                <w:sz w:val="28"/>
                <w:szCs w:val="28"/>
                <w:lang w:eastAsia="zh-CN"/>
              </w:rPr>
              <w:t>品种，申报</w:t>
            </w:r>
            <w:r>
              <w:rPr>
                <w:rFonts w:hint="eastAsia" w:ascii="宋体" w:hAnsi="宋体" w:eastAsia="宋体" w:cs="宋体"/>
                <w:sz w:val="28"/>
                <w:szCs w:val="28"/>
                <w:u w:val="single"/>
                <w:lang w:eastAsia="zh-CN"/>
              </w:rPr>
              <w:t xml:space="preserve">       年度省</w:t>
            </w:r>
            <w:r>
              <w:rPr>
                <w:sz w:val="28"/>
                <w:szCs w:val="28"/>
                <w:lang w:eastAsia="zh-CN"/>
              </w:rPr>
              <w:drawing>
                <wp:inline distT="0" distB="0" distL="0" distR="0">
                  <wp:extent cx="0" cy="9525"/>
                  <wp:effectExtent l="0" t="0" r="0" b="0"/>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4"/>
                          <a:stretch>
                            <a:fillRect/>
                          </a:stretch>
                        </pic:blipFill>
                        <pic:spPr>
                          <a:xfrm>
                            <a:off x="0" y="0"/>
                            <a:ext cx="0" cy="9842"/>
                          </a:xfrm>
                          <a:prstGeom prst="rect">
                            <a:avLst/>
                          </a:prstGeom>
                        </pic:spPr>
                      </pic:pic>
                    </a:graphicData>
                  </a:graphic>
                </wp:inline>
              </w:drawing>
            </w:r>
            <w:r>
              <w:rPr>
                <w:rFonts w:hint="eastAsia" w:ascii="宋体" w:hAnsi="宋体" w:eastAsia="宋体" w:cs="宋体"/>
                <w:sz w:val="28"/>
                <w:szCs w:val="28"/>
                <w:lang w:eastAsia="zh-CN"/>
              </w:rPr>
              <w:t>级草品种审定提交的所有材料、数据及相关附件真实有效，且未隐瞒任何影响品种审定结果的信息。如有不实，本人</w:t>
            </w:r>
            <w:r>
              <w:rPr>
                <w:sz w:val="28"/>
                <w:szCs w:val="28"/>
                <w:lang w:eastAsia="zh-CN"/>
              </w:rPr>
              <w:t>(</w:t>
            </w:r>
            <w:r>
              <w:rPr>
                <w:rFonts w:hint="eastAsia" w:ascii="宋体" w:hAnsi="宋体" w:eastAsia="宋体" w:cs="宋体"/>
                <w:sz w:val="28"/>
                <w:szCs w:val="28"/>
                <w:lang w:eastAsia="zh-CN"/>
              </w:rPr>
              <w:t>单位</w:t>
            </w:r>
            <w:r>
              <w:rPr>
                <w:sz w:val="28"/>
                <w:szCs w:val="28"/>
                <w:lang w:eastAsia="zh-CN"/>
              </w:rPr>
              <w:t>)</w:t>
            </w:r>
            <w:r>
              <w:rPr>
                <w:rFonts w:hint="eastAsia" w:ascii="宋体" w:hAnsi="宋体" w:eastAsia="宋体" w:cs="宋体"/>
                <w:sz w:val="28"/>
                <w:szCs w:val="28"/>
                <w:lang w:eastAsia="zh-CN"/>
              </w:rPr>
              <w:t>愿承担相应法律责任。</w:t>
            </w: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2" w:lineRule="auto"/>
              <w:rPr>
                <w:lang w:eastAsia="zh-CN"/>
              </w:rPr>
            </w:pPr>
          </w:p>
          <w:p>
            <w:pPr>
              <w:spacing w:line="243" w:lineRule="auto"/>
              <w:rPr>
                <w:lang w:eastAsia="zh-CN"/>
              </w:rPr>
            </w:pPr>
          </w:p>
          <w:p>
            <w:pPr>
              <w:spacing w:line="243" w:lineRule="auto"/>
              <w:rPr>
                <w:lang w:eastAsia="zh-CN"/>
              </w:rPr>
            </w:pPr>
          </w:p>
          <w:p>
            <w:pPr>
              <w:spacing w:line="243" w:lineRule="auto"/>
              <w:rPr>
                <w:lang w:eastAsia="zh-CN"/>
              </w:rPr>
            </w:pPr>
          </w:p>
          <w:p>
            <w:pPr>
              <w:spacing w:line="243" w:lineRule="auto"/>
              <w:rPr>
                <w:lang w:eastAsia="zh-CN"/>
              </w:rPr>
            </w:pPr>
          </w:p>
          <w:p>
            <w:pPr>
              <w:spacing w:line="243" w:lineRule="auto"/>
              <w:rPr>
                <w:lang w:eastAsia="zh-CN"/>
              </w:rPr>
            </w:pPr>
          </w:p>
          <w:p>
            <w:pPr>
              <w:spacing w:line="243" w:lineRule="auto"/>
              <w:rPr>
                <w:lang w:eastAsia="zh-CN"/>
              </w:rPr>
            </w:pPr>
          </w:p>
          <w:p>
            <w:pPr>
              <w:spacing w:line="243" w:lineRule="auto"/>
              <w:rPr>
                <w:lang w:eastAsia="zh-CN"/>
              </w:rPr>
            </w:pPr>
          </w:p>
          <w:p>
            <w:pPr>
              <w:spacing w:line="243" w:lineRule="auto"/>
              <w:rPr>
                <w:lang w:eastAsia="zh-CN"/>
              </w:rPr>
            </w:pPr>
          </w:p>
          <w:p>
            <w:pPr>
              <w:spacing w:line="243" w:lineRule="auto"/>
              <w:rPr>
                <w:lang w:eastAsia="zh-CN"/>
              </w:rPr>
            </w:pPr>
          </w:p>
          <w:p>
            <w:pPr>
              <w:spacing w:line="243" w:lineRule="auto"/>
              <w:rPr>
                <w:lang w:eastAsia="zh-CN"/>
              </w:rPr>
            </w:pPr>
          </w:p>
          <w:p>
            <w:pPr>
              <w:spacing w:line="243" w:lineRule="auto"/>
              <w:rPr>
                <w:lang w:eastAsia="zh-CN"/>
              </w:rPr>
            </w:pPr>
          </w:p>
          <w:p>
            <w:pPr>
              <w:spacing w:line="243" w:lineRule="auto"/>
              <w:rPr>
                <w:lang w:eastAsia="zh-CN"/>
              </w:rPr>
            </w:pPr>
          </w:p>
          <w:p>
            <w:pPr>
              <w:spacing w:line="243" w:lineRule="auto"/>
              <w:rPr>
                <w:lang w:eastAsia="zh-CN"/>
              </w:rPr>
            </w:pPr>
          </w:p>
          <w:p>
            <w:pPr>
              <w:spacing w:line="243" w:lineRule="auto"/>
              <w:rPr>
                <w:lang w:eastAsia="zh-CN"/>
              </w:rPr>
            </w:pPr>
          </w:p>
          <w:p>
            <w:pPr>
              <w:spacing w:line="243" w:lineRule="auto"/>
              <w:rPr>
                <w:lang w:eastAsia="zh-CN"/>
              </w:rPr>
            </w:pPr>
          </w:p>
          <w:p>
            <w:pPr>
              <w:spacing w:line="243" w:lineRule="auto"/>
              <w:rPr>
                <w:lang w:eastAsia="zh-CN"/>
              </w:rPr>
            </w:pPr>
          </w:p>
          <w:p>
            <w:pPr>
              <w:spacing w:line="243" w:lineRule="auto"/>
              <w:rPr>
                <w:lang w:eastAsia="zh-CN"/>
              </w:rPr>
            </w:pPr>
          </w:p>
          <w:p>
            <w:pPr>
              <w:pStyle w:val="5"/>
              <w:spacing w:before="101" w:line="219" w:lineRule="auto"/>
              <w:ind w:left="2309"/>
              <w:rPr>
                <w:lang w:eastAsia="zh-CN"/>
              </w:rPr>
            </w:pPr>
            <w:r>
              <w:rPr>
                <w:b/>
                <w:bCs/>
                <w:color w:val="002A62"/>
                <w:spacing w:val="-1"/>
                <w:lang w:eastAsia="zh-CN"/>
              </w:rPr>
              <w:t>申报单位(法人代表)</w:t>
            </w:r>
            <w:r>
              <w:rPr>
                <w:b/>
                <w:bCs/>
                <w:spacing w:val="-1"/>
                <w:lang w:eastAsia="zh-CN"/>
              </w:rPr>
              <w:t>:(签</w:t>
            </w:r>
            <w:r>
              <w:rPr>
                <w:b/>
                <w:bCs/>
                <w:color w:val="002A6A"/>
                <w:spacing w:val="-1"/>
                <w:lang w:eastAsia="zh-CN"/>
              </w:rPr>
              <w:t>字、盖章)</w:t>
            </w:r>
          </w:p>
          <w:p>
            <w:pPr>
              <w:spacing w:line="247" w:lineRule="auto"/>
              <w:rPr>
                <w:lang w:eastAsia="zh-CN"/>
              </w:rPr>
            </w:pPr>
          </w:p>
          <w:p>
            <w:pPr>
              <w:spacing w:line="248" w:lineRule="auto"/>
              <w:rPr>
                <w:lang w:eastAsia="zh-CN"/>
              </w:rPr>
            </w:pPr>
          </w:p>
          <w:p>
            <w:pPr>
              <w:spacing w:line="248" w:lineRule="auto"/>
              <w:rPr>
                <w:lang w:eastAsia="zh-CN"/>
              </w:rPr>
            </w:pPr>
          </w:p>
          <w:p>
            <w:pPr>
              <w:ind w:firstLine="6160" w:firstLineChars="2200"/>
            </w:pPr>
            <w:r>
              <w:rPr>
                <w:rFonts w:hint="eastAsia" w:ascii="宋体" w:hAnsi="宋体" w:eastAsia="宋体" w:cs="宋体"/>
                <w:sz w:val="28"/>
                <w:szCs w:val="28"/>
                <w:lang w:eastAsia="zh-CN"/>
              </w:rPr>
              <w:t>年    月   日</w:t>
            </w:r>
          </w:p>
        </w:tc>
      </w:tr>
    </w:tbl>
    <w:p/>
    <w:p>
      <w:pPr>
        <w:sectPr>
          <w:pgSz w:w="11907" w:h="16840"/>
          <w:pgMar w:top="1418" w:right="1418" w:bottom="1418" w:left="1418" w:header="0" w:footer="0" w:gutter="0"/>
          <w:cols w:space="720" w:num="1"/>
        </w:sectPr>
      </w:pPr>
    </w:p>
    <w:p>
      <w:pPr>
        <w:spacing w:before="198" w:line="219" w:lineRule="auto"/>
        <w:ind w:left="1149"/>
        <w:rPr>
          <w:rFonts w:ascii="宋体" w:hAnsi="宋体" w:eastAsia="宋体" w:cs="宋体"/>
          <w:sz w:val="32"/>
          <w:szCs w:val="32"/>
          <w:lang w:eastAsia="zh-CN"/>
        </w:rPr>
      </w:pPr>
      <w:r>
        <w:rPr>
          <w:rFonts w:ascii="宋体" w:hAnsi="宋体" w:eastAsia="宋体" w:cs="宋体"/>
          <w:b/>
          <w:bCs/>
          <w:spacing w:val="-3"/>
          <w:sz w:val="32"/>
          <w:szCs w:val="32"/>
          <w:lang w:eastAsia="zh-CN"/>
        </w:rPr>
        <w:t>陕西省林木和草品种审定委员会草品种审定申请书</w:t>
      </w:r>
    </w:p>
    <w:p>
      <w:pPr>
        <w:spacing w:before="147"/>
        <w:rPr>
          <w:lang w:eastAsia="zh-CN"/>
        </w:rPr>
      </w:pPr>
    </w:p>
    <w:tbl>
      <w:tblPr>
        <w:tblStyle w:val="4"/>
        <w:tblW w:w="927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91"/>
        <w:gridCol w:w="3086"/>
        <w:gridCol w:w="3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9279" w:type="dxa"/>
            <w:gridSpan w:val="3"/>
          </w:tcPr>
          <w:p>
            <w:pPr>
              <w:pStyle w:val="5"/>
              <w:spacing w:before="234" w:line="219" w:lineRule="auto"/>
              <w:ind w:left="124"/>
              <w:rPr>
                <w:sz w:val="23"/>
                <w:szCs w:val="23"/>
                <w:lang w:eastAsia="zh-CN"/>
              </w:rPr>
            </w:pPr>
            <w:r>
              <w:rPr>
                <w:spacing w:val="-9"/>
                <w:sz w:val="23"/>
                <w:szCs w:val="23"/>
                <w:lang w:eastAsia="zh-CN"/>
              </w:rPr>
              <w:t>申报品种名称及拉丁名</w:t>
            </w:r>
            <w:r>
              <w:rPr>
                <w:sz w:val="23"/>
                <w:szCs w:val="23"/>
                <w:lang w:eastAsia="zh-CN"/>
              </w:rPr>
              <w:t>：</w:t>
            </w:r>
            <w:r>
              <w:rPr>
                <w:spacing w:val="-19"/>
                <w:sz w:val="21"/>
                <w:szCs w:val="21"/>
                <w:lang w:eastAsia="zh-CN"/>
              </w:rPr>
              <w:t>与封面一致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trPr>
        <w:tc>
          <w:tcPr>
            <w:tcW w:w="9279" w:type="dxa"/>
            <w:gridSpan w:val="3"/>
          </w:tcPr>
          <w:p>
            <w:pPr>
              <w:pStyle w:val="5"/>
              <w:spacing w:before="234" w:line="219" w:lineRule="auto"/>
              <w:ind w:left="124"/>
              <w:rPr>
                <w:spacing w:val="-9"/>
                <w:sz w:val="23"/>
                <w:szCs w:val="23"/>
                <w:lang w:eastAsia="zh-CN"/>
              </w:rPr>
            </w:pPr>
            <w:r>
              <w:rPr>
                <w:spacing w:val="-9"/>
                <w:sz w:val="23"/>
                <w:szCs w:val="23"/>
                <w:lang w:eastAsia="zh-CN"/>
              </w:rPr>
              <w:t>是否为转基因品种：□是</w:t>
            </w:r>
            <w:r>
              <w:rPr>
                <w:rFonts w:hint="eastAsia"/>
                <w:spacing w:val="-9"/>
                <w:sz w:val="23"/>
                <w:szCs w:val="23"/>
                <w:lang w:val="en-US" w:eastAsia="zh-CN"/>
              </w:rPr>
              <w:t xml:space="preserve">         </w:t>
            </w:r>
            <w:r>
              <w:rPr>
                <w:spacing w:val="-9"/>
                <w:sz w:val="23"/>
                <w:szCs w:val="23"/>
                <w:lang w:eastAsia="zh-CN"/>
              </w:rPr>
              <w:t>口否</w:t>
            </w:r>
          </w:p>
          <w:p>
            <w:pPr>
              <w:pStyle w:val="5"/>
              <w:spacing w:before="152" w:line="320" w:lineRule="auto"/>
              <w:ind w:left="104" w:firstLine="424"/>
              <w:jc w:val="both"/>
              <w:rPr>
                <w:sz w:val="23"/>
                <w:szCs w:val="23"/>
                <w:lang w:eastAsia="zh-CN"/>
              </w:rPr>
            </w:pPr>
            <w:r>
              <w:rPr>
                <w:spacing w:val="-19"/>
                <w:sz w:val="21"/>
                <w:szCs w:val="21"/>
                <w:lang w:eastAsia="zh-CN"/>
              </w:rPr>
              <w:t>申报品种如是应用转基因技术将有特殊经济价值的基因引入植物体内，从而获得高产、优质、抗逆等性状的转基因植物新品种，则应选是，反之选否。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9" w:hRule="atLeast"/>
        </w:trPr>
        <w:tc>
          <w:tcPr>
            <w:tcW w:w="9279" w:type="dxa"/>
            <w:gridSpan w:val="3"/>
          </w:tcPr>
          <w:p>
            <w:pPr>
              <w:pStyle w:val="5"/>
              <w:spacing w:before="234" w:line="219" w:lineRule="auto"/>
              <w:ind w:left="124"/>
              <w:rPr>
                <w:spacing w:val="-9"/>
                <w:sz w:val="23"/>
                <w:szCs w:val="23"/>
                <w:lang w:eastAsia="zh-CN"/>
              </w:rPr>
            </w:pPr>
            <w:r>
              <w:rPr>
                <w:spacing w:val="-9"/>
                <w:sz w:val="23"/>
                <w:szCs w:val="23"/>
                <w:lang w:eastAsia="zh-CN"/>
              </w:rPr>
              <w:t>品种用途：□牧草</w:t>
            </w:r>
            <w:r>
              <w:rPr>
                <w:rFonts w:hint="eastAsia"/>
                <w:spacing w:val="-9"/>
                <w:sz w:val="23"/>
                <w:szCs w:val="23"/>
                <w:lang w:val="en-US" w:eastAsia="zh-CN"/>
              </w:rPr>
              <w:t xml:space="preserve">    </w:t>
            </w:r>
            <w:r>
              <w:rPr>
                <w:rFonts w:hint="eastAsia"/>
                <w:spacing w:val="-9"/>
                <w:sz w:val="23"/>
                <w:szCs w:val="23"/>
                <w:lang w:eastAsia="zh-CN"/>
              </w:rPr>
              <w:t>□</w:t>
            </w:r>
            <w:r>
              <w:rPr>
                <w:spacing w:val="-9"/>
                <w:sz w:val="23"/>
                <w:szCs w:val="23"/>
                <w:lang w:eastAsia="zh-CN"/>
              </w:rPr>
              <w:t>草坪草</w:t>
            </w:r>
            <w:r>
              <w:rPr>
                <w:rFonts w:hint="eastAsia"/>
                <w:spacing w:val="-9"/>
                <w:sz w:val="23"/>
                <w:szCs w:val="23"/>
                <w:lang w:val="en-US" w:eastAsia="zh-CN"/>
              </w:rPr>
              <w:t xml:space="preserve">    </w:t>
            </w:r>
            <w:r>
              <w:rPr>
                <w:spacing w:val="-9"/>
                <w:sz w:val="23"/>
                <w:szCs w:val="23"/>
                <w:lang w:eastAsia="zh-CN"/>
              </w:rPr>
              <w:t>□观赏草</w:t>
            </w:r>
            <w:r>
              <w:rPr>
                <w:rFonts w:hint="eastAsia"/>
                <w:spacing w:val="-9"/>
                <w:sz w:val="23"/>
                <w:szCs w:val="23"/>
                <w:lang w:val="en-US" w:eastAsia="zh-CN"/>
              </w:rPr>
              <w:t xml:space="preserve">    </w:t>
            </w:r>
            <w:r>
              <w:rPr>
                <w:spacing w:val="-9"/>
                <w:sz w:val="23"/>
                <w:szCs w:val="23"/>
                <w:lang w:eastAsia="zh-CN"/>
              </w:rPr>
              <w:t>口能源草</w:t>
            </w:r>
            <w:r>
              <w:rPr>
                <w:rFonts w:hint="eastAsia"/>
                <w:spacing w:val="-9"/>
                <w:sz w:val="23"/>
                <w:szCs w:val="23"/>
                <w:lang w:val="en-US" w:eastAsia="zh-CN"/>
              </w:rPr>
              <w:t xml:space="preserve">    </w:t>
            </w:r>
            <w:r>
              <w:rPr>
                <w:spacing w:val="-9"/>
                <w:sz w:val="23"/>
                <w:szCs w:val="23"/>
                <w:lang w:eastAsia="zh-CN"/>
              </w:rPr>
              <w:t>□生态修复草</w:t>
            </w:r>
          </w:p>
          <w:p>
            <w:pPr>
              <w:pStyle w:val="5"/>
              <w:spacing w:before="152" w:line="320" w:lineRule="auto"/>
              <w:ind w:left="104" w:firstLine="424"/>
              <w:jc w:val="both"/>
              <w:rPr>
                <w:sz w:val="23"/>
                <w:szCs w:val="23"/>
                <w:lang w:eastAsia="zh-CN"/>
              </w:rPr>
            </w:pPr>
            <w:r>
              <w:rPr>
                <w:spacing w:val="-19"/>
                <w:sz w:val="21"/>
                <w:szCs w:val="21"/>
                <w:lang w:eastAsia="zh-CN"/>
              </w:rPr>
              <w:t>用途包括牧草、草坪草、观赏草、能源草及生态修复草。牧草即以饲喂家畜为主，草坪草用于城镇绿化、运动场建植；观赏草用于各种生境造园；能源草直接作燃料或转化为气体、液体燃料；生态修复草是用于受损生态系统修复与维护的草本植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7" w:hRule="atLeast"/>
        </w:trPr>
        <w:tc>
          <w:tcPr>
            <w:tcW w:w="9279" w:type="dxa"/>
            <w:gridSpan w:val="3"/>
          </w:tcPr>
          <w:p>
            <w:pPr>
              <w:pStyle w:val="5"/>
              <w:spacing w:before="234" w:line="219" w:lineRule="auto"/>
              <w:ind w:left="124"/>
              <w:rPr>
                <w:spacing w:val="-9"/>
                <w:sz w:val="23"/>
                <w:szCs w:val="23"/>
                <w:lang w:eastAsia="zh-CN"/>
              </w:rPr>
            </w:pPr>
            <w:r>
              <w:rPr>
                <w:spacing w:val="-9"/>
                <w:sz w:val="23"/>
                <w:szCs w:val="23"/>
                <w:lang w:eastAsia="zh-CN"/>
              </w:rPr>
              <w:t>品种类别：□育成品种</w:t>
            </w:r>
            <w:r>
              <w:rPr>
                <w:rFonts w:hint="eastAsia"/>
                <w:spacing w:val="-9"/>
                <w:sz w:val="23"/>
                <w:szCs w:val="23"/>
                <w:lang w:val="en-US" w:eastAsia="zh-CN"/>
              </w:rPr>
              <w:t xml:space="preserve">    </w:t>
            </w:r>
            <w:r>
              <w:rPr>
                <w:spacing w:val="-9"/>
                <w:sz w:val="23"/>
                <w:szCs w:val="23"/>
                <w:lang w:eastAsia="zh-CN"/>
              </w:rPr>
              <w:t>口引进品种</w:t>
            </w:r>
            <w:r>
              <w:rPr>
                <w:rFonts w:hint="eastAsia"/>
                <w:spacing w:val="-9"/>
                <w:sz w:val="23"/>
                <w:szCs w:val="23"/>
                <w:lang w:val="en-US" w:eastAsia="zh-CN"/>
              </w:rPr>
              <w:t xml:space="preserve">    </w:t>
            </w:r>
            <w:r>
              <w:rPr>
                <w:spacing w:val="-9"/>
                <w:sz w:val="23"/>
                <w:szCs w:val="23"/>
                <w:lang w:eastAsia="zh-CN"/>
              </w:rPr>
              <w:t>口野生驯化品种</w:t>
            </w:r>
            <w:r>
              <w:rPr>
                <w:rFonts w:hint="eastAsia"/>
                <w:spacing w:val="-9"/>
                <w:sz w:val="23"/>
                <w:szCs w:val="23"/>
                <w:lang w:val="en-US" w:eastAsia="zh-CN"/>
              </w:rPr>
              <w:t xml:space="preserve">    </w:t>
            </w:r>
            <w:r>
              <w:rPr>
                <w:spacing w:val="-9"/>
                <w:sz w:val="23"/>
                <w:szCs w:val="23"/>
                <w:lang w:eastAsia="zh-CN"/>
              </w:rPr>
              <w:t>口地方品种</w:t>
            </w:r>
          </w:p>
          <w:p>
            <w:pPr>
              <w:pStyle w:val="5"/>
              <w:spacing w:before="152" w:line="320" w:lineRule="auto"/>
              <w:ind w:left="104" w:firstLine="424"/>
              <w:jc w:val="both"/>
              <w:rPr>
                <w:sz w:val="21"/>
                <w:szCs w:val="21"/>
                <w:lang w:eastAsia="zh-CN"/>
              </w:rPr>
            </w:pPr>
            <w:r>
              <w:rPr>
                <w:spacing w:val="-19"/>
                <w:sz w:val="21"/>
                <w:szCs w:val="21"/>
                <w:lang w:eastAsia="zh-CN"/>
              </w:rPr>
              <w:t>品种来源可分为育成品种、野生驯化品种、地方品种、引进品种。育</w:t>
            </w:r>
            <w:r>
              <w:rPr>
                <w:spacing w:val="-20"/>
                <w:sz w:val="21"/>
                <w:szCs w:val="21"/>
                <w:lang w:eastAsia="zh-CN"/>
              </w:rPr>
              <w:t>成品种指经过一定的育种</w:t>
            </w:r>
            <w:r>
              <w:rPr>
                <w:spacing w:val="-17"/>
                <w:sz w:val="21"/>
                <w:szCs w:val="21"/>
                <w:lang w:eastAsia="zh-CN"/>
              </w:rPr>
              <w:t>程序，按照育种目标选育形成的，与种内其它品种在一个或数个特征特性上有明显区别的新品种。</w:t>
            </w:r>
            <w:r>
              <w:rPr>
                <w:spacing w:val="-19"/>
                <w:sz w:val="21"/>
                <w:szCs w:val="21"/>
                <w:lang w:eastAsia="zh-CN"/>
              </w:rPr>
              <w:t>野生驯化品种指采集于野生状态下的种质资源经驯化栽培成功，并具有利用价值</w:t>
            </w:r>
            <w:r>
              <w:rPr>
                <w:spacing w:val="-20"/>
                <w:sz w:val="21"/>
                <w:szCs w:val="21"/>
                <w:lang w:eastAsia="zh-CN"/>
              </w:rPr>
              <w:t>的品种。地方品种</w:t>
            </w:r>
            <w:r>
              <w:rPr>
                <w:spacing w:val="-14"/>
                <w:sz w:val="21"/>
                <w:szCs w:val="21"/>
                <w:lang w:eastAsia="zh-CN"/>
              </w:rPr>
              <w:t>是在某一地区长期栽培(至少30年),适应当地气候和土壤条件，具有良好经济和生态价值的品种，</w:t>
            </w:r>
            <w:r>
              <w:rPr>
                <w:spacing w:val="-19"/>
                <w:sz w:val="21"/>
                <w:szCs w:val="21"/>
                <w:lang w:eastAsia="zh-CN"/>
              </w:rPr>
              <w:t>引进品种是从国外引进且已在国外审定或登记的，在国内试种成功并具有优良性状和利用价值的品</w:t>
            </w:r>
          </w:p>
          <w:p>
            <w:pPr>
              <w:pStyle w:val="5"/>
              <w:spacing w:line="195" w:lineRule="auto"/>
              <w:ind w:left="84"/>
              <w:rPr>
                <w:sz w:val="23"/>
                <w:szCs w:val="23"/>
              </w:rPr>
            </w:pPr>
            <w:r>
              <w:rPr>
                <w:spacing w:val="-3"/>
                <w:sz w:val="21"/>
                <w:szCs w:val="21"/>
              </w:rPr>
              <w:t>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9279" w:type="dxa"/>
            <w:gridSpan w:val="3"/>
          </w:tcPr>
          <w:p>
            <w:pPr>
              <w:pStyle w:val="5"/>
              <w:spacing w:before="115" w:line="227" w:lineRule="auto"/>
              <w:ind w:left="104"/>
              <w:rPr>
                <w:sz w:val="23"/>
                <w:szCs w:val="23"/>
                <w:lang w:eastAsia="zh-CN"/>
              </w:rPr>
            </w:pPr>
            <w:r>
              <w:rPr>
                <w:spacing w:val="-9"/>
                <w:sz w:val="23"/>
                <w:szCs w:val="23"/>
                <w:lang w:eastAsia="zh-CN"/>
              </w:rPr>
              <w:t>繁殖方式：口有性繁殖</w:t>
            </w:r>
            <w:r>
              <w:rPr>
                <w:rFonts w:hint="eastAsia"/>
                <w:spacing w:val="-9"/>
                <w:sz w:val="23"/>
                <w:szCs w:val="23"/>
                <w:lang w:val="en-US" w:eastAsia="zh-CN"/>
              </w:rPr>
              <w:t xml:space="preserve">    </w:t>
            </w:r>
            <w:r>
              <w:rPr>
                <w:rFonts w:hint="eastAsia"/>
                <w:spacing w:val="-9"/>
                <w:position w:val="-1"/>
                <w:sz w:val="23"/>
                <w:szCs w:val="23"/>
                <w:lang w:eastAsia="zh-CN"/>
              </w:rPr>
              <w:t>□</w:t>
            </w:r>
            <w:r>
              <w:rPr>
                <w:spacing w:val="-9"/>
                <w:position w:val="-1"/>
                <w:sz w:val="23"/>
                <w:szCs w:val="23"/>
                <w:lang w:eastAsia="zh-CN"/>
              </w:rPr>
              <w:t>无性繁殖</w:t>
            </w:r>
            <w:r>
              <w:rPr>
                <w:rFonts w:hint="eastAsia"/>
                <w:spacing w:val="-9"/>
                <w:position w:val="-1"/>
                <w:sz w:val="23"/>
                <w:szCs w:val="23"/>
                <w:lang w:val="en-US" w:eastAsia="zh-CN"/>
              </w:rPr>
              <w:t xml:space="preserve">    </w:t>
            </w:r>
            <w:r>
              <w:rPr>
                <w:spacing w:val="-9"/>
                <w:sz w:val="23"/>
                <w:szCs w:val="23"/>
                <w:lang w:eastAsia="zh-CN"/>
              </w:rPr>
              <w:t>口其它</w:t>
            </w:r>
          </w:p>
          <w:p>
            <w:pPr>
              <w:pStyle w:val="5"/>
              <w:spacing w:before="156" w:line="321" w:lineRule="auto"/>
              <w:ind w:left="104" w:firstLine="429"/>
              <w:jc w:val="both"/>
              <w:rPr>
                <w:sz w:val="23"/>
                <w:szCs w:val="23"/>
                <w:lang w:eastAsia="zh-CN"/>
              </w:rPr>
            </w:pPr>
            <w:r>
              <w:rPr>
                <w:spacing w:val="-17"/>
                <w:sz w:val="21"/>
                <w:szCs w:val="21"/>
                <w:lang w:eastAsia="zh-CN"/>
              </w:rPr>
              <w:t>繁殖方式分为“有性繁殖”、“无性繁殖”和“其他”。有性繁殖指品种推广利用中主要用种</w:t>
            </w:r>
            <w:r>
              <w:rPr>
                <w:spacing w:val="-18"/>
                <w:sz w:val="21"/>
                <w:szCs w:val="21"/>
                <w:lang w:eastAsia="zh-CN"/>
              </w:rPr>
              <w:t>子</w:t>
            </w:r>
            <w:r>
              <w:rPr>
                <w:spacing w:val="-17"/>
                <w:sz w:val="21"/>
                <w:szCs w:val="21"/>
                <w:lang w:eastAsia="zh-CN"/>
              </w:rPr>
              <w:t>来种植；无性繁殖指品种结实差或几乎不结实，在推广利用过程中只能选择根、茎、叶等</w:t>
            </w:r>
            <w:r>
              <w:rPr>
                <w:spacing w:val="-18"/>
                <w:sz w:val="21"/>
                <w:szCs w:val="21"/>
                <w:lang w:eastAsia="zh-CN"/>
              </w:rPr>
              <w:t>营养</w:t>
            </w:r>
            <w:r>
              <w:rPr>
                <w:spacing w:val="-17"/>
                <w:sz w:val="21"/>
                <w:szCs w:val="21"/>
                <w:lang w:eastAsia="zh-CN"/>
              </w:rPr>
              <w:t>器</w:t>
            </w:r>
            <w:r>
              <w:rPr>
                <w:sz w:val="21"/>
                <w:szCs w:val="21"/>
                <w:lang w:eastAsia="zh-CN"/>
              </w:rPr>
              <w:t>官繁殖；“其他”指品种既可用种子推广，也</w:t>
            </w:r>
            <w:r>
              <w:rPr>
                <w:spacing w:val="-1"/>
                <w:sz w:val="21"/>
                <w:szCs w:val="21"/>
                <w:lang w:eastAsia="zh-CN"/>
              </w:rPr>
              <w:t>可用根、茎、叶等营养器官繁殖利用。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8" w:hRule="atLeast"/>
        </w:trPr>
        <w:tc>
          <w:tcPr>
            <w:tcW w:w="3091" w:type="dxa"/>
          </w:tcPr>
          <w:p>
            <w:pPr>
              <w:pStyle w:val="5"/>
              <w:spacing w:before="156" w:line="321" w:lineRule="auto"/>
              <w:jc w:val="both"/>
              <w:rPr>
                <w:spacing w:val="-23"/>
                <w:w w:val="94"/>
                <w:position w:val="-3"/>
                <w:sz w:val="33"/>
                <w:szCs w:val="33"/>
                <w:lang w:eastAsia="zh-CN"/>
              </w:rPr>
            </w:pPr>
            <w:r>
              <w:rPr>
                <w:spacing w:val="-23"/>
                <w:w w:val="94"/>
                <w:position w:val="4"/>
                <w:sz w:val="23"/>
                <w:szCs w:val="23"/>
                <w:lang w:eastAsia="zh-CN"/>
              </w:rPr>
              <w:t>种子千粒重：</w:t>
            </w:r>
            <w:r>
              <w:rPr>
                <w:rFonts w:hint="eastAsia"/>
                <w:spacing w:val="-23"/>
                <w:w w:val="94"/>
                <w:position w:val="4"/>
                <w:sz w:val="23"/>
                <w:szCs w:val="23"/>
                <w:lang w:val="en-US" w:eastAsia="zh-CN"/>
              </w:rPr>
              <w:t xml:space="preserve">     </w:t>
            </w:r>
            <w:r>
              <w:rPr>
                <w:spacing w:val="-23"/>
                <w:w w:val="94"/>
                <w:position w:val="4"/>
                <w:sz w:val="23"/>
                <w:szCs w:val="23"/>
                <w:lang w:eastAsia="zh-CN"/>
              </w:rPr>
              <w:t>(g)</w:t>
            </w:r>
          </w:p>
          <w:p>
            <w:pPr>
              <w:pStyle w:val="5"/>
              <w:spacing w:before="156" w:line="321" w:lineRule="auto"/>
              <w:jc w:val="both"/>
              <w:rPr>
                <w:sz w:val="23"/>
                <w:szCs w:val="23"/>
                <w:lang w:eastAsia="zh-CN"/>
              </w:rPr>
            </w:pPr>
            <w:r>
              <w:rPr>
                <w:spacing w:val="-15"/>
                <w:sz w:val="21"/>
                <w:szCs w:val="21"/>
                <w:lang w:eastAsia="zh-CN"/>
              </w:rPr>
              <w:t>“繁殖方式”</w:t>
            </w:r>
            <w:r>
              <w:rPr>
                <w:spacing w:val="-17"/>
                <w:sz w:val="21"/>
                <w:szCs w:val="21"/>
                <w:lang w:eastAsia="zh-CN"/>
              </w:rPr>
              <w:t>选择“有性繁殖”或“其他”时必填。测定方法按照国家标准《牧草种子检验规程重量测定》GB/T2930.9执行</w:t>
            </w:r>
            <w:r>
              <w:rPr>
                <w:spacing w:val="-10"/>
                <w:sz w:val="23"/>
                <w:szCs w:val="23"/>
                <w:lang w:eastAsia="zh-CN"/>
              </w:rPr>
              <w:t>。</w:t>
            </w:r>
          </w:p>
        </w:tc>
        <w:tc>
          <w:tcPr>
            <w:tcW w:w="3086" w:type="dxa"/>
          </w:tcPr>
          <w:p>
            <w:pPr>
              <w:pStyle w:val="5"/>
              <w:spacing w:before="98" w:line="224" w:lineRule="auto"/>
              <w:ind w:firstLine="384" w:firstLineChars="200"/>
              <w:rPr>
                <w:sz w:val="23"/>
                <w:szCs w:val="23"/>
                <w:lang w:eastAsia="zh-CN"/>
              </w:rPr>
            </w:pPr>
            <w:r>
              <w:rPr>
                <w:spacing w:val="-19"/>
                <w:position w:val="1"/>
                <w:sz w:val="23"/>
                <w:szCs w:val="23"/>
                <w:lang w:eastAsia="zh-CN"/>
              </w:rPr>
              <w:t>净度：</w:t>
            </w:r>
            <w:r>
              <w:rPr>
                <w:rFonts w:hint="eastAsia"/>
                <w:spacing w:val="-19"/>
                <w:position w:val="1"/>
                <w:sz w:val="23"/>
                <w:szCs w:val="23"/>
                <w:lang w:val="en-US" w:eastAsia="zh-CN"/>
              </w:rPr>
              <w:t xml:space="preserve">    </w:t>
            </w:r>
            <w:r>
              <w:rPr>
                <w:spacing w:val="-19"/>
                <w:position w:val="-1"/>
                <w:sz w:val="23"/>
                <w:szCs w:val="23"/>
                <w:lang w:eastAsia="zh-CN"/>
              </w:rPr>
              <w:t>(%)</w:t>
            </w:r>
          </w:p>
          <w:p>
            <w:pPr>
              <w:pStyle w:val="5"/>
              <w:spacing w:before="156" w:line="321" w:lineRule="auto"/>
              <w:jc w:val="both"/>
              <w:rPr>
                <w:sz w:val="23"/>
                <w:szCs w:val="23"/>
                <w:lang w:eastAsia="zh-CN"/>
              </w:rPr>
            </w:pPr>
            <w:r>
              <w:rPr>
                <w:spacing w:val="-15"/>
                <w:sz w:val="21"/>
                <w:szCs w:val="21"/>
                <w:lang w:eastAsia="zh-CN"/>
              </w:rPr>
              <w:t>繁殖方式”选择“有性繁殖”或“其他”时必填。测定方法按照国家标准《牧草种子检验规程净度分析》GB/T2930.2执行。</w:t>
            </w:r>
          </w:p>
        </w:tc>
        <w:tc>
          <w:tcPr>
            <w:tcW w:w="3102" w:type="dxa"/>
          </w:tcPr>
          <w:p>
            <w:pPr>
              <w:pStyle w:val="5"/>
              <w:spacing w:before="156" w:line="321" w:lineRule="auto"/>
              <w:jc w:val="both"/>
              <w:rPr>
                <w:spacing w:val="-20"/>
                <w:w w:val="86"/>
                <w:sz w:val="23"/>
                <w:szCs w:val="23"/>
                <w:lang w:eastAsia="zh-CN"/>
              </w:rPr>
            </w:pPr>
            <w:r>
              <w:rPr>
                <w:spacing w:val="-20"/>
                <w:w w:val="86"/>
                <w:sz w:val="23"/>
                <w:szCs w:val="23"/>
                <w:lang w:eastAsia="zh-CN"/>
              </w:rPr>
              <w:t>种子发芽率：</w:t>
            </w:r>
            <w:r>
              <w:rPr>
                <w:rFonts w:hint="eastAsia"/>
                <w:spacing w:val="-20"/>
                <w:w w:val="86"/>
                <w:sz w:val="23"/>
                <w:szCs w:val="23"/>
                <w:lang w:val="en-US" w:eastAsia="zh-CN"/>
              </w:rPr>
              <w:t xml:space="preserve">     </w:t>
            </w:r>
            <w:r>
              <w:rPr>
                <w:spacing w:val="-20"/>
                <w:w w:val="86"/>
                <w:sz w:val="23"/>
                <w:szCs w:val="23"/>
                <w:lang w:eastAsia="zh-CN"/>
              </w:rPr>
              <w:t>(%)</w:t>
            </w:r>
          </w:p>
          <w:p>
            <w:pPr>
              <w:pStyle w:val="5"/>
              <w:spacing w:before="156" w:line="321" w:lineRule="auto"/>
              <w:jc w:val="both"/>
              <w:rPr>
                <w:sz w:val="23"/>
                <w:szCs w:val="23"/>
                <w:lang w:eastAsia="zh-CN"/>
              </w:rPr>
            </w:pPr>
            <w:r>
              <w:rPr>
                <w:spacing w:val="-17"/>
                <w:sz w:val="21"/>
                <w:szCs w:val="21"/>
                <w:lang w:eastAsia="zh-CN"/>
              </w:rPr>
              <w:t>“繁殖方式”选择“有性繁殖”或“其他”时必填。测定方法按照国家标准《牧草种子检验规程发芽试验》GB/T2930.4执行。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9279" w:type="dxa"/>
            <w:gridSpan w:val="3"/>
          </w:tcPr>
          <w:p>
            <w:pPr>
              <w:pStyle w:val="5"/>
              <w:spacing w:before="190" w:line="214" w:lineRule="auto"/>
              <w:ind w:left="134"/>
              <w:rPr>
                <w:sz w:val="23"/>
                <w:szCs w:val="23"/>
                <w:lang w:eastAsia="zh-CN"/>
              </w:rPr>
            </w:pPr>
            <w:r>
              <w:rPr>
                <w:spacing w:val="-9"/>
                <w:sz w:val="23"/>
                <w:szCs w:val="23"/>
                <w:lang w:eastAsia="zh-CN"/>
              </w:rPr>
              <w:t>现有原种等繁殖材料数量</w:t>
            </w:r>
            <w:r>
              <w:rPr>
                <w:rFonts w:hint="eastAsia"/>
                <w:spacing w:val="-9"/>
                <w:sz w:val="23"/>
                <w:szCs w:val="23"/>
                <w:lang w:val="en-US" w:eastAsia="zh-CN"/>
              </w:rPr>
              <w:t xml:space="preserve">    </w:t>
            </w:r>
            <w:r>
              <w:rPr>
                <w:spacing w:val="-9"/>
                <w:sz w:val="23"/>
                <w:szCs w:val="23"/>
                <w:lang w:eastAsia="zh-CN"/>
              </w:rPr>
              <w:t>kg</w:t>
            </w:r>
          </w:p>
        </w:tc>
      </w:tr>
    </w:tbl>
    <w:p>
      <w:pPr>
        <w:rPr>
          <w:lang w:eastAsia="zh-CN"/>
        </w:rPr>
      </w:pPr>
    </w:p>
    <w:p>
      <w:pPr>
        <w:rPr>
          <w:lang w:eastAsia="zh-CN"/>
        </w:rPr>
        <w:sectPr>
          <w:pgSz w:w="11907" w:h="16840"/>
          <w:pgMar w:top="1418" w:right="1418" w:bottom="1418" w:left="1418" w:header="0" w:footer="0" w:gutter="0"/>
          <w:cols w:space="720" w:num="1"/>
        </w:sectPr>
      </w:pPr>
    </w:p>
    <w:tbl>
      <w:tblPr>
        <w:tblStyle w:val="4"/>
        <w:tblW w:w="924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31" w:hRule="atLeast"/>
        </w:trPr>
        <w:tc>
          <w:tcPr>
            <w:tcW w:w="9249" w:type="dxa"/>
          </w:tcPr>
          <w:p>
            <w:pPr>
              <w:pStyle w:val="5"/>
              <w:spacing w:before="119" w:line="429" w:lineRule="exact"/>
              <w:ind w:left="134"/>
              <w:rPr>
                <w:spacing w:val="-1"/>
                <w:position w:val="10"/>
                <w:sz w:val="28"/>
                <w:szCs w:val="28"/>
                <w:lang w:eastAsia="zh-CN"/>
              </w:rPr>
            </w:pPr>
            <w:r>
              <w:rPr>
                <w:spacing w:val="-1"/>
                <w:position w:val="10"/>
                <w:sz w:val="28"/>
                <w:szCs w:val="28"/>
                <w:lang w:eastAsia="zh-CN"/>
              </w:rPr>
              <w:t>品种用途及优势概述：</w:t>
            </w:r>
          </w:p>
          <w:p>
            <w:pPr>
              <w:pStyle w:val="5"/>
              <w:spacing w:before="204" w:line="355" w:lineRule="auto"/>
              <w:ind w:left="104" w:firstLine="419"/>
              <w:rPr>
                <w:sz w:val="21"/>
                <w:szCs w:val="21"/>
                <w:lang w:eastAsia="zh-CN"/>
              </w:rPr>
            </w:pPr>
            <w:r>
              <w:rPr>
                <w:spacing w:val="3"/>
                <w:sz w:val="21"/>
                <w:szCs w:val="21"/>
                <w:lang w:eastAsia="zh-CN"/>
              </w:rPr>
              <w:t>品种的主要用途及与种内其他品种相比较的突出</w:t>
            </w:r>
            <w:r>
              <w:rPr>
                <w:spacing w:val="2"/>
                <w:sz w:val="21"/>
                <w:szCs w:val="21"/>
                <w:lang w:eastAsia="zh-CN"/>
              </w:rPr>
              <w:t>优势。牧草主述其生产性能及饲用品质性状；</w:t>
            </w:r>
            <w:r>
              <w:rPr>
                <w:sz w:val="21"/>
                <w:szCs w:val="21"/>
                <w:lang w:eastAsia="zh-CN"/>
              </w:rPr>
              <w:t>草坪草主述其坪用性能；观赏草主述其观赏性状；能源草主述其生产性</w:t>
            </w:r>
            <w:r>
              <w:rPr>
                <w:spacing w:val="-1"/>
                <w:sz w:val="21"/>
                <w:szCs w:val="21"/>
                <w:lang w:eastAsia="zh-CN"/>
              </w:rPr>
              <w:t>能及能源品质性状(能源转</w:t>
            </w:r>
          </w:p>
          <w:p>
            <w:pPr>
              <w:pStyle w:val="5"/>
              <w:spacing w:before="1" w:line="217" w:lineRule="auto"/>
              <w:ind w:left="104"/>
              <w:rPr>
                <w:sz w:val="21"/>
                <w:szCs w:val="21"/>
                <w:lang w:eastAsia="zh-CN"/>
              </w:rPr>
            </w:pPr>
            <w:r>
              <w:rPr>
                <w:sz w:val="21"/>
                <w:szCs w:val="21"/>
                <w:lang w:eastAsia="zh-CN"/>
              </w:rPr>
              <w:t>化核心成分含量及能源转化效率);生态修复草主述</w:t>
            </w:r>
            <w:r>
              <w:rPr>
                <w:spacing w:val="-1"/>
                <w:sz w:val="21"/>
                <w:szCs w:val="21"/>
                <w:lang w:eastAsia="zh-CN"/>
              </w:rPr>
              <w:t>其生态修复价值。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8" w:hRule="atLeast"/>
        </w:trPr>
        <w:tc>
          <w:tcPr>
            <w:tcW w:w="9249" w:type="dxa"/>
          </w:tcPr>
          <w:p>
            <w:pPr>
              <w:pStyle w:val="5"/>
              <w:spacing w:before="119" w:line="429" w:lineRule="exact"/>
              <w:ind w:left="134"/>
              <w:rPr>
                <w:spacing w:val="-1"/>
                <w:position w:val="10"/>
                <w:sz w:val="28"/>
                <w:szCs w:val="28"/>
                <w:lang w:eastAsia="zh-CN"/>
              </w:rPr>
            </w:pPr>
            <w:r>
              <w:rPr>
                <w:spacing w:val="-1"/>
                <w:position w:val="10"/>
                <w:sz w:val="28"/>
                <w:szCs w:val="28"/>
                <w:lang w:eastAsia="zh-CN"/>
              </w:rPr>
              <w:t>选育(驯化、整理、引种)目标：</w:t>
            </w:r>
          </w:p>
          <w:p>
            <w:pPr>
              <w:pStyle w:val="5"/>
              <w:spacing w:before="123" w:line="246" w:lineRule="auto"/>
              <w:ind w:left="114" w:right="122" w:firstLine="399"/>
              <w:rPr>
                <w:sz w:val="21"/>
                <w:szCs w:val="21"/>
                <w:lang w:eastAsia="zh-CN"/>
              </w:rPr>
            </w:pPr>
            <w:r>
              <w:rPr>
                <w:sz w:val="21"/>
                <w:szCs w:val="21"/>
                <w:lang w:eastAsia="zh-CN"/>
              </w:rPr>
              <w:t>应描述选育目标，野生驯化品种应描述驯化目标，地方品种应描述整理</w:t>
            </w:r>
            <w:r>
              <w:rPr>
                <w:spacing w:val="-1"/>
                <w:sz w:val="21"/>
                <w:szCs w:val="21"/>
                <w:lang w:eastAsia="zh-CN"/>
              </w:rPr>
              <w:t>目标，引进品种应描述</w:t>
            </w:r>
            <w:r>
              <w:rPr>
                <w:sz w:val="21"/>
                <w:szCs w:val="21"/>
                <w:lang w:eastAsia="zh-CN"/>
              </w:rPr>
              <w:t>引种目标。牧草的选育(驯化、整理)目标一般包括丰产性(营养体、种子)、抗逆性、抗病虫性</w:t>
            </w:r>
          </w:p>
          <w:p>
            <w:pPr>
              <w:pStyle w:val="5"/>
              <w:spacing w:before="59" w:line="258" w:lineRule="auto"/>
              <w:ind w:left="94" w:right="209" w:firstLine="10"/>
              <w:rPr>
                <w:sz w:val="21"/>
                <w:szCs w:val="21"/>
                <w:lang w:eastAsia="zh-CN"/>
              </w:rPr>
            </w:pPr>
            <w:r>
              <w:rPr>
                <w:spacing w:val="2"/>
                <w:sz w:val="21"/>
                <w:szCs w:val="21"/>
                <w:lang w:eastAsia="zh-CN"/>
              </w:rPr>
              <w:t>早熟、晚熟、饲用品质等一个或多个指标；草坪草的选育(驯化、整理)目标一般包括坪用性状、</w:t>
            </w:r>
            <w:r>
              <w:rPr>
                <w:sz w:val="21"/>
                <w:szCs w:val="21"/>
                <w:lang w:eastAsia="zh-CN"/>
              </w:rPr>
              <w:t>绿期、抗性等一个或多个指标；观赏草选育(驯化、整理)目标一般包括</w:t>
            </w:r>
            <w:r>
              <w:rPr>
                <w:spacing w:val="-1"/>
                <w:sz w:val="21"/>
                <w:szCs w:val="21"/>
                <w:lang w:eastAsia="zh-CN"/>
              </w:rPr>
              <w:t>观赏性、抗性、适应性等</w:t>
            </w:r>
            <w:r>
              <w:rPr>
                <w:sz w:val="21"/>
                <w:szCs w:val="21"/>
                <w:lang w:eastAsia="zh-CN"/>
              </w:rPr>
              <w:t>一个或多个指标；能源草选育(驯化、整理)目标一般包括丰产性(营养体、种子)、抗逆性、抗</w:t>
            </w:r>
          </w:p>
          <w:p>
            <w:pPr>
              <w:pStyle w:val="5"/>
              <w:spacing w:before="61" w:line="219" w:lineRule="auto"/>
              <w:ind w:left="94"/>
              <w:rPr>
                <w:sz w:val="21"/>
                <w:szCs w:val="21"/>
                <w:lang w:eastAsia="zh-CN"/>
              </w:rPr>
            </w:pPr>
            <w:r>
              <w:rPr>
                <w:sz w:val="21"/>
                <w:szCs w:val="21"/>
                <w:lang w:eastAsia="zh-CN"/>
              </w:rPr>
              <w:t>病虫性、能源品质等一个或多个指标；生态修复草选育(驯化、整理)目标一</w:t>
            </w:r>
            <w:r>
              <w:rPr>
                <w:spacing w:val="-1"/>
                <w:sz w:val="21"/>
                <w:szCs w:val="21"/>
                <w:lang w:eastAsia="zh-CN"/>
              </w:rPr>
              <w:t>般包括抗性、适应性</w:t>
            </w:r>
          </w:p>
          <w:p>
            <w:pPr>
              <w:pStyle w:val="5"/>
              <w:spacing w:before="71" w:line="250" w:lineRule="auto"/>
              <w:ind w:left="104" w:right="82"/>
              <w:rPr>
                <w:sz w:val="21"/>
                <w:szCs w:val="21"/>
                <w:lang w:eastAsia="zh-CN"/>
              </w:rPr>
            </w:pPr>
            <w:r>
              <w:rPr>
                <w:spacing w:val="1"/>
                <w:sz w:val="21"/>
                <w:szCs w:val="21"/>
                <w:lang w:eastAsia="zh-CN"/>
              </w:rPr>
              <w:t>等一个或多个指标。申报品种为引进品种的应</w:t>
            </w:r>
            <w:r>
              <w:rPr>
                <w:sz w:val="21"/>
                <w:szCs w:val="21"/>
                <w:lang w:eastAsia="zh-CN"/>
              </w:rPr>
              <w:t>说明将其引入我国种植的主要目的及其与国内同类品</w:t>
            </w:r>
            <w:r>
              <w:rPr>
                <w:spacing w:val="-1"/>
                <w:sz w:val="21"/>
                <w:szCs w:val="21"/>
                <w:lang w:eastAsia="zh-CN"/>
              </w:rPr>
              <w:t>种相比的主要优势。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8" w:hRule="atLeast"/>
        </w:trPr>
        <w:tc>
          <w:tcPr>
            <w:tcW w:w="9249" w:type="dxa"/>
          </w:tcPr>
          <w:p>
            <w:pPr>
              <w:pStyle w:val="5"/>
              <w:spacing w:before="119" w:line="429" w:lineRule="exact"/>
              <w:ind w:left="134"/>
              <w:rPr>
                <w:spacing w:val="-1"/>
                <w:position w:val="10"/>
                <w:sz w:val="28"/>
                <w:szCs w:val="28"/>
                <w:lang w:eastAsia="zh-CN"/>
              </w:rPr>
            </w:pPr>
            <w:r>
              <w:rPr>
                <w:spacing w:val="-1"/>
                <w:position w:val="10"/>
                <w:sz w:val="28"/>
                <w:szCs w:val="28"/>
                <w:lang w:eastAsia="zh-CN"/>
              </w:rPr>
              <w:t>亲本或品种来源：</w:t>
            </w:r>
          </w:p>
          <w:p>
            <w:pPr>
              <w:pStyle w:val="5"/>
              <w:spacing w:before="202" w:line="216" w:lineRule="auto"/>
              <w:ind w:left="524"/>
              <w:rPr>
                <w:sz w:val="21"/>
                <w:szCs w:val="21"/>
                <w:lang w:eastAsia="zh-CN"/>
              </w:rPr>
            </w:pPr>
            <w:r>
              <w:rPr>
                <w:sz w:val="21"/>
                <w:szCs w:val="21"/>
                <w:lang w:eastAsia="zh-CN"/>
              </w:rPr>
              <w:t>应明确介绍主要亲本的来源(包括品种或材料的名称、来源地、获取的方</w:t>
            </w:r>
            <w:r>
              <w:rPr>
                <w:spacing w:val="-1"/>
                <w:sz w:val="21"/>
                <w:szCs w:val="21"/>
                <w:lang w:eastAsia="zh-CN"/>
              </w:rPr>
              <w:t>式等),通过审定的</w:t>
            </w:r>
          </w:p>
          <w:p>
            <w:pPr>
              <w:pStyle w:val="5"/>
              <w:spacing w:before="144" w:line="361" w:lineRule="auto"/>
              <w:ind w:left="123" w:right="114" w:hanging="19"/>
              <w:rPr>
                <w:sz w:val="21"/>
                <w:szCs w:val="21"/>
                <w:lang w:eastAsia="zh-CN"/>
              </w:rPr>
            </w:pPr>
            <w:r>
              <w:rPr>
                <w:sz w:val="21"/>
                <w:szCs w:val="21"/>
                <w:lang w:eastAsia="zh-CN"/>
              </w:rPr>
              <w:t>亲本应使用公告的审定名称；野生驯化品种应明确说明野生资源采集地</w:t>
            </w:r>
            <w:r>
              <w:rPr>
                <w:spacing w:val="-1"/>
                <w:sz w:val="21"/>
                <w:szCs w:val="21"/>
                <w:lang w:eastAsia="zh-CN"/>
              </w:rPr>
              <w:t>和时间；地方品种应明确说</w:t>
            </w:r>
            <w:r>
              <w:rPr>
                <w:sz w:val="21"/>
                <w:szCs w:val="21"/>
                <w:lang w:eastAsia="zh-CN"/>
              </w:rPr>
              <w:t>明品种来源地；引进品种应明确说明品种原产国、审定或登记的国家和时间、品种权人(公司或育</w:t>
            </w:r>
          </w:p>
          <w:p>
            <w:pPr>
              <w:pStyle w:val="5"/>
              <w:spacing w:line="218" w:lineRule="auto"/>
              <w:ind w:left="104"/>
              <w:rPr>
                <w:sz w:val="21"/>
                <w:szCs w:val="21"/>
              </w:rPr>
            </w:pPr>
            <w:r>
              <w:rPr>
                <w:spacing w:val="-1"/>
                <w:sz w:val="21"/>
                <w:szCs w:val="21"/>
              </w:rPr>
              <w:t>种家)等基本情况。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3" w:hRule="atLeast"/>
        </w:trPr>
        <w:tc>
          <w:tcPr>
            <w:tcW w:w="9249" w:type="dxa"/>
          </w:tcPr>
          <w:p>
            <w:pPr>
              <w:pStyle w:val="5"/>
              <w:spacing w:before="119" w:line="429" w:lineRule="exact"/>
              <w:ind w:left="134"/>
              <w:rPr>
                <w:spacing w:val="-1"/>
                <w:position w:val="10"/>
                <w:sz w:val="28"/>
                <w:szCs w:val="28"/>
                <w:lang w:eastAsia="zh-CN"/>
              </w:rPr>
            </w:pPr>
            <w:r>
              <w:rPr>
                <w:spacing w:val="-1"/>
                <w:position w:val="10"/>
                <w:sz w:val="28"/>
                <w:szCs w:val="28"/>
                <w:lang w:eastAsia="zh-CN"/>
              </w:rPr>
              <w:t>选育(驯化、整理、引种)过程：</w:t>
            </w:r>
          </w:p>
          <w:p>
            <w:pPr>
              <w:pStyle w:val="5"/>
              <w:spacing w:before="182" w:line="352" w:lineRule="auto"/>
              <w:ind w:left="114" w:right="88" w:firstLine="409"/>
              <w:jc w:val="both"/>
              <w:rPr>
                <w:sz w:val="21"/>
                <w:szCs w:val="21"/>
                <w:lang w:eastAsia="zh-CN"/>
              </w:rPr>
            </w:pPr>
            <w:r>
              <w:rPr>
                <w:sz w:val="21"/>
                <w:szCs w:val="21"/>
                <w:lang w:eastAsia="zh-CN"/>
              </w:rPr>
              <w:t>应简述选育工作起止年份、亲本来源、育种方法、选种圃情况等；野生栽培品种应简述野生资源采集时间、地点、驯化方法等；地方品种应简述来源地、栽培历史、栽培地</w:t>
            </w:r>
            <w:r>
              <w:rPr>
                <w:spacing w:val="-1"/>
                <w:sz w:val="21"/>
                <w:szCs w:val="21"/>
                <w:lang w:eastAsia="zh-CN"/>
              </w:rPr>
              <w:t>区、现有栽培面积等</w:t>
            </w:r>
          </w:p>
          <w:p>
            <w:pPr>
              <w:pStyle w:val="5"/>
              <w:spacing w:line="218" w:lineRule="auto"/>
              <w:ind w:left="134"/>
              <w:rPr>
                <w:sz w:val="21"/>
                <w:szCs w:val="21"/>
                <w:lang w:eastAsia="zh-CN"/>
              </w:rPr>
            </w:pPr>
            <w:r>
              <w:rPr>
                <w:color w:val="auto"/>
                <w:spacing w:val="-4"/>
                <w:sz w:val="21"/>
                <w:szCs w:val="21"/>
                <w:lang w:eastAsia="zh-CN"/>
              </w:rPr>
              <w:t>引进品种应简述引入国内的时间、引种试验起止时间、地点等。</w:t>
            </w:r>
          </w:p>
        </w:tc>
      </w:tr>
    </w:tbl>
    <w:p>
      <w:pPr>
        <w:rPr>
          <w:lang w:eastAsia="zh-CN"/>
        </w:rPr>
      </w:pPr>
    </w:p>
    <w:p>
      <w:pPr>
        <w:rPr>
          <w:lang w:eastAsia="zh-CN"/>
        </w:rPr>
        <w:sectPr>
          <w:pgSz w:w="11907" w:h="16840"/>
          <w:pgMar w:top="1418" w:right="1418" w:bottom="1418" w:left="1418" w:header="0" w:footer="0" w:gutter="0"/>
          <w:cols w:space="720" w:num="1"/>
        </w:sectPr>
      </w:pPr>
    </w:p>
    <w:p>
      <w:pPr>
        <w:spacing w:line="47" w:lineRule="exact"/>
        <w:rPr>
          <w:lang w:eastAsia="zh-CN"/>
        </w:rPr>
      </w:pPr>
    </w:p>
    <w:tbl>
      <w:tblPr>
        <w:tblStyle w:val="4"/>
        <w:tblW w:w="9286"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1" w:hRule="atLeast"/>
        </w:trPr>
        <w:tc>
          <w:tcPr>
            <w:tcW w:w="9286" w:type="dxa"/>
          </w:tcPr>
          <w:p>
            <w:pPr>
              <w:pStyle w:val="5"/>
              <w:spacing w:before="119" w:line="429" w:lineRule="exact"/>
              <w:ind w:left="134"/>
              <w:rPr>
                <w:spacing w:val="-1"/>
                <w:position w:val="10"/>
                <w:sz w:val="28"/>
                <w:szCs w:val="28"/>
                <w:lang w:eastAsia="zh-CN"/>
              </w:rPr>
            </w:pPr>
            <w:r>
              <w:rPr>
                <w:spacing w:val="-1"/>
                <w:position w:val="10"/>
                <w:sz w:val="28"/>
                <w:szCs w:val="28"/>
                <w:lang w:eastAsia="zh-CN"/>
              </w:rPr>
              <w:t>品种特性特征：</w:t>
            </w:r>
          </w:p>
          <w:p>
            <w:pPr>
              <w:pStyle w:val="5"/>
              <w:spacing w:before="187" w:line="332" w:lineRule="auto"/>
              <w:ind w:left="104" w:firstLine="429"/>
              <w:rPr>
                <w:sz w:val="22"/>
                <w:szCs w:val="22"/>
                <w:lang w:eastAsia="zh-CN"/>
              </w:rPr>
            </w:pPr>
            <w:r>
              <w:rPr>
                <w:spacing w:val="-7"/>
                <w:sz w:val="22"/>
                <w:szCs w:val="22"/>
                <w:lang w:eastAsia="zh-CN"/>
              </w:rPr>
              <w:t>申报品种自身的植物学特征和生物学特性，不得用其所属植物种的特征特性代替。植物学特征</w:t>
            </w:r>
            <w:r>
              <w:rPr>
                <w:sz w:val="22"/>
                <w:szCs w:val="22"/>
                <w:lang w:eastAsia="zh-CN"/>
              </w:rPr>
              <w:t>描述内容：生活周期(一年生、多年生、越年生或二年生)、生活型(</w:t>
            </w:r>
            <w:r>
              <w:rPr>
                <w:spacing w:val="-1"/>
                <w:sz w:val="22"/>
                <w:szCs w:val="22"/>
                <w:lang w:eastAsia="zh-CN"/>
              </w:rPr>
              <w:t>草本、藤本)、植株形态高</w:t>
            </w:r>
          </w:p>
          <w:p>
            <w:pPr>
              <w:pStyle w:val="5"/>
              <w:spacing w:line="219" w:lineRule="auto"/>
              <w:ind w:left="124"/>
              <w:rPr>
                <w:sz w:val="22"/>
                <w:szCs w:val="22"/>
                <w:lang w:eastAsia="zh-CN"/>
              </w:rPr>
            </w:pPr>
            <w:r>
              <w:rPr>
                <w:sz w:val="22"/>
                <w:szCs w:val="22"/>
                <w:lang w:eastAsia="zh-CN"/>
              </w:rPr>
              <w:t>度，根(形态等)、茎(长度、有无根状茎或匍匐茎等)、叶(叶型、长宽、</w:t>
            </w:r>
            <w:r>
              <w:rPr>
                <w:spacing w:val="-1"/>
                <w:sz w:val="22"/>
                <w:szCs w:val="22"/>
                <w:lang w:eastAsia="zh-CN"/>
              </w:rPr>
              <w:t>叶色、叶柄等)、花</w:t>
            </w:r>
          </w:p>
          <w:p>
            <w:pPr>
              <w:pStyle w:val="5"/>
              <w:spacing w:before="141" w:line="335" w:lineRule="auto"/>
              <w:ind w:left="104" w:firstLine="108"/>
              <w:rPr>
                <w:sz w:val="22"/>
                <w:szCs w:val="22"/>
                <w:lang w:eastAsia="zh-CN"/>
              </w:rPr>
            </w:pPr>
            <w:r>
              <w:rPr>
                <w:spacing w:val="-2"/>
                <w:sz w:val="22"/>
                <w:szCs w:val="22"/>
                <w:lang w:eastAsia="zh-CN"/>
              </w:rPr>
              <w:t>(花序类型、长度、颜色等)、果(果实类型、形状、大小等)、种子(形状、大小、颜色、千粒重等)、授粉方式(自花授粉、异花授粉、常异花授粉、无融合生殖等)、繁殖系数(种子产</w:t>
            </w:r>
            <w:r>
              <w:rPr>
                <w:spacing w:val="-3"/>
                <w:sz w:val="22"/>
                <w:szCs w:val="22"/>
                <w:lang w:eastAsia="zh-CN"/>
              </w:rPr>
              <w:t>量或</w:t>
            </w:r>
            <w:r>
              <w:rPr>
                <w:spacing w:val="-9"/>
                <w:sz w:val="22"/>
                <w:szCs w:val="22"/>
                <w:lang w:eastAsia="zh-CN"/>
              </w:rPr>
              <w:t>营养繁殖体产量)等。生物学特性描述内容：适宜生长的气候和土壤条件、抗性、再生性、</w:t>
            </w:r>
            <w:r>
              <w:rPr>
                <w:spacing w:val="-10"/>
                <w:sz w:val="22"/>
                <w:szCs w:val="22"/>
                <w:lang w:eastAsia="zh-CN"/>
              </w:rPr>
              <w:t>生育期；</w:t>
            </w:r>
            <w:r>
              <w:rPr>
                <w:spacing w:val="-8"/>
                <w:sz w:val="22"/>
                <w:szCs w:val="22"/>
                <w:lang w:eastAsia="zh-CN"/>
              </w:rPr>
              <w:t>草坪草补充说明绿色期、成坪速度等；观赏草说明观赏期等；能</w:t>
            </w:r>
            <w:r>
              <w:rPr>
                <w:spacing w:val="-9"/>
                <w:sz w:val="22"/>
                <w:szCs w:val="22"/>
                <w:lang w:eastAsia="zh-CN"/>
              </w:rPr>
              <w:t>源草说明能源转化效率等。育成品</w:t>
            </w:r>
          </w:p>
          <w:p>
            <w:pPr>
              <w:pStyle w:val="5"/>
              <w:spacing w:line="218" w:lineRule="auto"/>
              <w:ind w:left="134"/>
              <w:rPr>
                <w:sz w:val="22"/>
                <w:szCs w:val="22"/>
                <w:lang w:eastAsia="zh-CN"/>
              </w:rPr>
            </w:pPr>
            <w:r>
              <w:rPr>
                <w:spacing w:val="-3"/>
                <w:sz w:val="22"/>
                <w:szCs w:val="22"/>
                <w:lang w:eastAsia="zh-CN"/>
              </w:rPr>
              <w:t>种和野生栽培品种还应说明与亲本的差异。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7" w:hRule="atLeast"/>
        </w:trPr>
        <w:tc>
          <w:tcPr>
            <w:tcW w:w="9286" w:type="dxa"/>
          </w:tcPr>
          <w:p>
            <w:pPr>
              <w:pStyle w:val="5"/>
              <w:spacing w:before="119" w:line="429" w:lineRule="exact"/>
              <w:ind w:left="134"/>
              <w:rPr>
                <w:spacing w:val="-1"/>
                <w:position w:val="10"/>
                <w:sz w:val="28"/>
                <w:szCs w:val="28"/>
                <w:lang w:eastAsia="zh-CN"/>
              </w:rPr>
            </w:pPr>
            <w:r>
              <w:rPr>
                <w:spacing w:val="-1"/>
                <w:position w:val="10"/>
                <w:sz w:val="28"/>
                <w:szCs w:val="28"/>
                <w:lang w:eastAsia="zh-CN"/>
              </w:rPr>
              <w:t>品种比较试验情况：</w:t>
            </w:r>
          </w:p>
          <w:p>
            <w:pPr>
              <w:pStyle w:val="5"/>
              <w:spacing w:before="185" w:line="335" w:lineRule="auto"/>
              <w:ind w:left="134" w:firstLine="405"/>
              <w:jc w:val="both"/>
              <w:rPr>
                <w:sz w:val="22"/>
                <w:szCs w:val="22"/>
                <w:lang w:eastAsia="zh-CN"/>
              </w:rPr>
            </w:pPr>
            <w:r>
              <w:rPr>
                <w:spacing w:val="-10"/>
                <w:sz w:val="22"/>
                <w:szCs w:val="22"/>
                <w:lang w:eastAsia="zh-CN"/>
              </w:rPr>
              <w:t>说明试验承担单位、起止时间、地点、对照品种、测定的指标和试验结果(牧草的干鲜产草量、</w:t>
            </w:r>
            <w:r>
              <w:rPr>
                <w:spacing w:val="-7"/>
                <w:sz w:val="22"/>
                <w:szCs w:val="22"/>
                <w:lang w:eastAsia="zh-CN"/>
              </w:rPr>
              <w:t>品质、抗性等；草坪草的坪用性能、抗性等；观赏草的</w:t>
            </w:r>
            <w:r>
              <w:rPr>
                <w:spacing w:val="-8"/>
                <w:sz w:val="22"/>
                <w:szCs w:val="22"/>
                <w:lang w:eastAsia="zh-CN"/>
              </w:rPr>
              <w:t>观赏性能、抗性等；能源草的干鲜产草量、</w:t>
            </w:r>
          </w:p>
          <w:p>
            <w:pPr>
              <w:pStyle w:val="5"/>
              <w:spacing w:line="216" w:lineRule="auto"/>
              <w:ind w:left="134"/>
              <w:rPr>
                <w:sz w:val="22"/>
                <w:szCs w:val="22"/>
                <w:lang w:eastAsia="zh-CN"/>
              </w:rPr>
            </w:pPr>
            <w:r>
              <w:rPr>
                <w:spacing w:val="-2"/>
                <w:sz w:val="22"/>
                <w:szCs w:val="22"/>
                <w:lang w:eastAsia="zh-CN"/>
              </w:rPr>
              <w:t>抗性等；生态草的适应性、抗性等),重点说明申报品种</w:t>
            </w:r>
            <w:r>
              <w:rPr>
                <w:spacing w:val="-3"/>
                <w:sz w:val="22"/>
                <w:szCs w:val="22"/>
                <w:lang w:eastAsia="zh-CN"/>
              </w:rPr>
              <w:t>和对照品种的差异。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8" w:hRule="atLeast"/>
        </w:trPr>
        <w:tc>
          <w:tcPr>
            <w:tcW w:w="9286" w:type="dxa"/>
          </w:tcPr>
          <w:p>
            <w:pPr>
              <w:pStyle w:val="5"/>
              <w:spacing w:before="119" w:line="429" w:lineRule="exact"/>
              <w:ind w:left="134"/>
              <w:rPr>
                <w:sz w:val="28"/>
                <w:szCs w:val="28"/>
              </w:rPr>
            </w:pPr>
            <w:r>
              <w:rPr>
                <w:spacing w:val="-1"/>
                <w:position w:val="10"/>
                <w:sz w:val="28"/>
                <w:szCs w:val="28"/>
              </w:rPr>
              <w:t>区域试验情况：</w:t>
            </w:r>
          </w:p>
          <w:p>
            <w:pPr>
              <w:pStyle w:val="5"/>
              <w:spacing w:line="221" w:lineRule="auto"/>
              <w:ind w:left="134"/>
              <w:rPr>
                <w:sz w:val="22"/>
                <w:szCs w:val="22"/>
              </w:rPr>
            </w:pPr>
            <w:r>
              <w:rPr>
                <w:spacing w:val="4"/>
                <w:sz w:val="22"/>
                <w:szCs w:val="22"/>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3" w:hRule="atLeast"/>
        </w:trPr>
        <w:tc>
          <w:tcPr>
            <w:tcW w:w="9286" w:type="dxa"/>
          </w:tcPr>
          <w:p>
            <w:pPr>
              <w:pStyle w:val="5"/>
              <w:spacing w:before="110" w:line="450" w:lineRule="exact"/>
              <w:ind w:left="134"/>
              <w:rPr>
                <w:sz w:val="28"/>
                <w:szCs w:val="28"/>
              </w:rPr>
            </w:pPr>
            <w:r>
              <w:rPr>
                <w:spacing w:val="-1"/>
                <w:position w:val="12"/>
                <w:sz w:val="28"/>
                <w:szCs w:val="28"/>
              </w:rPr>
              <w:t>生产试验情况：</w:t>
            </w:r>
          </w:p>
          <w:p>
            <w:pPr>
              <w:pStyle w:val="5"/>
              <w:spacing w:line="221" w:lineRule="auto"/>
              <w:ind w:left="134"/>
              <w:rPr>
                <w:sz w:val="22"/>
                <w:szCs w:val="22"/>
              </w:rPr>
            </w:pPr>
            <w:r>
              <w:rPr>
                <w:spacing w:val="4"/>
                <w:sz w:val="22"/>
                <w:szCs w:val="22"/>
              </w:rPr>
              <w:t>同上</w:t>
            </w:r>
          </w:p>
        </w:tc>
      </w:tr>
    </w:tbl>
    <w:p/>
    <w:p>
      <w:pPr>
        <w:sectPr>
          <w:pgSz w:w="11907" w:h="16840"/>
          <w:pgMar w:top="1418" w:right="1418" w:bottom="1418" w:left="1418" w:header="0" w:footer="0" w:gutter="0"/>
          <w:cols w:space="720" w:num="1"/>
        </w:sectPr>
      </w:pPr>
    </w:p>
    <w:tbl>
      <w:tblPr>
        <w:tblStyle w:val="4"/>
        <w:tblW w:w="925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3" w:hRule="atLeast"/>
        </w:trPr>
        <w:tc>
          <w:tcPr>
            <w:tcW w:w="9259" w:type="dxa"/>
          </w:tcPr>
          <w:p>
            <w:pPr>
              <w:pStyle w:val="5"/>
              <w:spacing w:before="105" w:line="219" w:lineRule="auto"/>
              <w:ind w:left="114"/>
              <w:rPr>
                <w:spacing w:val="-1"/>
                <w:sz w:val="27"/>
                <w:szCs w:val="27"/>
                <w:lang w:eastAsia="zh-CN"/>
              </w:rPr>
            </w:pPr>
            <w:r>
              <w:rPr>
                <w:spacing w:val="-1"/>
                <w:sz w:val="27"/>
                <w:szCs w:val="27"/>
                <w:lang w:eastAsia="zh-CN"/>
              </w:rPr>
              <w:t>*品种特异性、一致性、稳定性描述：</w:t>
            </w:r>
          </w:p>
          <w:p>
            <w:pPr>
              <w:pStyle w:val="5"/>
              <w:spacing w:before="179" w:line="411" w:lineRule="exact"/>
              <w:ind w:right="3"/>
              <w:jc w:val="right"/>
              <w:rPr>
                <w:sz w:val="21"/>
                <w:szCs w:val="21"/>
                <w:lang w:eastAsia="zh-CN"/>
              </w:rPr>
            </w:pPr>
            <w:r>
              <w:rPr>
                <w:position w:val="15"/>
                <w:sz w:val="21"/>
                <w:szCs w:val="21"/>
                <w:lang w:eastAsia="zh-CN"/>
              </w:rPr>
              <w:t>品种进行过DUS测试，应该至少说明测试单位、起止时间、地点、近似品种，所依据的测试指南</w:t>
            </w:r>
          </w:p>
          <w:p>
            <w:pPr>
              <w:pStyle w:val="5"/>
              <w:spacing w:line="219" w:lineRule="auto"/>
              <w:ind w:left="114"/>
              <w:rPr>
                <w:sz w:val="21"/>
                <w:szCs w:val="21"/>
                <w:lang w:eastAsia="zh-CN"/>
              </w:rPr>
            </w:pPr>
            <w:r>
              <w:rPr>
                <w:spacing w:val="-1"/>
                <w:sz w:val="21"/>
                <w:szCs w:val="21"/>
                <w:lang w:eastAsia="zh-CN"/>
              </w:rPr>
              <w:t>名称及申报品种与近似品种的性状差异。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8" w:hRule="atLeast"/>
        </w:trPr>
        <w:tc>
          <w:tcPr>
            <w:tcW w:w="9259" w:type="dxa"/>
          </w:tcPr>
          <w:p>
            <w:pPr>
              <w:pStyle w:val="5"/>
              <w:spacing w:before="105" w:line="219" w:lineRule="auto"/>
              <w:ind w:left="114"/>
              <w:rPr>
                <w:spacing w:val="-1"/>
                <w:sz w:val="27"/>
                <w:szCs w:val="27"/>
                <w:lang w:eastAsia="zh-CN"/>
              </w:rPr>
            </w:pPr>
            <w:r>
              <w:rPr>
                <w:spacing w:val="-1"/>
                <w:sz w:val="27"/>
                <w:szCs w:val="27"/>
                <w:lang w:eastAsia="zh-CN"/>
              </w:rPr>
              <w:t>*抗性或特殊性状鉴定情况描述：</w:t>
            </w:r>
          </w:p>
          <w:p>
            <w:pPr>
              <w:pStyle w:val="5"/>
              <w:spacing w:before="189" w:line="420" w:lineRule="exact"/>
              <w:ind w:left="525"/>
              <w:rPr>
                <w:sz w:val="21"/>
                <w:szCs w:val="21"/>
                <w:lang w:eastAsia="zh-CN"/>
              </w:rPr>
            </w:pPr>
            <w:r>
              <w:rPr>
                <w:position w:val="16"/>
                <w:sz w:val="21"/>
                <w:szCs w:val="21"/>
                <w:lang w:eastAsia="zh-CN"/>
              </w:rPr>
              <w:t>以某个或某几个抗性(如抗寒性、抗旱性、耐热性、耐盐性、抗虫性、抗病性等)为选育目标</w:t>
            </w:r>
          </w:p>
          <w:p>
            <w:pPr>
              <w:pStyle w:val="5"/>
              <w:spacing w:line="218" w:lineRule="auto"/>
              <w:ind w:left="114"/>
              <w:rPr>
                <w:sz w:val="21"/>
                <w:szCs w:val="21"/>
                <w:lang w:eastAsia="zh-CN"/>
              </w:rPr>
            </w:pPr>
            <w:r>
              <w:rPr>
                <w:sz w:val="21"/>
                <w:szCs w:val="21"/>
                <w:lang w:eastAsia="zh-CN"/>
              </w:rPr>
              <w:t>的须填写此项，简要说明测试单位、起止时间、对照品种、测试方法</w:t>
            </w:r>
            <w:r>
              <w:rPr>
                <w:spacing w:val="-1"/>
                <w:sz w:val="21"/>
                <w:szCs w:val="21"/>
                <w:lang w:eastAsia="zh-CN"/>
              </w:rPr>
              <w:t>和测试结果。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8" w:hRule="atLeast"/>
        </w:trPr>
        <w:tc>
          <w:tcPr>
            <w:tcW w:w="9259" w:type="dxa"/>
          </w:tcPr>
          <w:p>
            <w:pPr>
              <w:pStyle w:val="5"/>
              <w:spacing w:before="105" w:line="219" w:lineRule="auto"/>
              <w:ind w:left="114"/>
              <w:rPr>
                <w:sz w:val="27"/>
                <w:szCs w:val="27"/>
                <w:lang w:eastAsia="zh-CN"/>
              </w:rPr>
            </w:pPr>
            <w:r>
              <w:rPr>
                <w:spacing w:val="-1"/>
                <w:sz w:val="27"/>
                <w:szCs w:val="27"/>
                <w:lang w:eastAsia="zh-CN"/>
              </w:rPr>
              <w:t>适宜种植范围：</w:t>
            </w:r>
          </w:p>
          <w:p>
            <w:pPr>
              <w:pStyle w:val="5"/>
              <w:spacing w:before="147" w:line="219" w:lineRule="auto"/>
              <w:ind w:firstLine="630" w:firstLineChars="300"/>
              <w:jc w:val="both"/>
              <w:rPr>
                <w:sz w:val="27"/>
                <w:szCs w:val="27"/>
                <w:lang w:eastAsia="zh-CN"/>
              </w:rPr>
            </w:pPr>
            <w:r>
              <w:rPr>
                <w:sz w:val="21"/>
                <w:szCs w:val="21"/>
                <w:lang w:eastAsia="zh-CN"/>
              </w:rPr>
              <w:t>试验结果为主要依据，明确申报品种适宜种植区域的气候条件、区域范围等</w:t>
            </w:r>
            <w:r>
              <w:rPr>
                <w:spacing w:val="-2"/>
                <w:sz w:val="27"/>
                <w:szCs w:val="27"/>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7" w:hRule="atLeast"/>
        </w:trPr>
        <w:tc>
          <w:tcPr>
            <w:tcW w:w="9259" w:type="dxa"/>
          </w:tcPr>
          <w:p>
            <w:pPr>
              <w:pStyle w:val="5"/>
              <w:spacing w:before="105" w:line="219" w:lineRule="auto"/>
              <w:ind w:left="114"/>
              <w:rPr>
                <w:spacing w:val="-1"/>
                <w:sz w:val="27"/>
                <w:szCs w:val="27"/>
                <w:lang w:eastAsia="zh-CN"/>
              </w:rPr>
            </w:pPr>
            <w:r>
              <w:rPr>
                <w:spacing w:val="-1"/>
                <w:sz w:val="27"/>
                <w:szCs w:val="27"/>
                <w:lang w:eastAsia="zh-CN"/>
              </w:rPr>
              <w:t>栽培技术要点：</w:t>
            </w:r>
          </w:p>
          <w:p>
            <w:pPr>
              <w:pStyle w:val="5"/>
              <w:spacing w:before="189" w:line="365" w:lineRule="auto"/>
              <w:ind w:left="114" w:right="298" w:firstLine="419"/>
              <w:jc w:val="both"/>
              <w:rPr>
                <w:sz w:val="21"/>
                <w:szCs w:val="21"/>
                <w:lang w:eastAsia="zh-CN"/>
              </w:rPr>
            </w:pPr>
            <w:r>
              <w:rPr>
                <w:sz w:val="21"/>
                <w:szCs w:val="21"/>
                <w:lang w:eastAsia="zh-CN"/>
              </w:rPr>
              <w:t>同种植物其他品种一般栽培管理措施的区别，按播种期(栽植期)、播种方法、株行距、播种量、播种深度、关键田间管理措施(如施肥、浇水、病虫害防治等)、主要利</w:t>
            </w:r>
            <w:r>
              <w:rPr>
                <w:spacing w:val="-1"/>
                <w:sz w:val="21"/>
                <w:szCs w:val="21"/>
                <w:lang w:eastAsia="zh-CN"/>
              </w:rPr>
              <w:t>用方式和注意事项等</w:t>
            </w:r>
          </w:p>
          <w:p>
            <w:pPr>
              <w:pStyle w:val="5"/>
              <w:spacing w:line="218" w:lineRule="auto"/>
              <w:ind w:left="114"/>
              <w:rPr>
                <w:sz w:val="21"/>
                <w:szCs w:val="21"/>
              </w:rPr>
            </w:pPr>
            <w:r>
              <w:rPr>
                <w:spacing w:val="-1"/>
                <w:sz w:val="21"/>
                <w:szCs w:val="21"/>
              </w:rPr>
              <w:t>顺序介绍。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9259" w:type="dxa"/>
          </w:tcPr>
          <w:p>
            <w:pPr>
              <w:pStyle w:val="5"/>
              <w:spacing w:before="111" w:line="221" w:lineRule="auto"/>
              <w:ind w:left="114"/>
              <w:rPr>
                <w:sz w:val="27"/>
                <w:szCs w:val="27"/>
                <w:lang w:eastAsia="zh-CN"/>
              </w:rPr>
            </w:pPr>
            <w:r>
              <w:rPr>
                <w:spacing w:val="-2"/>
                <w:sz w:val="27"/>
                <w:szCs w:val="27"/>
                <w:lang w:eastAsia="zh-CN"/>
              </w:rPr>
              <w:t>备注：</w:t>
            </w:r>
          </w:p>
          <w:p>
            <w:pPr>
              <w:pStyle w:val="5"/>
              <w:spacing w:before="152" w:line="219" w:lineRule="auto"/>
              <w:ind w:left="634"/>
              <w:rPr>
                <w:sz w:val="21"/>
                <w:szCs w:val="21"/>
                <w:lang w:eastAsia="zh-CN"/>
              </w:rPr>
            </w:pPr>
            <w:r>
              <w:rPr>
                <w:spacing w:val="-1"/>
                <w:sz w:val="21"/>
                <w:szCs w:val="21"/>
                <w:lang w:eastAsia="zh-CN"/>
              </w:rPr>
              <w:t>其他需要说明的情况。</w:t>
            </w:r>
          </w:p>
        </w:tc>
      </w:tr>
    </w:tbl>
    <w:p>
      <w:pPr>
        <w:spacing w:before="183" w:line="219" w:lineRule="auto"/>
        <w:ind w:left="474"/>
        <w:rPr>
          <w:rFonts w:ascii="宋体" w:hAnsi="宋体" w:eastAsia="宋体" w:cs="宋体"/>
          <w:sz w:val="24"/>
          <w:szCs w:val="24"/>
          <w:lang w:eastAsia="zh-CN"/>
        </w:rPr>
      </w:pPr>
      <w:r>
        <w:rPr>
          <w:rFonts w:ascii="宋体" w:hAnsi="宋体" w:eastAsia="宋体" w:cs="宋体"/>
          <w:spacing w:val="-1"/>
          <w:sz w:val="24"/>
          <w:szCs w:val="24"/>
          <w:lang w:eastAsia="zh-CN"/>
        </w:rPr>
        <w:t>*选填项；此表可另加附页</w:t>
      </w:r>
    </w:p>
    <w:p>
      <w:pPr>
        <w:spacing w:line="219" w:lineRule="auto"/>
        <w:rPr>
          <w:rFonts w:ascii="宋体" w:hAnsi="宋体" w:eastAsia="宋体" w:cs="宋体"/>
          <w:sz w:val="24"/>
          <w:szCs w:val="24"/>
          <w:lang w:eastAsia="zh-CN"/>
        </w:rPr>
        <w:sectPr>
          <w:pgSz w:w="11907" w:h="16840"/>
          <w:pgMar w:top="1418" w:right="1418" w:bottom="1418" w:left="1418" w:header="0" w:footer="0" w:gutter="0"/>
          <w:cols w:space="720" w:num="1"/>
        </w:sectPr>
      </w:pPr>
    </w:p>
    <w:p>
      <w:pPr>
        <w:spacing w:before="199" w:line="219" w:lineRule="auto"/>
        <w:ind w:left="2420"/>
        <w:rPr>
          <w:rFonts w:ascii="宋体" w:hAnsi="宋体" w:eastAsia="宋体" w:cs="宋体"/>
          <w:sz w:val="36"/>
          <w:szCs w:val="36"/>
          <w:lang w:eastAsia="zh-CN"/>
        </w:rPr>
      </w:pPr>
      <w:r>
        <w:rPr>
          <w:rFonts w:ascii="宋体" w:hAnsi="宋体" w:eastAsia="宋体" w:cs="宋体"/>
          <w:b/>
          <w:bCs/>
          <w:spacing w:val="15"/>
          <w:sz w:val="36"/>
          <w:szCs w:val="36"/>
          <w:lang w:eastAsia="zh-CN"/>
        </w:rPr>
        <w:t>附表1:区域试验情况汇总表</w:t>
      </w:r>
    </w:p>
    <w:p>
      <w:pPr>
        <w:spacing w:line="220" w:lineRule="exact"/>
        <w:rPr>
          <w:lang w:eastAsia="zh-CN"/>
        </w:rPr>
      </w:pPr>
    </w:p>
    <w:tbl>
      <w:tblPr>
        <w:tblStyle w:val="4"/>
        <w:tblW w:w="946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3"/>
        <w:gridCol w:w="4695"/>
        <w:gridCol w:w="1308"/>
        <w:gridCol w:w="2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5" w:hRule="atLeast"/>
        </w:trPr>
        <w:tc>
          <w:tcPr>
            <w:tcW w:w="1363" w:type="dxa"/>
          </w:tcPr>
          <w:p>
            <w:pPr>
              <w:pStyle w:val="5"/>
              <w:spacing w:before="65" w:line="220" w:lineRule="auto"/>
              <w:ind w:left="194"/>
              <w:rPr>
                <w:sz w:val="24"/>
                <w:szCs w:val="24"/>
              </w:rPr>
            </w:pPr>
            <w:r>
              <w:rPr>
                <w:spacing w:val="3"/>
                <w:sz w:val="24"/>
                <w:szCs w:val="24"/>
              </w:rPr>
              <w:t>品种名称</w:t>
            </w:r>
          </w:p>
        </w:tc>
        <w:tc>
          <w:tcPr>
            <w:tcW w:w="4695" w:type="dxa"/>
          </w:tcPr>
          <w:p>
            <w:pPr>
              <w:pStyle w:val="5"/>
              <w:spacing w:before="67" w:line="221" w:lineRule="auto"/>
              <w:ind w:left="131"/>
              <w:rPr>
                <w:sz w:val="24"/>
                <w:szCs w:val="24"/>
              </w:rPr>
            </w:pPr>
            <w:r>
              <w:rPr>
                <w:spacing w:val="6"/>
                <w:sz w:val="24"/>
                <w:szCs w:val="24"/>
              </w:rPr>
              <w:t>同前</w:t>
            </w:r>
          </w:p>
        </w:tc>
        <w:tc>
          <w:tcPr>
            <w:tcW w:w="1308" w:type="dxa"/>
          </w:tcPr>
          <w:p>
            <w:pPr>
              <w:pStyle w:val="5"/>
              <w:spacing w:before="65" w:line="219" w:lineRule="auto"/>
              <w:ind w:left="396"/>
              <w:rPr>
                <w:sz w:val="24"/>
                <w:szCs w:val="24"/>
              </w:rPr>
            </w:pPr>
            <w:r>
              <w:rPr>
                <w:spacing w:val="8"/>
                <w:sz w:val="24"/>
                <w:szCs w:val="24"/>
              </w:rPr>
              <w:t>草种</w:t>
            </w:r>
          </w:p>
        </w:tc>
        <w:tc>
          <w:tcPr>
            <w:tcW w:w="2103" w:type="dxa"/>
          </w:tcPr>
          <w:p>
            <w:pPr>
              <w:pStyle w:val="5"/>
              <w:spacing w:before="67" w:line="221" w:lineRule="auto"/>
              <w:ind w:left="128"/>
              <w:rPr>
                <w:sz w:val="24"/>
                <w:szCs w:val="24"/>
              </w:rPr>
            </w:pPr>
            <w:r>
              <w:rPr>
                <w:spacing w:val="6"/>
                <w:sz w:val="24"/>
                <w:szCs w:val="24"/>
              </w:rPr>
              <w:t>同前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363" w:type="dxa"/>
          </w:tcPr>
          <w:p>
            <w:pPr>
              <w:pStyle w:val="5"/>
              <w:spacing w:before="61" w:line="221" w:lineRule="auto"/>
              <w:ind w:left="134"/>
              <w:rPr>
                <w:sz w:val="24"/>
                <w:szCs w:val="24"/>
              </w:rPr>
            </w:pPr>
            <w:r>
              <w:rPr>
                <w:spacing w:val="-9"/>
                <w:sz w:val="24"/>
                <w:szCs w:val="24"/>
              </w:rPr>
              <w:t>拉丁名</w:t>
            </w:r>
          </w:p>
        </w:tc>
        <w:tc>
          <w:tcPr>
            <w:tcW w:w="8106" w:type="dxa"/>
            <w:gridSpan w:val="3"/>
          </w:tcPr>
          <w:p>
            <w:pPr>
              <w:pStyle w:val="5"/>
              <w:spacing w:before="63" w:line="220" w:lineRule="auto"/>
              <w:ind w:left="521"/>
              <w:rPr>
                <w:sz w:val="24"/>
                <w:szCs w:val="24"/>
              </w:rPr>
            </w:pPr>
            <w:r>
              <w:rPr>
                <w:spacing w:val="6"/>
                <w:sz w:val="24"/>
                <w:szCs w:val="24"/>
              </w:rPr>
              <w:t>同前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1363" w:type="dxa"/>
          </w:tcPr>
          <w:p>
            <w:pPr>
              <w:pStyle w:val="5"/>
              <w:spacing w:before="61" w:line="219" w:lineRule="auto"/>
              <w:ind w:left="194"/>
              <w:rPr>
                <w:sz w:val="24"/>
                <w:szCs w:val="24"/>
              </w:rPr>
            </w:pPr>
            <w:r>
              <w:rPr>
                <w:spacing w:val="2"/>
                <w:sz w:val="24"/>
                <w:szCs w:val="24"/>
              </w:rPr>
              <w:t>申报单位</w:t>
            </w:r>
          </w:p>
        </w:tc>
        <w:tc>
          <w:tcPr>
            <w:tcW w:w="8106" w:type="dxa"/>
            <w:gridSpan w:val="3"/>
          </w:tcPr>
          <w:p>
            <w:pPr>
              <w:pStyle w:val="5"/>
              <w:spacing w:before="64" w:line="220" w:lineRule="auto"/>
              <w:ind w:left="521"/>
              <w:rPr>
                <w:sz w:val="24"/>
                <w:szCs w:val="24"/>
              </w:rPr>
            </w:pPr>
            <w:r>
              <w:rPr>
                <w:spacing w:val="6"/>
                <w:sz w:val="24"/>
                <w:szCs w:val="24"/>
              </w:rPr>
              <w:t>同前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6" w:hRule="atLeast"/>
        </w:trPr>
        <w:tc>
          <w:tcPr>
            <w:tcW w:w="1363" w:type="dxa"/>
          </w:tcPr>
          <w:p>
            <w:pPr>
              <w:spacing w:line="271" w:lineRule="auto"/>
              <w:rPr>
                <w:lang w:eastAsia="zh-CN"/>
              </w:rPr>
            </w:pPr>
          </w:p>
          <w:p>
            <w:pPr>
              <w:spacing w:line="271" w:lineRule="auto"/>
              <w:rPr>
                <w:lang w:eastAsia="zh-CN"/>
              </w:rPr>
            </w:pPr>
          </w:p>
          <w:p>
            <w:pPr>
              <w:spacing w:line="272" w:lineRule="auto"/>
              <w:rPr>
                <w:lang w:eastAsia="zh-CN"/>
              </w:rPr>
            </w:pPr>
          </w:p>
          <w:p>
            <w:pPr>
              <w:spacing w:line="272" w:lineRule="auto"/>
              <w:rPr>
                <w:lang w:eastAsia="zh-CN"/>
              </w:rPr>
            </w:pPr>
          </w:p>
          <w:p>
            <w:pPr>
              <w:pStyle w:val="5"/>
              <w:spacing w:before="78" w:line="220" w:lineRule="auto"/>
              <w:ind w:left="194"/>
              <w:rPr>
                <w:sz w:val="24"/>
                <w:szCs w:val="24"/>
                <w:lang w:eastAsia="zh-CN"/>
              </w:rPr>
            </w:pPr>
            <w:r>
              <w:rPr>
                <w:spacing w:val="2"/>
                <w:sz w:val="24"/>
                <w:szCs w:val="24"/>
                <w:lang w:eastAsia="zh-CN"/>
              </w:rPr>
              <w:t>区域试验</w:t>
            </w:r>
          </w:p>
          <w:p>
            <w:pPr>
              <w:pStyle w:val="5"/>
              <w:spacing w:before="73" w:line="219" w:lineRule="auto"/>
              <w:ind w:left="194"/>
              <w:rPr>
                <w:sz w:val="24"/>
                <w:szCs w:val="24"/>
                <w:lang w:eastAsia="zh-CN"/>
              </w:rPr>
            </w:pPr>
            <w:r>
              <w:rPr>
                <w:spacing w:val="2"/>
                <w:sz w:val="24"/>
                <w:szCs w:val="24"/>
                <w:lang w:eastAsia="zh-CN"/>
              </w:rPr>
              <w:t>点数、规</w:t>
            </w:r>
          </w:p>
          <w:p>
            <w:pPr>
              <w:pStyle w:val="5"/>
              <w:spacing w:before="75" w:line="219" w:lineRule="auto"/>
              <w:ind w:left="194"/>
              <w:rPr>
                <w:sz w:val="24"/>
                <w:szCs w:val="24"/>
                <w:lang w:eastAsia="zh-CN"/>
              </w:rPr>
            </w:pPr>
            <w:r>
              <w:rPr>
                <w:spacing w:val="-2"/>
                <w:sz w:val="24"/>
                <w:szCs w:val="24"/>
                <w:lang w:eastAsia="zh-CN"/>
              </w:rPr>
              <w:t>模、设置</w:t>
            </w:r>
          </w:p>
          <w:p>
            <w:pPr>
              <w:pStyle w:val="5"/>
              <w:spacing w:before="76" w:line="221" w:lineRule="auto"/>
              <w:ind w:left="194"/>
              <w:rPr>
                <w:sz w:val="24"/>
                <w:szCs w:val="24"/>
              </w:rPr>
            </w:pPr>
            <w:r>
              <w:rPr>
                <w:spacing w:val="-2"/>
                <w:sz w:val="24"/>
                <w:szCs w:val="24"/>
              </w:rPr>
              <w:t>地点及试</w:t>
            </w:r>
          </w:p>
          <w:p>
            <w:pPr>
              <w:pStyle w:val="5"/>
              <w:spacing w:before="84" w:line="221" w:lineRule="auto"/>
              <w:ind w:left="314"/>
              <w:rPr>
                <w:sz w:val="24"/>
                <w:szCs w:val="24"/>
              </w:rPr>
            </w:pPr>
            <w:r>
              <w:rPr>
                <w:spacing w:val="7"/>
                <w:sz w:val="24"/>
                <w:szCs w:val="24"/>
              </w:rPr>
              <w:t>验时间</w:t>
            </w:r>
          </w:p>
        </w:tc>
        <w:tc>
          <w:tcPr>
            <w:tcW w:w="8106" w:type="dxa"/>
            <w:gridSpan w:val="3"/>
          </w:tcPr>
          <w:p>
            <w:pPr>
              <w:spacing w:line="353" w:lineRule="auto"/>
              <w:rPr>
                <w:lang w:eastAsia="zh-CN"/>
              </w:rPr>
            </w:pPr>
          </w:p>
          <w:p>
            <w:pPr>
              <w:spacing w:line="354" w:lineRule="auto"/>
              <w:rPr>
                <w:lang w:eastAsia="zh-CN"/>
              </w:rPr>
            </w:pPr>
          </w:p>
          <w:p>
            <w:pPr>
              <w:pStyle w:val="5"/>
              <w:spacing w:before="78" w:line="204" w:lineRule="auto"/>
              <w:ind w:left="151" w:firstLine="428"/>
              <w:rPr>
                <w:sz w:val="24"/>
                <w:szCs w:val="24"/>
                <w:lang w:eastAsia="zh-CN"/>
              </w:rPr>
            </w:pPr>
            <w:r>
              <w:rPr>
                <w:spacing w:val="-26"/>
                <w:sz w:val="24"/>
                <w:szCs w:val="24"/>
                <w:lang w:eastAsia="zh-CN"/>
              </w:rPr>
              <w:t>申请品种何时开始进行区域化试验、区域化试验具体的地点、每个区域化试验点</w:t>
            </w:r>
            <w:r>
              <w:rPr>
                <w:spacing w:val="-25"/>
                <w:sz w:val="24"/>
                <w:szCs w:val="24"/>
                <w:lang w:eastAsia="zh-CN"/>
              </w:rPr>
              <w:t>面积、参试的品种数量、对照品种、怎样进行试验设计和</w:t>
            </w:r>
            <w:r>
              <w:rPr>
                <w:spacing w:val="-26"/>
                <w:sz w:val="24"/>
                <w:szCs w:val="24"/>
                <w:lang w:eastAsia="zh-CN"/>
              </w:rPr>
              <w:t>数据调查与分析、有无采用</w:t>
            </w:r>
          </w:p>
          <w:p>
            <w:pPr>
              <w:pStyle w:val="5"/>
              <w:spacing w:line="219" w:lineRule="auto"/>
              <w:ind w:left="521"/>
              <w:rPr>
                <w:sz w:val="24"/>
                <w:szCs w:val="24"/>
                <w:lang w:eastAsia="zh-CN"/>
              </w:rPr>
            </w:pPr>
            <w:r>
              <w:rPr>
                <w:spacing w:val="2"/>
                <w:sz w:val="24"/>
                <w:szCs w:val="24"/>
                <w:lang w:eastAsia="zh-CN"/>
              </w:rPr>
              <w:t>特殊的栽培管理措施等。(此表为所有区域试验情况</w:t>
            </w:r>
            <w:r>
              <w:rPr>
                <w:spacing w:val="1"/>
                <w:sz w:val="24"/>
                <w:szCs w:val="24"/>
                <w:lang w:eastAsia="zh-CN"/>
              </w:rPr>
              <w:t>的汇总表)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8" w:hRule="atLeast"/>
        </w:trPr>
        <w:tc>
          <w:tcPr>
            <w:tcW w:w="1363" w:type="dxa"/>
          </w:tcPr>
          <w:p>
            <w:pPr>
              <w:spacing w:line="244" w:lineRule="auto"/>
              <w:rPr>
                <w:lang w:eastAsia="zh-CN"/>
              </w:rPr>
            </w:pPr>
          </w:p>
          <w:p>
            <w:pPr>
              <w:spacing w:line="244" w:lineRule="auto"/>
              <w:rPr>
                <w:lang w:eastAsia="zh-CN"/>
              </w:rPr>
            </w:pPr>
          </w:p>
          <w:p>
            <w:pPr>
              <w:spacing w:line="245" w:lineRule="auto"/>
              <w:rPr>
                <w:lang w:eastAsia="zh-CN"/>
              </w:rPr>
            </w:pPr>
          </w:p>
          <w:p>
            <w:pPr>
              <w:pStyle w:val="5"/>
              <w:spacing w:before="78" w:line="220" w:lineRule="auto"/>
              <w:ind w:left="194"/>
              <w:rPr>
                <w:sz w:val="24"/>
                <w:szCs w:val="24"/>
                <w:lang w:eastAsia="zh-CN"/>
              </w:rPr>
            </w:pPr>
            <w:r>
              <w:rPr>
                <w:spacing w:val="2"/>
                <w:sz w:val="24"/>
                <w:szCs w:val="24"/>
                <w:lang w:eastAsia="zh-CN"/>
              </w:rPr>
              <w:t>区域试验</w:t>
            </w:r>
          </w:p>
          <w:p>
            <w:pPr>
              <w:pStyle w:val="5"/>
              <w:spacing w:before="63" w:line="219" w:lineRule="auto"/>
              <w:ind w:left="194"/>
              <w:rPr>
                <w:sz w:val="24"/>
                <w:szCs w:val="24"/>
                <w:lang w:eastAsia="zh-CN"/>
              </w:rPr>
            </w:pPr>
            <w:r>
              <w:rPr>
                <w:spacing w:val="2"/>
                <w:sz w:val="24"/>
                <w:szCs w:val="24"/>
                <w:lang w:eastAsia="zh-CN"/>
              </w:rPr>
              <w:t>主持单位</w:t>
            </w:r>
          </w:p>
          <w:p>
            <w:pPr>
              <w:pStyle w:val="5"/>
              <w:spacing w:before="75" w:line="219" w:lineRule="auto"/>
              <w:ind w:left="434"/>
              <w:rPr>
                <w:sz w:val="24"/>
                <w:szCs w:val="24"/>
                <w:lang w:eastAsia="zh-CN"/>
              </w:rPr>
            </w:pPr>
            <w:r>
              <w:rPr>
                <w:spacing w:val="6"/>
                <w:sz w:val="24"/>
                <w:szCs w:val="24"/>
                <w:lang w:eastAsia="zh-CN"/>
              </w:rPr>
              <w:t>意见</w:t>
            </w:r>
          </w:p>
        </w:tc>
        <w:tc>
          <w:tcPr>
            <w:tcW w:w="8106" w:type="dxa"/>
            <w:gridSpan w:val="3"/>
          </w:tcPr>
          <w:p>
            <w:pPr>
              <w:spacing w:line="244" w:lineRule="auto"/>
              <w:rPr>
                <w:lang w:eastAsia="zh-CN"/>
              </w:rPr>
            </w:pPr>
          </w:p>
          <w:p>
            <w:pPr>
              <w:spacing w:line="244" w:lineRule="auto"/>
              <w:rPr>
                <w:lang w:eastAsia="zh-CN"/>
              </w:rPr>
            </w:pPr>
          </w:p>
          <w:p>
            <w:pPr>
              <w:spacing w:line="244" w:lineRule="auto"/>
              <w:rPr>
                <w:lang w:eastAsia="zh-CN"/>
              </w:rPr>
            </w:pPr>
          </w:p>
          <w:p>
            <w:pPr>
              <w:pStyle w:val="5"/>
              <w:spacing w:before="78" w:line="219" w:lineRule="auto"/>
              <w:ind w:left="521"/>
              <w:rPr>
                <w:sz w:val="24"/>
                <w:szCs w:val="24"/>
                <w:lang w:eastAsia="zh-CN"/>
              </w:rPr>
            </w:pPr>
            <w:r>
              <w:rPr>
                <w:spacing w:val="1"/>
                <w:sz w:val="24"/>
                <w:szCs w:val="24"/>
                <w:lang w:eastAsia="zh-CN"/>
              </w:rPr>
              <w:t>申请人所在单位证明意见</w:t>
            </w:r>
          </w:p>
          <w:p>
            <w:pPr>
              <w:spacing w:line="254" w:lineRule="auto"/>
              <w:rPr>
                <w:lang w:eastAsia="zh-CN"/>
              </w:rPr>
            </w:pPr>
          </w:p>
          <w:p>
            <w:pPr>
              <w:spacing w:line="255" w:lineRule="auto"/>
              <w:rPr>
                <w:lang w:eastAsia="zh-CN"/>
              </w:rPr>
            </w:pPr>
          </w:p>
          <w:p>
            <w:pPr>
              <w:spacing w:line="255" w:lineRule="auto"/>
              <w:rPr>
                <w:lang w:eastAsia="zh-CN"/>
              </w:rPr>
            </w:pPr>
          </w:p>
          <w:p>
            <w:pPr>
              <w:spacing w:line="255" w:lineRule="auto"/>
              <w:rPr>
                <w:lang w:eastAsia="zh-CN"/>
              </w:rPr>
            </w:pPr>
          </w:p>
          <w:p>
            <w:pPr>
              <w:pStyle w:val="5"/>
              <w:spacing w:before="78" w:line="219" w:lineRule="auto"/>
              <w:ind w:left="6181"/>
              <w:rPr>
                <w:sz w:val="24"/>
                <w:szCs w:val="24"/>
                <w:lang w:eastAsia="zh-CN"/>
              </w:rPr>
            </w:pPr>
            <w:r>
              <w:rPr>
                <w:spacing w:val="13"/>
                <w:sz w:val="24"/>
                <w:szCs w:val="24"/>
                <w:lang w:eastAsia="zh-CN"/>
              </w:rPr>
              <w:t>(盖章)</w:t>
            </w:r>
          </w:p>
          <w:p>
            <w:pPr>
              <w:pStyle w:val="5"/>
              <w:spacing w:before="56" w:line="218" w:lineRule="auto"/>
              <w:ind w:left="1271"/>
              <w:rPr>
                <w:sz w:val="24"/>
                <w:szCs w:val="24"/>
                <w:lang w:eastAsia="zh-CN"/>
              </w:rPr>
            </w:pPr>
            <w:r>
              <w:rPr>
                <w:spacing w:val="-13"/>
                <w:sz w:val="24"/>
                <w:szCs w:val="24"/>
                <w:lang w:eastAsia="zh-CN"/>
              </w:rPr>
              <w:t>负责人签字：</w:t>
            </w:r>
            <w:r>
              <w:rPr>
                <w:rFonts w:hint="eastAsia"/>
                <w:spacing w:val="-13"/>
                <w:sz w:val="24"/>
                <w:szCs w:val="24"/>
                <w:lang w:eastAsia="zh-CN"/>
              </w:rPr>
              <w:t xml:space="preserve">       </w:t>
            </w:r>
            <w:r>
              <w:rPr>
                <w:spacing w:val="-13"/>
                <w:position w:val="2"/>
                <w:sz w:val="24"/>
                <w:szCs w:val="24"/>
                <w:lang w:eastAsia="zh-CN"/>
              </w:rPr>
              <w:t>年</w:t>
            </w:r>
            <w:r>
              <w:rPr>
                <w:rFonts w:hint="eastAsia"/>
                <w:spacing w:val="-13"/>
                <w:position w:val="2"/>
                <w:sz w:val="24"/>
                <w:szCs w:val="24"/>
                <w:lang w:eastAsia="zh-CN"/>
              </w:rPr>
              <w:t xml:space="preserve">   </w:t>
            </w:r>
            <w:r>
              <w:rPr>
                <w:spacing w:val="-13"/>
                <w:position w:val="2"/>
                <w:sz w:val="24"/>
                <w:szCs w:val="24"/>
                <w:lang w:eastAsia="zh-CN"/>
              </w:rPr>
              <w:t>月</w:t>
            </w:r>
            <w:r>
              <w:rPr>
                <w:rFonts w:hint="eastAsia"/>
                <w:spacing w:val="-13"/>
                <w:position w:val="2"/>
                <w:sz w:val="24"/>
                <w:szCs w:val="24"/>
                <w:lang w:eastAsia="zh-CN"/>
              </w:rPr>
              <w:t xml:space="preserve">   </w:t>
            </w:r>
            <w:r>
              <w:rPr>
                <w:spacing w:val="-13"/>
                <w:position w:val="-1"/>
                <w:sz w:val="24"/>
                <w:szCs w:val="24"/>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trPr>
        <w:tc>
          <w:tcPr>
            <w:tcW w:w="1363" w:type="dxa"/>
          </w:tcPr>
          <w:p>
            <w:pPr>
              <w:spacing w:line="346" w:lineRule="auto"/>
              <w:rPr>
                <w:lang w:eastAsia="zh-CN"/>
              </w:rPr>
            </w:pPr>
          </w:p>
          <w:p>
            <w:pPr>
              <w:pStyle w:val="5"/>
              <w:spacing w:before="78" w:line="219" w:lineRule="auto"/>
              <w:ind w:left="194"/>
              <w:rPr>
                <w:sz w:val="24"/>
                <w:szCs w:val="24"/>
                <w:lang w:eastAsia="zh-CN"/>
              </w:rPr>
            </w:pPr>
            <w:r>
              <w:rPr>
                <w:spacing w:val="2"/>
                <w:sz w:val="24"/>
                <w:szCs w:val="24"/>
                <w:lang w:eastAsia="zh-CN"/>
              </w:rPr>
              <w:t>市级林草</w:t>
            </w:r>
          </w:p>
          <w:p>
            <w:pPr>
              <w:pStyle w:val="5"/>
              <w:spacing w:before="85" w:line="219" w:lineRule="auto"/>
              <w:ind w:left="194"/>
              <w:rPr>
                <w:sz w:val="24"/>
                <w:szCs w:val="24"/>
                <w:lang w:eastAsia="zh-CN"/>
              </w:rPr>
            </w:pPr>
            <w:r>
              <w:rPr>
                <w:spacing w:val="-2"/>
                <w:sz w:val="24"/>
                <w:szCs w:val="24"/>
                <w:lang w:eastAsia="zh-CN"/>
              </w:rPr>
              <w:t>种苗管理</w:t>
            </w:r>
          </w:p>
          <w:p>
            <w:pPr>
              <w:pStyle w:val="5"/>
              <w:spacing w:before="63" w:line="219" w:lineRule="auto"/>
              <w:ind w:left="194"/>
              <w:rPr>
                <w:sz w:val="24"/>
                <w:szCs w:val="24"/>
                <w:lang w:eastAsia="zh-CN"/>
              </w:rPr>
            </w:pPr>
            <w:r>
              <w:rPr>
                <w:spacing w:val="3"/>
                <w:sz w:val="24"/>
                <w:szCs w:val="24"/>
                <w:lang w:eastAsia="zh-CN"/>
              </w:rPr>
              <w:t>机构审核</w:t>
            </w:r>
          </w:p>
          <w:p>
            <w:pPr>
              <w:pStyle w:val="5"/>
              <w:spacing w:before="96" w:line="219" w:lineRule="auto"/>
              <w:ind w:left="434"/>
              <w:rPr>
                <w:sz w:val="24"/>
                <w:szCs w:val="24"/>
              </w:rPr>
            </w:pPr>
            <w:r>
              <w:rPr>
                <w:spacing w:val="6"/>
                <w:sz w:val="24"/>
                <w:szCs w:val="24"/>
              </w:rPr>
              <w:t>意见</w:t>
            </w:r>
          </w:p>
        </w:tc>
        <w:tc>
          <w:tcPr>
            <w:tcW w:w="8106" w:type="dxa"/>
            <w:gridSpan w:val="3"/>
          </w:tcPr>
          <w:p>
            <w:pPr>
              <w:spacing w:line="375" w:lineRule="auto"/>
              <w:rPr>
                <w:lang w:eastAsia="zh-CN"/>
              </w:rPr>
            </w:pPr>
          </w:p>
          <w:p>
            <w:pPr>
              <w:pStyle w:val="5"/>
              <w:spacing w:before="78" w:line="219" w:lineRule="auto"/>
              <w:ind w:left="521"/>
              <w:rPr>
                <w:sz w:val="24"/>
                <w:szCs w:val="24"/>
                <w:lang w:eastAsia="zh-CN"/>
              </w:rPr>
            </w:pPr>
            <w:r>
              <w:rPr>
                <w:sz w:val="24"/>
                <w:szCs w:val="24"/>
                <w:lang w:eastAsia="zh-CN"/>
              </w:rPr>
              <w:t>申请人(单位)所在市级林木种苗管理机构审核意</w:t>
            </w:r>
            <w:r>
              <w:rPr>
                <w:spacing w:val="-1"/>
                <w:sz w:val="24"/>
                <w:szCs w:val="24"/>
                <w:lang w:eastAsia="zh-CN"/>
              </w:rPr>
              <w:t>见。</w:t>
            </w:r>
          </w:p>
          <w:p>
            <w:pPr>
              <w:spacing w:line="295" w:lineRule="auto"/>
              <w:rPr>
                <w:lang w:eastAsia="zh-CN"/>
              </w:rPr>
            </w:pPr>
          </w:p>
          <w:p>
            <w:pPr>
              <w:pStyle w:val="5"/>
              <w:spacing w:before="78" w:line="219" w:lineRule="auto"/>
              <w:ind w:left="6181"/>
              <w:rPr>
                <w:sz w:val="24"/>
                <w:szCs w:val="24"/>
                <w:lang w:eastAsia="zh-CN"/>
              </w:rPr>
            </w:pPr>
            <w:r>
              <w:rPr>
                <w:spacing w:val="13"/>
                <w:sz w:val="24"/>
                <w:szCs w:val="24"/>
                <w:lang w:eastAsia="zh-CN"/>
              </w:rPr>
              <w:t>(盖章)</w:t>
            </w:r>
          </w:p>
          <w:p>
            <w:pPr>
              <w:pStyle w:val="5"/>
              <w:spacing w:before="66" w:line="227" w:lineRule="auto"/>
              <w:ind w:left="1271"/>
              <w:rPr>
                <w:sz w:val="24"/>
                <w:szCs w:val="24"/>
                <w:lang w:eastAsia="zh-CN"/>
              </w:rPr>
            </w:pPr>
            <w:r>
              <w:rPr>
                <w:spacing w:val="-17"/>
                <w:sz w:val="24"/>
                <w:szCs w:val="24"/>
                <w:lang w:eastAsia="zh-CN"/>
              </w:rPr>
              <w:t>负责人签字：</w:t>
            </w:r>
            <w:r>
              <w:rPr>
                <w:rFonts w:hint="eastAsia"/>
                <w:spacing w:val="-17"/>
                <w:sz w:val="24"/>
                <w:szCs w:val="24"/>
                <w:lang w:eastAsia="zh-CN"/>
              </w:rPr>
              <w:t xml:space="preserve">           </w:t>
            </w:r>
            <w:r>
              <w:rPr>
                <w:spacing w:val="-17"/>
                <w:position w:val="1"/>
                <w:sz w:val="24"/>
                <w:szCs w:val="24"/>
                <w:lang w:eastAsia="zh-CN"/>
              </w:rPr>
              <w:t>年</w:t>
            </w:r>
            <w:r>
              <w:rPr>
                <w:rFonts w:hint="eastAsia"/>
                <w:spacing w:val="-17"/>
                <w:position w:val="1"/>
                <w:sz w:val="24"/>
                <w:szCs w:val="24"/>
                <w:lang w:eastAsia="zh-CN"/>
              </w:rPr>
              <w:t xml:space="preserve">   </w:t>
            </w:r>
            <w:r>
              <w:rPr>
                <w:spacing w:val="-17"/>
                <w:position w:val="1"/>
                <w:sz w:val="24"/>
                <w:szCs w:val="24"/>
                <w:lang w:eastAsia="zh-CN"/>
              </w:rPr>
              <w:t>月</w:t>
            </w:r>
            <w:r>
              <w:rPr>
                <w:rFonts w:hint="eastAsia"/>
                <w:spacing w:val="-17"/>
                <w:position w:val="1"/>
                <w:sz w:val="24"/>
                <w:szCs w:val="24"/>
                <w:lang w:eastAsia="zh-CN"/>
              </w:rPr>
              <w:t xml:space="preserve">   </w:t>
            </w:r>
            <w:r>
              <w:rPr>
                <w:spacing w:val="-17"/>
                <w:sz w:val="24"/>
                <w:szCs w:val="24"/>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1363" w:type="dxa"/>
          </w:tcPr>
          <w:p>
            <w:pPr>
              <w:pStyle w:val="5"/>
              <w:spacing w:before="70" w:line="221" w:lineRule="auto"/>
              <w:ind w:left="434"/>
              <w:rPr>
                <w:sz w:val="24"/>
                <w:szCs w:val="24"/>
              </w:rPr>
            </w:pPr>
            <w:r>
              <w:rPr>
                <w:spacing w:val="6"/>
                <w:sz w:val="24"/>
                <w:szCs w:val="24"/>
              </w:rPr>
              <w:t>备注</w:t>
            </w:r>
          </w:p>
        </w:tc>
        <w:tc>
          <w:tcPr>
            <w:tcW w:w="8106" w:type="dxa"/>
            <w:gridSpan w:val="3"/>
          </w:tcPr>
          <w:p>
            <w:pPr>
              <w:pStyle w:val="5"/>
              <w:spacing w:before="89" w:line="219" w:lineRule="auto"/>
              <w:ind w:left="521"/>
              <w:rPr>
                <w:sz w:val="24"/>
                <w:szCs w:val="24"/>
                <w:lang w:eastAsia="zh-CN"/>
              </w:rPr>
            </w:pPr>
            <w:r>
              <w:rPr>
                <w:spacing w:val="-1"/>
                <w:sz w:val="24"/>
                <w:szCs w:val="24"/>
                <w:lang w:eastAsia="zh-CN"/>
              </w:rPr>
              <w:t>填写其他需要说明的问题。</w:t>
            </w:r>
          </w:p>
        </w:tc>
      </w:tr>
    </w:tbl>
    <w:p>
      <w:pPr>
        <w:spacing w:before="62" w:line="219" w:lineRule="auto"/>
        <w:ind w:left="564"/>
        <w:rPr>
          <w:rFonts w:ascii="宋体" w:hAnsi="宋体" w:eastAsia="宋体" w:cs="宋体"/>
          <w:sz w:val="23"/>
          <w:szCs w:val="23"/>
          <w:lang w:eastAsia="zh-CN"/>
        </w:rPr>
      </w:pPr>
      <w:r>
        <w:rPr>
          <w:rFonts w:ascii="宋体" w:hAnsi="宋体" w:eastAsia="宋体" w:cs="宋体"/>
          <w:spacing w:val="-1"/>
          <w:sz w:val="23"/>
          <w:szCs w:val="23"/>
          <w:lang w:eastAsia="zh-CN"/>
        </w:rPr>
        <w:t>注：自行开展的区域试验需要填写此表，可另加附页。</w:t>
      </w:r>
    </w:p>
    <w:p>
      <w:pPr>
        <w:spacing w:line="219" w:lineRule="auto"/>
        <w:rPr>
          <w:rFonts w:ascii="宋体" w:hAnsi="宋体" w:eastAsia="宋体" w:cs="宋体"/>
          <w:sz w:val="23"/>
          <w:szCs w:val="23"/>
          <w:lang w:eastAsia="zh-CN"/>
        </w:rPr>
        <w:sectPr>
          <w:pgSz w:w="11907" w:h="16840"/>
          <w:pgMar w:top="1418" w:right="1418" w:bottom="1418" w:left="1418" w:header="0" w:footer="0" w:gutter="0"/>
          <w:cols w:space="720" w:num="1"/>
        </w:sectPr>
      </w:pPr>
    </w:p>
    <w:p>
      <w:pPr>
        <w:spacing w:line="310" w:lineRule="auto"/>
        <w:rPr>
          <w:lang w:eastAsia="zh-CN"/>
        </w:rPr>
      </w:pPr>
    </w:p>
    <w:p>
      <w:pPr>
        <w:spacing w:line="311" w:lineRule="auto"/>
        <w:rPr>
          <w:lang w:eastAsia="zh-CN"/>
        </w:rPr>
      </w:pPr>
    </w:p>
    <w:p>
      <w:pPr>
        <w:spacing w:before="114" w:line="219" w:lineRule="auto"/>
        <w:ind w:left="2450"/>
        <w:rPr>
          <w:rFonts w:ascii="宋体" w:hAnsi="宋体" w:eastAsia="宋体" w:cs="宋体"/>
          <w:sz w:val="35"/>
          <w:szCs w:val="35"/>
          <w:lang w:eastAsia="zh-CN"/>
        </w:rPr>
      </w:pPr>
      <w:r>
        <w:rPr>
          <w:rFonts w:ascii="宋体" w:hAnsi="宋体" w:eastAsia="宋体" w:cs="宋体"/>
          <w:b/>
          <w:bCs/>
          <w:spacing w:val="23"/>
          <w:sz w:val="35"/>
          <w:szCs w:val="35"/>
          <w:lang w:eastAsia="zh-CN"/>
        </w:rPr>
        <w:t>附表2:区域试验结果证明表</w:t>
      </w:r>
    </w:p>
    <w:p>
      <w:pPr>
        <w:spacing w:line="232" w:lineRule="exact"/>
        <w:rPr>
          <w:lang w:eastAsia="zh-CN"/>
        </w:rPr>
      </w:pPr>
    </w:p>
    <w:tbl>
      <w:tblPr>
        <w:tblStyle w:val="4"/>
        <w:tblW w:w="941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3"/>
        <w:gridCol w:w="4655"/>
        <w:gridCol w:w="1338"/>
        <w:gridCol w:w="2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1363" w:type="dxa"/>
          </w:tcPr>
          <w:p>
            <w:pPr>
              <w:pStyle w:val="5"/>
              <w:spacing w:before="57" w:line="203" w:lineRule="auto"/>
              <w:ind w:left="135"/>
              <w:rPr>
                <w:sz w:val="27"/>
                <w:szCs w:val="27"/>
              </w:rPr>
            </w:pPr>
            <w:r>
              <w:rPr>
                <w:spacing w:val="3"/>
                <w:sz w:val="27"/>
                <w:szCs w:val="27"/>
              </w:rPr>
              <w:t>品种名称</w:t>
            </w:r>
          </w:p>
        </w:tc>
        <w:tc>
          <w:tcPr>
            <w:tcW w:w="4655" w:type="dxa"/>
          </w:tcPr>
          <w:p>
            <w:pPr>
              <w:pStyle w:val="5"/>
              <w:spacing w:before="86" w:line="221" w:lineRule="auto"/>
              <w:ind w:left="132"/>
              <w:rPr>
                <w:sz w:val="21"/>
                <w:szCs w:val="21"/>
              </w:rPr>
            </w:pPr>
            <w:r>
              <w:rPr>
                <w:spacing w:val="5"/>
                <w:sz w:val="21"/>
                <w:szCs w:val="21"/>
              </w:rPr>
              <w:t>同前</w:t>
            </w:r>
          </w:p>
        </w:tc>
        <w:tc>
          <w:tcPr>
            <w:tcW w:w="1338" w:type="dxa"/>
          </w:tcPr>
          <w:p>
            <w:pPr>
              <w:pStyle w:val="5"/>
              <w:spacing w:before="55" w:line="204" w:lineRule="auto"/>
              <w:ind w:left="386"/>
              <w:rPr>
                <w:sz w:val="27"/>
                <w:szCs w:val="27"/>
              </w:rPr>
            </w:pPr>
            <w:r>
              <w:rPr>
                <w:spacing w:val="10"/>
                <w:sz w:val="27"/>
                <w:szCs w:val="27"/>
              </w:rPr>
              <w:t>草种</w:t>
            </w:r>
          </w:p>
        </w:tc>
        <w:tc>
          <w:tcPr>
            <w:tcW w:w="2063" w:type="dxa"/>
          </w:tcPr>
          <w:p>
            <w:pPr>
              <w:pStyle w:val="5"/>
              <w:spacing w:before="86" w:line="221" w:lineRule="auto"/>
              <w:ind w:left="128"/>
              <w:rPr>
                <w:sz w:val="21"/>
                <w:szCs w:val="21"/>
              </w:rPr>
            </w:pPr>
            <w:r>
              <w:rPr>
                <w:spacing w:val="5"/>
                <w:sz w:val="21"/>
                <w:szCs w:val="21"/>
              </w:rPr>
              <w:t>同前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1363" w:type="dxa"/>
          </w:tcPr>
          <w:p>
            <w:pPr>
              <w:pStyle w:val="5"/>
              <w:spacing w:before="54" w:line="209" w:lineRule="auto"/>
              <w:ind w:left="135"/>
              <w:rPr>
                <w:sz w:val="27"/>
                <w:szCs w:val="27"/>
              </w:rPr>
            </w:pPr>
            <w:r>
              <w:rPr>
                <w:spacing w:val="-10"/>
                <w:sz w:val="27"/>
                <w:szCs w:val="27"/>
              </w:rPr>
              <w:t>拉丁名</w:t>
            </w:r>
          </w:p>
        </w:tc>
        <w:tc>
          <w:tcPr>
            <w:tcW w:w="8056" w:type="dxa"/>
            <w:gridSpan w:val="3"/>
          </w:tcPr>
          <w:p>
            <w:pPr>
              <w:pStyle w:val="5"/>
              <w:spacing w:before="82" w:line="221" w:lineRule="auto"/>
              <w:ind w:left="111"/>
              <w:rPr>
                <w:sz w:val="21"/>
                <w:szCs w:val="21"/>
              </w:rPr>
            </w:pPr>
            <w:r>
              <w:rPr>
                <w:spacing w:val="5"/>
                <w:sz w:val="21"/>
                <w:szCs w:val="21"/>
              </w:rPr>
              <w:t>同前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1363" w:type="dxa"/>
          </w:tcPr>
          <w:p>
            <w:pPr>
              <w:pStyle w:val="5"/>
              <w:spacing w:before="51" w:line="211" w:lineRule="auto"/>
              <w:ind w:left="135"/>
              <w:rPr>
                <w:sz w:val="27"/>
                <w:szCs w:val="27"/>
              </w:rPr>
            </w:pPr>
            <w:r>
              <w:rPr>
                <w:spacing w:val="2"/>
                <w:sz w:val="27"/>
                <w:szCs w:val="27"/>
              </w:rPr>
              <w:t>申报单位</w:t>
            </w:r>
          </w:p>
        </w:tc>
        <w:tc>
          <w:tcPr>
            <w:tcW w:w="8056" w:type="dxa"/>
            <w:gridSpan w:val="3"/>
          </w:tcPr>
          <w:p>
            <w:pPr>
              <w:pStyle w:val="5"/>
              <w:spacing w:before="82" w:line="221" w:lineRule="auto"/>
              <w:ind w:left="111"/>
              <w:rPr>
                <w:sz w:val="21"/>
                <w:szCs w:val="21"/>
              </w:rPr>
            </w:pPr>
            <w:r>
              <w:rPr>
                <w:spacing w:val="5"/>
                <w:sz w:val="21"/>
                <w:szCs w:val="21"/>
              </w:rPr>
              <w:t>同前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9" w:hRule="atLeast"/>
        </w:trPr>
        <w:tc>
          <w:tcPr>
            <w:tcW w:w="1363" w:type="dxa"/>
          </w:tcPr>
          <w:p>
            <w:pPr>
              <w:pStyle w:val="5"/>
              <w:spacing w:before="87" w:line="379" w:lineRule="exact"/>
              <w:ind w:left="408"/>
              <w:rPr>
                <w:b w:val="0"/>
                <w:bCs w:val="0"/>
                <w:spacing w:val="-6"/>
                <w:position w:val="7"/>
                <w:sz w:val="27"/>
                <w:szCs w:val="27"/>
              </w:rPr>
            </w:pPr>
            <w:r>
              <w:rPr>
                <w:b w:val="0"/>
                <w:bCs w:val="0"/>
                <w:spacing w:val="-6"/>
                <w:position w:val="7"/>
                <w:sz w:val="27"/>
                <w:szCs w:val="27"/>
              </w:rPr>
              <w:t>试验</w:t>
            </w:r>
          </w:p>
          <w:p>
            <w:pPr>
              <w:pStyle w:val="5"/>
              <w:spacing w:before="87" w:line="379" w:lineRule="exact"/>
              <w:ind w:left="408"/>
              <w:rPr>
                <w:sz w:val="27"/>
                <w:szCs w:val="27"/>
              </w:rPr>
            </w:pPr>
            <w:r>
              <w:rPr>
                <w:b w:val="0"/>
                <w:bCs w:val="0"/>
                <w:spacing w:val="-6"/>
                <w:position w:val="7"/>
                <w:sz w:val="27"/>
                <w:szCs w:val="27"/>
              </w:rPr>
              <w:t>地点</w:t>
            </w:r>
          </w:p>
        </w:tc>
        <w:tc>
          <w:tcPr>
            <w:tcW w:w="8056" w:type="dxa"/>
            <w:gridSpan w:val="3"/>
          </w:tcPr>
          <w:p>
            <w:pPr>
              <w:pStyle w:val="5"/>
              <w:spacing w:before="260" w:line="220" w:lineRule="auto"/>
              <w:ind w:left="111"/>
              <w:rPr>
                <w:sz w:val="21"/>
                <w:szCs w:val="21"/>
                <w:lang w:eastAsia="zh-CN"/>
              </w:rPr>
            </w:pPr>
            <w:r>
              <w:rPr>
                <w:spacing w:val="1"/>
                <w:sz w:val="21"/>
                <w:szCs w:val="21"/>
                <w:lang w:eastAsia="zh-CN"/>
              </w:rPr>
              <w:t>开展区域化试验的详细地点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9" w:hRule="atLeast"/>
        </w:trPr>
        <w:tc>
          <w:tcPr>
            <w:tcW w:w="1363" w:type="dxa"/>
          </w:tcPr>
          <w:p>
            <w:pPr>
              <w:spacing w:line="333" w:lineRule="auto"/>
              <w:rPr>
                <w:lang w:eastAsia="zh-CN"/>
              </w:rPr>
            </w:pPr>
          </w:p>
          <w:p>
            <w:pPr>
              <w:pStyle w:val="5"/>
              <w:spacing w:before="88" w:line="219" w:lineRule="auto"/>
              <w:ind w:left="135"/>
              <w:rPr>
                <w:sz w:val="27"/>
                <w:szCs w:val="27"/>
              </w:rPr>
            </w:pPr>
            <w:r>
              <w:rPr>
                <w:spacing w:val="2"/>
                <w:sz w:val="27"/>
                <w:szCs w:val="27"/>
              </w:rPr>
              <w:t>试验规模</w:t>
            </w:r>
          </w:p>
        </w:tc>
        <w:tc>
          <w:tcPr>
            <w:tcW w:w="8056" w:type="dxa"/>
            <w:gridSpan w:val="3"/>
          </w:tcPr>
          <w:p>
            <w:pPr>
              <w:spacing w:line="241" w:lineRule="auto"/>
            </w:pPr>
          </w:p>
          <w:p>
            <w:pPr>
              <w:pStyle w:val="5"/>
              <w:spacing w:before="68" w:line="219" w:lineRule="auto"/>
              <w:ind w:left="111"/>
              <w:rPr>
                <w:sz w:val="21"/>
                <w:szCs w:val="21"/>
              </w:rPr>
            </w:pPr>
            <w:r>
              <w:rPr>
                <w:spacing w:val="1"/>
                <w:sz w:val="21"/>
                <w:szCs w:val="21"/>
              </w:rPr>
              <w:t>每个试验点面积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8" w:hRule="atLeast"/>
        </w:trPr>
        <w:tc>
          <w:tcPr>
            <w:tcW w:w="1363" w:type="dxa"/>
          </w:tcPr>
          <w:p>
            <w:pPr>
              <w:spacing w:line="322" w:lineRule="auto"/>
            </w:pPr>
          </w:p>
          <w:p>
            <w:pPr>
              <w:pStyle w:val="5"/>
              <w:spacing w:before="87" w:line="379" w:lineRule="exact"/>
              <w:ind w:left="408"/>
              <w:rPr>
                <w:b w:val="0"/>
                <w:bCs w:val="0"/>
                <w:sz w:val="27"/>
                <w:szCs w:val="27"/>
              </w:rPr>
            </w:pPr>
            <w:r>
              <w:rPr>
                <w:b w:val="0"/>
                <w:bCs w:val="0"/>
                <w:spacing w:val="-6"/>
                <w:position w:val="7"/>
                <w:sz w:val="27"/>
                <w:szCs w:val="27"/>
              </w:rPr>
              <w:t>试验</w:t>
            </w:r>
          </w:p>
          <w:p>
            <w:pPr>
              <w:pStyle w:val="5"/>
              <w:spacing w:line="220" w:lineRule="auto"/>
              <w:ind w:left="408"/>
              <w:rPr>
                <w:b w:val="0"/>
                <w:bCs w:val="0"/>
                <w:sz w:val="27"/>
                <w:szCs w:val="27"/>
              </w:rPr>
            </w:pPr>
            <w:r>
              <w:rPr>
                <w:b w:val="0"/>
                <w:bCs w:val="0"/>
                <w:spacing w:val="-6"/>
                <w:sz w:val="27"/>
                <w:szCs w:val="27"/>
              </w:rPr>
              <w:t>过程</w:t>
            </w:r>
          </w:p>
          <w:p>
            <w:pPr>
              <w:pStyle w:val="5"/>
              <w:spacing w:before="15" w:line="219" w:lineRule="auto"/>
              <w:ind w:left="408"/>
              <w:rPr>
                <w:sz w:val="27"/>
                <w:szCs w:val="27"/>
              </w:rPr>
            </w:pPr>
            <w:r>
              <w:rPr>
                <w:b w:val="0"/>
                <w:bCs w:val="0"/>
                <w:spacing w:val="1"/>
                <w:sz w:val="27"/>
                <w:szCs w:val="27"/>
              </w:rPr>
              <w:t>简介</w:t>
            </w:r>
          </w:p>
        </w:tc>
        <w:tc>
          <w:tcPr>
            <w:tcW w:w="8056" w:type="dxa"/>
            <w:gridSpan w:val="3"/>
          </w:tcPr>
          <w:p>
            <w:pPr>
              <w:spacing w:line="470" w:lineRule="auto"/>
              <w:rPr>
                <w:lang w:eastAsia="zh-CN"/>
              </w:rPr>
            </w:pPr>
          </w:p>
          <w:p>
            <w:pPr>
              <w:pStyle w:val="5"/>
              <w:spacing w:before="68" w:line="232" w:lineRule="auto"/>
              <w:ind w:left="111" w:right="145" w:firstLine="430"/>
              <w:rPr>
                <w:sz w:val="21"/>
                <w:szCs w:val="21"/>
                <w:lang w:eastAsia="zh-CN"/>
              </w:rPr>
            </w:pPr>
            <w:r>
              <w:rPr>
                <w:sz w:val="21"/>
                <w:szCs w:val="21"/>
                <w:lang w:eastAsia="zh-CN"/>
              </w:rPr>
              <w:t>何时开始进行区域化试验、参试的品种数量、对照品种、怎样进行试验设计和数</w:t>
            </w:r>
            <w:r>
              <w:rPr>
                <w:spacing w:val="-1"/>
                <w:sz w:val="21"/>
                <w:szCs w:val="21"/>
                <w:lang w:eastAsia="zh-CN"/>
              </w:rPr>
              <w:t>据调查与分析、有无采用特殊的栽培管理措施等。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8" w:hRule="atLeast"/>
        </w:trPr>
        <w:tc>
          <w:tcPr>
            <w:tcW w:w="1363" w:type="dxa"/>
            <w:textDirection w:val="tbRlV"/>
          </w:tcPr>
          <w:p>
            <w:pPr>
              <w:spacing w:line="443" w:lineRule="auto"/>
              <w:rPr>
                <w:lang w:eastAsia="zh-CN"/>
              </w:rPr>
            </w:pPr>
          </w:p>
          <w:p>
            <w:pPr>
              <w:pStyle w:val="5"/>
              <w:spacing w:before="90" w:line="217" w:lineRule="auto"/>
              <w:ind w:left="379"/>
              <w:rPr>
                <w:sz w:val="27"/>
                <w:szCs w:val="27"/>
              </w:rPr>
            </w:pPr>
            <w:r>
              <w:rPr>
                <w:sz w:val="27"/>
                <w:szCs w:val="27"/>
              </w:rPr>
              <w:t>试验结果</w:t>
            </w:r>
          </w:p>
        </w:tc>
        <w:tc>
          <w:tcPr>
            <w:tcW w:w="8056" w:type="dxa"/>
            <w:gridSpan w:val="3"/>
          </w:tcPr>
          <w:p>
            <w:pPr>
              <w:spacing w:line="473" w:lineRule="auto"/>
              <w:rPr>
                <w:lang w:eastAsia="zh-CN"/>
              </w:rPr>
            </w:pPr>
          </w:p>
          <w:p>
            <w:pPr>
              <w:pStyle w:val="5"/>
              <w:spacing w:before="68" w:line="235" w:lineRule="auto"/>
              <w:ind w:left="111" w:firstLine="427"/>
              <w:rPr>
                <w:sz w:val="21"/>
                <w:szCs w:val="21"/>
              </w:rPr>
            </w:pPr>
            <w:r>
              <w:rPr>
                <w:spacing w:val="-2"/>
                <w:sz w:val="21"/>
                <w:szCs w:val="21"/>
                <w:lang w:eastAsia="zh-CN"/>
              </w:rPr>
              <w:t>主要介绍每个区域化试验点试验期间申请品种的主要特征、特性性状的测试结果。</w:t>
            </w:r>
            <w:r>
              <w:rPr>
                <w:spacing w:val="1"/>
                <w:sz w:val="21"/>
                <w:szCs w:val="21"/>
                <w:lang w:eastAsia="zh-CN"/>
              </w:rPr>
              <w:t>(此表每个试验地点应各填写一张，同一县内有两个以上试验地点的，可填写在一张</w:t>
            </w:r>
            <w:r>
              <w:rPr>
                <w:spacing w:val="9"/>
                <w:sz w:val="21"/>
                <w:szCs w:val="21"/>
                <w:lang w:eastAsia="zh-CN"/>
              </w:rPr>
              <w:t>表上。</w:t>
            </w:r>
            <w:r>
              <w:rPr>
                <w:spacing w:val="9"/>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7" w:hRule="atLeast"/>
        </w:trPr>
        <w:tc>
          <w:tcPr>
            <w:tcW w:w="1363" w:type="dxa"/>
          </w:tcPr>
          <w:p>
            <w:pPr>
              <w:spacing w:line="352" w:lineRule="auto"/>
              <w:rPr>
                <w:lang w:eastAsia="zh-CN"/>
              </w:rPr>
            </w:pPr>
          </w:p>
          <w:p>
            <w:pPr>
              <w:spacing w:line="353" w:lineRule="auto"/>
              <w:rPr>
                <w:lang w:eastAsia="zh-CN"/>
              </w:rPr>
            </w:pPr>
          </w:p>
          <w:p>
            <w:pPr>
              <w:pStyle w:val="5"/>
              <w:spacing w:before="88" w:line="370" w:lineRule="exact"/>
              <w:ind w:left="405"/>
              <w:rPr>
                <w:sz w:val="27"/>
                <w:szCs w:val="27"/>
                <w:lang w:eastAsia="zh-CN"/>
              </w:rPr>
            </w:pPr>
            <w:r>
              <w:rPr>
                <w:spacing w:val="8"/>
                <w:position w:val="6"/>
                <w:sz w:val="27"/>
                <w:szCs w:val="27"/>
                <w:lang w:eastAsia="zh-CN"/>
              </w:rPr>
              <w:t>市级</w:t>
            </w:r>
          </w:p>
          <w:p>
            <w:pPr>
              <w:pStyle w:val="5"/>
              <w:spacing w:line="219" w:lineRule="auto"/>
              <w:ind w:left="405"/>
              <w:rPr>
                <w:sz w:val="27"/>
                <w:szCs w:val="27"/>
                <w:lang w:eastAsia="zh-CN"/>
              </w:rPr>
            </w:pPr>
            <w:r>
              <w:rPr>
                <w:spacing w:val="6"/>
                <w:sz w:val="27"/>
                <w:szCs w:val="27"/>
                <w:lang w:eastAsia="zh-CN"/>
              </w:rPr>
              <w:t>林草</w:t>
            </w:r>
          </w:p>
          <w:p>
            <w:pPr>
              <w:pStyle w:val="5"/>
              <w:spacing w:before="30" w:line="220" w:lineRule="auto"/>
              <w:ind w:left="405"/>
              <w:rPr>
                <w:sz w:val="27"/>
                <w:szCs w:val="27"/>
                <w:lang w:eastAsia="zh-CN"/>
              </w:rPr>
            </w:pPr>
            <w:r>
              <w:rPr>
                <w:spacing w:val="6"/>
                <w:sz w:val="27"/>
                <w:szCs w:val="27"/>
                <w:lang w:eastAsia="zh-CN"/>
              </w:rPr>
              <w:t>种苗</w:t>
            </w:r>
          </w:p>
          <w:p>
            <w:pPr>
              <w:pStyle w:val="5"/>
              <w:spacing w:before="37" w:line="219" w:lineRule="auto"/>
              <w:ind w:left="405"/>
              <w:rPr>
                <w:sz w:val="27"/>
                <w:szCs w:val="27"/>
                <w:lang w:eastAsia="zh-CN"/>
              </w:rPr>
            </w:pPr>
            <w:r>
              <w:rPr>
                <w:spacing w:val="4"/>
                <w:sz w:val="27"/>
                <w:szCs w:val="27"/>
                <w:lang w:eastAsia="zh-CN"/>
              </w:rPr>
              <w:t>管理</w:t>
            </w:r>
          </w:p>
          <w:p>
            <w:pPr>
              <w:pStyle w:val="5"/>
              <w:spacing w:before="47" w:line="219" w:lineRule="auto"/>
              <w:ind w:left="405"/>
              <w:rPr>
                <w:sz w:val="27"/>
                <w:szCs w:val="27"/>
                <w:lang w:eastAsia="zh-CN"/>
              </w:rPr>
            </w:pPr>
            <w:r>
              <w:rPr>
                <w:spacing w:val="8"/>
                <w:sz w:val="27"/>
                <w:szCs w:val="27"/>
                <w:lang w:eastAsia="zh-CN"/>
              </w:rPr>
              <w:t>机构</w:t>
            </w:r>
          </w:p>
          <w:p>
            <w:pPr>
              <w:pStyle w:val="5"/>
              <w:spacing w:before="43" w:line="220" w:lineRule="auto"/>
              <w:ind w:left="405"/>
              <w:rPr>
                <w:sz w:val="27"/>
                <w:szCs w:val="27"/>
                <w:lang w:eastAsia="zh-CN"/>
              </w:rPr>
            </w:pPr>
            <w:r>
              <w:rPr>
                <w:spacing w:val="7"/>
                <w:sz w:val="27"/>
                <w:szCs w:val="27"/>
                <w:lang w:eastAsia="zh-CN"/>
              </w:rPr>
              <w:t>审核</w:t>
            </w:r>
          </w:p>
          <w:p>
            <w:pPr>
              <w:pStyle w:val="5"/>
              <w:spacing w:before="37" w:line="219" w:lineRule="auto"/>
              <w:ind w:left="405"/>
              <w:rPr>
                <w:sz w:val="27"/>
                <w:szCs w:val="27"/>
              </w:rPr>
            </w:pPr>
            <w:r>
              <w:rPr>
                <w:spacing w:val="6"/>
                <w:sz w:val="27"/>
                <w:szCs w:val="27"/>
              </w:rPr>
              <w:t>意见</w:t>
            </w:r>
          </w:p>
        </w:tc>
        <w:tc>
          <w:tcPr>
            <w:tcW w:w="8056" w:type="dxa"/>
            <w:gridSpan w:val="3"/>
          </w:tcPr>
          <w:p>
            <w:pPr>
              <w:spacing w:line="243" w:lineRule="auto"/>
              <w:rPr>
                <w:lang w:eastAsia="zh-CN"/>
              </w:rPr>
            </w:pPr>
          </w:p>
          <w:p>
            <w:pPr>
              <w:spacing w:line="244" w:lineRule="auto"/>
              <w:rPr>
                <w:lang w:eastAsia="zh-CN"/>
              </w:rPr>
            </w:pPr>
          </w:p>
          <w:p>
            <w:pPr>
              <w:spacing w:line="244" w:lineRule="auto"/>
              <w:rPr>
                <w:lang w:eastAsia="zh-CN"/>
              </w:rPr>
            </w:pPr>
          </w:p>
          <w:p>
            <w:pPr>
              <w:pStyle w:val="5"/>
              <w:spacing w:before="68" w:line="219" w:lineRule="auto"/>
              <w:ind w:left="111"/>
              <w:rPr>
                <w:sz w:val="21"/>
                <w:szCs w:val="21"/>
                <w:lang w:eastAsia="zh-CN"/>
              </w:rPr>
            </w:pPr>
            <w:r>
              <w:rPr>
                <w:sz w:val="21"/>
                <w:szCs w:val="21"/>
                <w:lang w:eastAsia="zh-CN"/>
              </w:rPr>
              <w:t>区域化试验点所在市级林木种苗管理机构审</w:t>
            </w:r>
            <w:r>
              <w:rPr>
                <w:spacing w:val="-1"/>
                <w:sz w:val="21"/>
                <w:szCs w:val="21"/>
                <w:lang w:eastAsia="zh-CN"/>
              </w:rPr>
              <w:t>核证明意见。</w:t>
            </w:r>
          </w:p>
          <w:p>
            <w:pPr>
              <w:spacing w:line="281" w:lineRule="auto"/>
              <w:rPr>
                <w:lang w:eastAsia="zh-CN"/>
              </w:rPr>
            </w:pPr>
          </w:p>
          <w:p>
            <w:pPr>
              <w:spacing w:line="281" w:lineRule="auto"/>
              <w:rPr>
                <w:lang w:eastAsia="zh-CN"/>
              </w:rPr>
            </w:pPr>
          </w:p>
          <w:p>
            <w:pPr>
              <w:spacing w:line="281" w:lineRule="auto"/>
              <w:rPr>
                <w:lang w:eastAsia="zh-CN"/>
              </w:rPr>
            </w:pPr>
          </w:p>
          <w:p>
            <w:pPr>
              <w:spacing w:line="281" w:lineRule="auto"/>
              <w:rPr>
                <w:lang w:eastAsia="zh-CN"/>
              </w:rPr>
            </w:pPr>
          </w:p>
          <w:p>
            <w:pPr>
              <w:spacing w:line="282" w:lineRule="auto"/>
              <w:rPr>
                <w:lang w:eastAsia="zh-CN"/>
              </w:rPr>
            </w:pPr>
          </w:p>
          <w:p>
            <w:pPr>
              <w:pStyle w:val="5"/>
              <w:spacing w:before="88" w:line="219" w:lineRule="auto"/>
              <w:ind w:left="6152"/>
              <w:rPr>
                <w:sz w:val="27"/>
                <w:szCs w:val="27"/>
                <w:lang w:eastAsia="zh-CN"/>
              </w:rPr>
            </w:pPr>
            <w:r>
              <w:rPr>
                <w:spacing w:val="14"/>
                <w:sz w:val="27"/>
                <w:szCs w:val="27"/>
                <w:lang w:eastAsia="zh-CN"/>
              </w:rPr>
              <w:t>(盖章)</w:t>
            </w:r>
          </w:p>
          <w:p>
            <w:pPr>
              <w:pStyle w:val="5"/>
              <w:spacing w:before="40" w:line="230" w:lineRule="auto"/>
              <w:ind w:left="1262"/>
              <w:rPr>
                <w:sz w:val="27"/>
                <w:szCs w:val="27"/>
                <w:lang w:eastAsia="zh-CN"/>
              </w:rPr>
            </w:pPr>
            <w:r>
              <w:rPr>
                <w:spacing w:val="-11"/>
                <w:sz w:val="28"/>
                <w:szCs w:val="28"/>
                <w:lang w:eastAsia="zh-CN"/>
              </w:rPr>
              <w:t>负责人签字：</w:t>
            </w:r>
            <w:r>
              <w:rPr>
                <w:rFonts w:hint="eastAsia"/>
                <w:spacing w:val="-11"/>
                <w:sz w:val="28"/>
                <w:szCs w:val="28"/>
                <w:lang w:eastAsia="zh-CN"/>
              </w:rPr>
              <w:t xml:space="preserve">    </w:t>
            </w:r>
            <w:r>
              <w:rPr>
                <w:spacing w:val="-11"/>
                <w:position w:val="1"/>
                <w:sz w:val="27"/>
                <w:szCs w:val="27"/>
                <w:lang w:eastAsia="zh-CN"/>
              </w:rPr>
              <w:t>年</w:t>
            </w:r>
            <w:r>
              <w:rPr>
                <w:rFonts w:hint="eastAsia"/>
                <w:spacing w:val="-11"/>
                <w:position w:val="1"/>
                <w:sz w:val="27"/>
                <w:szCs w:val="27"/>
                <w:lang w:eastAsia="zh-CN"/>
              </w:rPr>
              <w:t xml:space="preserve">   </w:t>
            </w:r>
            <w:r>
              <w:rPr>
                <w:spacing w:val="-11"/>
                <w:position w:val="1"/>
                <w:sz w:val="27"/>
                <w:szCs w:val="27"/>
                <w:lang w:eastAsia="zh-CN"/>
              </w:rPr>
              <w:t>月</w:t>
            </w:r>
            <w:r>
              <w:rPr>
                <w:rFonts w:hint="eastAsia"/>
                <w:spacing w:val="-11"/>
                <w:position w:val="1"/>
                <w:sz w:val="27"/>
                <w:szCs w:val="27"/>
                <w:lang w:eastAsia="zh-CN"/>
              </w:rPr>
              <w:t xml:space="preserve">   </w:t>
            </w:r>
            <w:r>
              <w:rPr>
                <w:spacing w:val="-11"/>
                <w:position w:val="-2"/>
                <w:sz w:val="27"/>
                <w:szCs w:val="27"/>
                <w:lang w:eastAsia="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4" w:hRule="atLeast"/>
        </w:trPr>
        <w:tc>
          <w:tcPr>
            <w:tcW w:w="1363" w:type="dxa"/>
          </w:tcPr>
          <w:p>
            <w:pPr>
              <w:spacing w:line="372" w:lineRule="auto"/>
              <w:rPr>
                <w:lang w:eastAsia="zh-CN"/>
              </w:rPr>
            </w:pPr>
          </w:p>
          <w:p>
            <w:pPr>
              <w:pStyle w:val="5"/>
              <w:spacing w:before="88" w:line="221" w:lineRule="auto"/>
              <w:ind w:left="405"/>
              <w:rPr>
                <w:sz w:val="27"/>
                <w:szCs w:val="27"/>
              </w:rPr>
            </w:pPr>
            <w:r>
              <w:rPr>
                <w:spacing w:val="6"/>
                <w:sz w:val="27"/>
                <w:szCs w:val="27"/>
              </w:rPr>
              <w:t>备注</w:t>
            </w:r>
          </w:p>
        </w:tc>
        <w:tc>
          <w:tcPr>
            <w:tcW w:w="8056" w:type="dxa"/>
            <w:gridSpan w:val="3"/>
          </w:tcPr>
          <w:p>
            <w:pPr>
              <w:spacing w:line="417" w:lineRule="auto"/>
              <w:rPr>
                <w:lang w:eastAsia="zh-CN"/>
              </w:rPr>
            </w:pPr>
          </w:p>
          <w:p>
            <w:pPr>
              <w:pStyle w:val="5"/>
              <w:spacing w:before="69" w:line="219" w:lineRule="auto"/>
              <w:ind w:left="111"/>
              <w:rPr>
                <w:sz w:val="21"/>
                <w:szCs w:val="21"/>
                <w:lang w:eastAsia="zh-CN"/>
              </w:rPr>
            </w:pPr>
            <w:r>
              <w:rPr>
                <w:spacing w:val="-1"/>
                <w:sz w:val="21"/>
                <w:szCs w:val="21"/>
                <w:lang w:eastAsia="zh-CN"/>
              </w:rPr>
              <w:t>其他需要说明的问题。</w:t>
            </w:r>
          </w:p>
        </w:tc>
      </w:tr>
    </w:tbl>
    <w:p>
      <w:pPr>
        <w:spacing w:before="33" w:line="219" w:lineRule="auto"/>
        <w:ind w:left="335"/>
        <w:rPr>
          <w:rFonts w:ascii="宋体" w:hAnsi="宋体" w:eastAsia="宋体" w:cs="宋体"/>
          <w:sz w:val="23"/>
          <w:szCs w:val="23"/>
          <w:lang w:eastAsia="zh-CN"/>
        </w:rPr>
      </w:pPr>
      <w:r>
        <w:rPr>
          <w:rFonts w:ascii="宋体" w:hAnsi="宋体" w:eastAsia="宋体" w:cs="宋体"/>
          <w:spacing w:val="-1"/>
          <w:sz w:val="23"/>
          <w:szCs w:val="23"/>
          <w:lang w:eastAsia="zh-CN"/>
        </w:rPr>
        <w:t>注：自行开展的区域试验需要填写此表，可另加附页。</w:t>
      </w:r>
    </w:p>
    <w:p>
      <w:bookmarkStart w:id="0" w:name="_GoBack"/>
      <w:bookmarkEnd w:id="0"/>
    </w:p>
    <w:sectPr>
      <w:pgSz w:w="11907" w:h="16840"/>
      <w:pgMar w:top="1418" w:right="1418" w:bottom="1418" w:left="1418"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NzRhODllNTNlZGMxZmIxYjg5M2M2YWIwMGMyODUifQ=="/>
  </w:docVars>
  <w:rsids>
    <w:rsidRoot w:val="48D018A7"/>
    <w:rsid w:val="48D01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 w:type="paragraph" w:customStyle="1" w:styleId="5">
    <w:name w:val="Table Text"/>
    <w:basedOn w:val="1"/>
    <w:autoRedefine/>
    <w:semiHidden/>
    <w:qFormat/>
    <w:uiPriority w:val="0"/>
    <w:rPr>
      <w:rFonts w:ascii="宋体" w:hAnsi="宋体" w:eastAsia="宋体" w:cs="宋体"/>
      <w:sz w:val="31"/>
      <w:szCs w:val="3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2024-04-26T00:45:00Z</dcterms:created>
  <dc:creator>王晓君</dc:creator>
  <cp:lastModifiedBy>王晓君</cp:lastModifiedBy>
  <dcterms:modified xsi:type="dcterms:W3CDTF">2024-04-26T00:45:30Z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CD71ADFDDBCE470897D54111B0ECE4A2_11</vt:lpwstr>
  </property>
</Properties>
</file>