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782" w:rsidRDefault="00DB7782">
      <w:pPr>
        <w:adjustRightInd w:val="0"/>
        <w:snapToGrid w:val="0"/>
        <w:spacing w:line="360" w:lineRule="auto"/>
        <w:ind w:firstLine="200"/>
        <w:jc w:val="center"/>
        <w:rPr>
          <w:rFonts w:eastAsia="黑体" w:hint="eastAsia"/>
          <w:sz w:val="32"/>
          <w:szCs w:val="32"/>
        </w:rPr>
      </w:pPr>
    </w:p>
    <w:p w:rsidR="00DB7782" w:rsidRDefault="00DB7782">
      <w:pPr>
        <w:adjustRightInd w:val="0"/>
        <w:snapToGrid w:val="0"/>
        <w:spacing w:line="360" w:lineRule="auto"/>
        <w:ind w:firstLine="200"/>
        <w:jc w:val="center"/>
        <w:rPr>
          <w:rFonts w:eastAsia="黑体"/>
          <w:szCs w:val="21"/>
        </w:rPr>
      </w:pPr>
    </w:p>
    <w:p w:rsidR="00DB7782" w:rsidRDefault="00DB7782">
      <w:pPr>
        <w:adjustRightInd w:val="0"/>
        <w:snapToGrid w:val="0"/>
        <w:spacing w:line="360" w:lineRule="auto"/>
        <w:ind w:firstLine="200"/>
        <w:jc w:val="center"/>
        <w:rPr>
          <w:rFonts w:eastAsia="黑体"/>
          <w:szCs w:val="21"/>
        </w:rPr>
      </w:pPr>
    </w:p>
    <w:p w:rsidR="00DB7782" w:rsidRDefault="00DB7782">
      <w:pPr>
        <w:adjustRightInd w:val="0"/>
        <w:snapToGrid w:val="0"/>
        <w:ind w:firstLine="198"/>
        <w:jc w:val="center"/>
        <w:rPr>
          <w:rFonts w:ascii="黑体" w:eastAsia="黑体" w:hAnsi="黑体" w:hint="eastAsia"/>
          <w:sz w:val="52"/>
          <w:szCs w:val="52"/>
        </w:rPr>
      </w:pPr>
      <w:r>
        <w:rPr>
          <w:rFonts w:ascii="黑体" w:eastAsia="黑体" w:hAnsi="黑体" w:hint="eastAsia"/>
          <w:sz w:val="52"/>
          <w:szCs w:val="52"/>
        </w:rPr>
        <w:t>中央农办 农业农村部</w:t>
      </w:r>
    </w:p>
    <w:p w:rsidR="00DB7782" w:rsidRDefault="00DB7782">
      <w:pPr>
        <w:adjustRightInd w:val="0"/>
        <w:snapToGrid w:val="0"/>
        <w:ind w:firstLine="198"/>
        <w:jc w:val="center"/>
        <w:rPr>
          <w:rFonts w:ascii="黑体" w:eastAsia="黑体" w:hAnsi="黑体" w:hint="eastAsia"/>
          <w:sz w:val="52"/>
          <w:szCs w:val="52"/>
        </w:rPr>
      </w:pPr>
      <w:r>
        <w:rPr>
          <w:rFonts w:ascii="黑体" w:eastAsia="黑体" w:hAnsi="黑体" w:hint="eastAsia"/>
          <w:sz w:val="52"/>
          <w:szCs w:val="52"/>
        </w:rPr>
        <w:t>乡村振兴专家咨询委员会</w:t>
      </w:r>
    </w:p>
    <w:p w:rsidR="00DB7782" w:rsidRDefault="00DB7782">
      <w:pPr>
        <w:adjustRightInd w:val="0"/>
        <w:snapToGrid w:val="0"/>
        <w:ind w:firstLine="198"/>
        <w:jc w:val="center"/>
        <w:rPr>
          <w:rFonts w:ascii="黑体" w:eastAsia="黑体" w:hAnsi="黑体" w:hint="eastAsia"/>
          <w:w w:val="80"/>
          <w:sz w:val="48"/>
          <w:szCs w:val="48"/>
        </w:rPr>
      </w:pPr>
    </w:p>
    <w:p w:rsidR="00DB7782" w:rsidRDefault="00DB7782">
      <w:pPr>
        <w:adjustRightInd w:val="0"/>
        <w:snapToGrid w:val="0"/>
        <w:spacing w:line="360" w:lineRule="auto"/>
        <w:ind w:firstLine="200"/>
        <w:jc w:val="center"/>
        <w:rPr>
          <w:b/>
          <w:sz w:val="84"/>
          <w:szCs w:val="84"/>
        </w:rPr>
      </w:pPr>
      <w:r>
        <w:rPr>
          <w:rFonts w:hint="eastAsia"/>
          <w:b/>
          <w:sz w:val="84"/>
          <w:szCs w:val="84"/>
        </w:rPr>
        <w:t>软科学</w:t>
      </w:r>
      <w:r>
        <w:rPr>
          <w:b/>
          <w:sz w:val="84"/>
          <w:szCs w:val="84"/>
        </w:rPr>
        <w:t>课题</w:t>
      </w:r>
      <w:r>
        <w:rPr>
          <w:rFonts w:hint="eastAsia"/>
          <w:b/>
          <w:sz w:val="84"/>
          <w:szCs w:val="84"/>
        </w:rPr>
        <w:t>研究目录</w:t>
      </w:r>
    </w:p>
    <w:p w:rsidR="00DB7782" w:rsidRDefault="00DB7782">
      <w:pPr>
        <w:adjustRightInd w:val="0"/>
        <w:snapToGrid w:val="0"/>
        <w:spacing w:line="360" w:lineRule="auto"/>
        <w:ind w:firstLine="200"/>
        <w:jc w:val="center"/>
        <w:rPr>
          <w:b/>
          <w:sz w:val="44"/>
        </w:rPr>
      </w:pPr>
      <w:r>
        <w:rPr>
          <w:b/>
          <w:sz w:val="44"/>
        </w:rPr>
        <w:t>（</w:t>
      </w:r>
      <w:r>
        <w:rPr>
          <w:b/>
          <w:sz w:val="48"/>
        </w:rPr>
        <w:t>2020</w:t>
      </w:r>
      <w:r>
        <w:rPr>
          <w:b/>
          <w:sz w:val="44"/>
        </w:rPr>
        <w:t>年度）</w:t>
      </w:r>
    </w:p>
    <w:p w:rsidR="00DB7782" w:rsidRDefault="00DB7782">
      <w:pPr>
        <w:adjustRightInd w:val="0"/>
        <w:snapToGrid w:val="0"/>
        <w:spacing w:line="360" w:lineRule="auto"/>
        <w:ind w:firstLine="200"/>
        <w:jc w:val="center"/>
        <w:rPr>
          <w:rFonts w:eastAsia="黑体"/>
          <w:sz w:val="28"/>
        </w:rPr>
      </w:pPr>
    </w:p>
    <w:p w:rsidR="00DB7782" w:rsidRDefault="00DB7782">
      <w:pPr>
        <w:adjustRightInd w:val="0"/>
        <w:snapToGrid w:val="0"/>
        <w:spacing w:line="360" w:lineRule="auto"/>
        <w:ind w:firstLine="200"/>
        <w:rPr>
          <w:rFonts w:eastAsia="黑体" w:hint="eastAsia"/>
          <w:sz w:val="28"/>
        </w:rPr>
      </w:pPr>
    </w:p>
    <w:p w:rsidR="00DB7782" w:rsidRDefault="00DB7782">
      <w:pPr>
        <w:adjustRightInd w:val="0"/>
        <w:snapToGrid w:val="0"/>
        <w:spacing w:line="360" w:lineRule="auto"/>
        <w:ind w:firstLine="200"/>
        <w:rPr>
          <w:rFonts w:eastAsia="黑体" w:hint="eastAsia"/>
          <w:sz w:val="28"/>
        </w:rPr>
      </w:pPr>
    </w:p>
    <w:p w:rsidR="00DB7782" w:rsidRDefault="00DB7782">
      <w:pPr>
        <w:adjustRightInd w:val="0"/>
        <w:snapToGrid w:val="0"/>
        <w:spacing w:line="360" w:lineRule="auto"/>
        <w:ind w:firstLine="200"/>
        <w:rPr>
          <w:rFonts w:eastAsia="黑体" w:hint="eastAsia"/>
          <w:sz w:val="28"/>
        </w:rPr>
      </w:pPr>
    </w:p>
    <w:p w:rsidR="00DB7782" w:rsidRDefault="00DB7782">
      <w:pPr>
        <w:adjustRightInd w:val="0"/>
        <w:snapToGrid w:val="0"/>
        <w:spacing w:line="360" w:lineRule="auto"/>
        <w:ind w:firstLine="200"/>
        <w:rPr>
          <w:rFonts w:eastAsia="黑体" w:hint="eastAsia"/>
          <w:sz w:val="28"/>
        </w:rPr>
      </w:pPr>
    </w:p>
    <w:p w:rsidR="00DB7782" w:rsidRDefault="00DB7782">
      <w:pPr>
        <w:adjustRightInd w:val="0"/>
        <w:snapToGrid w:val="0"/>
        <w:spacing w:line="360" w:lineRule="auto"/>
        <w:ind w:firstLine="200"/>
        <w:rPr>
          <w:rFonts w:eastAsia="黑体"/>
          <w:sz w:val="28"/>
        </w:rPr>
      </w:pPr>
    </w:p>
    <w:p w:rsidR="00DB7782" w:rsidRDefault="00DB7782">
      <w:pPr>
        <w:adjustRightInd w:val="0"/>
        <w:snapToGrid w:val="0"/>
        <w:spacing w:line="360" w:lineRule="auto"/>
        <w:ind w:firstLine="200"/>
        <w:rPr>
          <w:rFonts w:eastAsia="黑体"/>
          <w:sz w:val="28"/>
        </w:rPr>
      </w:pPr>
    </w:p>
    <w:p w:rsidR="00DB7782" w:rsidRDefault="00DB7782">
      <w:pPr>
        <w:adjustRightInd w:val="0"/>
        <w:snapToGrid w:val="0"/>
        <w:spacing w:line="360" w:lineRule="auto"/>
        <w:ind w:firstLine="200"/>
        <w:rPr>
          <w:rFonts w:eastAsia="黑体" w:hint="eastAsia"/>
          <w:sz w:val="28"/>
        </w:rPr>
      </w:pPr>
    </w:p>
    <w:p w:rsidR="00DB7782" w:rsidRDefault="00DB7782">
      <w:pPr>
        <w:adjustRightInd w:val="0"/>
        <w:snapToGrid w:val="0"/>
        <w:spacing w:line="360" w:lineRule="auto"/>
        <w:ind w:firstLine="200"/>
        <w:rPr>
          <w:rFonts w:eastAsia="黑体"/>
          <w:sz w:val="28"/>
        </w:rPr>
      </w:pPr>
    </w:p>
    <w:p w:rsidR="00DB7782" w:rsidRDefault="00DB7782">
      <w:pPr>
        <w:adjustRightInd w:val="0"/>
        <w:snapToGrid w:val="0"/>
        <w:spacing w:line="360" w:lineRule="auto"/>
        <w:ind w:firstLine="200"/>
        <w:rPr>
          <w:rFonts w:eastAsia="黑体"/>
          <w:sz w:val="28"/>
        </w:rPr>
      </w:pPr>
    </w:p>
    <w:p w:rsidR="00DB7782" w:rsidRDefault="00DB7782">
      <w:pPr>
        <w:adjustRightInd w:val="0"/>
        <w:snapToGrid w:val="0"/>
        <w:spacing w:line="360" w:lineRule="auto"/>
        <w:ind w:firstLine="200"/>
        <w:rPr>
          <w:rFonts w:eastAsia="黑体"/>
          <w:sz w:val="28"/>
        </w:rPr>
      </w:pPr>
    </w:p>
    <w:p w:rsidR="00DB7782" w:rsidRDefault="00DB7782">
      <w:pPr>
        <w:adjustRightInd w:val="0"/>
        <w:snapToGrid w:val="0"/>
        <w:spacing w:line="360" w:lineRule="auto"/>
        <w:ind w:firstLine="200"/>
        <w:rPr>
          <w:rFonts w:eastAsia="黑体"/>
          <w:sz w:val="28"/>
        </w:rPr>
      </w:pPr>
    </w:p>
    <w:p w:rsidR="00DB7782" w:rsidRDefault="00DB7782">
      <w:pPr>
        <w:adjustRightInd w:val="0"/>
        <w:snapToGrid w:val="0"/>
        <w:spacing w:line="360" w:lineRule="auto"/>
        <w:ind w:firstLine="200"/>
        <w:rPr>
          <w:rFonts w:eastAsia="黑体"/>
          <w:sz w:val="28"/>
        </w:rPr>
      </w:pPr>
    </w:p>
    <w:p w:rsidR="00DB7782" w:rsidRDefault="00DB7782">
      <w:pPr>
        <w:adjustRightInd w:val="0"/>
        <w:snapToGrid w:val="0"/>
        <w:spacing w:line="360" w:lineRule="auto"/>
        <w:ind w:firstLine="200"/>
        <w:jc w:val="center"/>
        <w:rPr>
          <w:rFonts w:eastAsia="黑体"/>
          <w:sz w:val="28"/>
        </w:rPr>
      </w:pPr>
      <w:r>
        <w:rPr>
          <w:sz w:val="48"/>
        </w:rPr>
        <w:t>20</w:t>
      </w:r>
      <w:r>
        <w:rPr>
          <w:rFonts w:hint="eastAsia"/>
          <w:sz w:val="48"/>
        </w:rPr>
        <w:t>20</w:t>
      </w:r>
      <w:r>
        <w:rPr>
          <w:sz w:val="48"/>
        </w:rPr>
        <w:t>年</w:t>
      </w:r>
      <w:r>
        <w:rPr>
          <w:rFonts w:hint="eastAsia"/>
          <w:sz w:val="48"/>
        </w:rPr>
        <w:t>3</w:t>
      </w:r>
      <w:r>
        <w:rPr>
          <w:sz w:val="48"/>
        </w:rPr>
        <w:t>月</w:t>
      </w:r>
    </w:p>
    <w:p w:rsidR="00D47D08" w:rsidRDefault="00D47D08">
      <w:pPr>
        <w:adjustRightInd w:val="0"/>
        <w:snapToGrid w:val="0"/>
        <w:spacing w:line="600" w:lineRule="exact"/>
        <w:jc w:val="center"/>
        <w:rPr>
          <w:rFonts w:eastAsia="楷体_GB2312" w:hint="eastAsia"/>
          <w:b/>
          <w:sz w:val="44"/>
          <w:szCs w:val="44"/>
        </w:rPr>
      </w:pPr>
    </w:p>
    <w:p w:rsidR="00DB7782" w:rsidRDefault="00DB7782">
      <w:pPr>
        <w:adjustRightInd w:val="0"/>
        <w:snapToGrid w:val="0"/>
        <w:spacing w:line="600" w:lineRule="exact"/>
        <w:jc w:val="center"/>
        <w:rPr>
          <w:rFonts w:eastAsia="楷体_GB2312"/>
          <w:b/>
          <w:sz w:val="44"/>
          <w:szCs w:val="44"/>
        </w:rPr>
      </w:pPr>
      <w:r>
        <w:rPr>
          <w:rFonts w:eastAsia="楷体_GB2312"/>
          <w:b/>
          <w:sz w:val="44"/>
          <w:szCs w:val="44"/>
        </w:rPr>
        <w:lastRenderedPageBreak/>
        <w:t>说</w:t>
      </w:r>
      <w:r>
        <w:rPr>
          <w:rFonts w:eastAsia="楷体_GB2312" w:hint="eastAsia"/>
          <w:b/>
          <w:sz w:val="44"/>
          <w:szCs w:val="44"/>
        </w:rPr>
        <w:t xml:space="preserve"> </w:t>
      </w:r>
      <w:r>
        <w:rPr>
          <w:rFonts w:eastAsia="楷体_GB2312"/>
          <w:b/>
          <w:sz w:val="44"/>
          <w:szCs w:val="44"/>
        </w:rPr>
        <w:t>明</w:t>
      </w:r>
    </w:p>
    <w:p w:rsidR="00DB7782" w:rsidRDefault="00DB7782">
      <w:pPr>
        <w:adjustRightInd w:val="0"/>
        <w:snapToGrid w:val="0"/>
        <w:spacing w:line="600" w:lineRule="exact"/>
        <w:ind w:firstLineChars="200" w:firstLine="640"/>
        <w:rPr>
          <w:rFonts w:eastAsia="仿宋_GB2312" w:hint="eastAsia"/>
          <w:kern w:val="0"/>
          <w:sz w:val="32"/>
          <w:szCs w:val="32"/>
        </w:rPr>
      </w:pPr>
      <w:r>
        <w:rPr>
          <w:rFonts w:eastAsia="仿宋_GB2312" w:hint="eastAsia"/>
          <w:kern w:val="0"/>
          <w:sz w:val="32"/>
          <w:szCs w:val="32"/>
        </w:rPr>
        <w:t>一、《中央农办</w:t>
      </w:r>
      <w:r>
        <w:rPr>
          <w:rFonts w:eastAsia="仿宋_GB2312" w:hint="eastAsia"/>
          <w:kern w:val="0"/>
          <w:sz w:val="32"/>
          <w:szCs w:val="32"/>
        </w:rPr>
        <w:t xml:space="preserve"> </w:t>
      </w:r>
      <w:r>
        <w:rPr>
          <w:rFonts w:eastAsia="仿宋_GB2312" w:hint="eastAsia"/>
          <w:kern w:val="0"/>
          <w:sz w:val="32"/>
          <w:szCs w:val="32"/>
        </w:rPr>
        <w:t>农业农村部乡村振兴专家咨询委员会软科学课题研究目录（</w:t>
      </w:r>
      <w:r>
        <w:rPr>
          <w:rFonts w:eastAsia="仿宋_GB2312" w:hint="eastAsia"/>
          <w:kern w:val="0"/>
          <w:sz w:val="32"/>
          <w:szCs w:val="32"/>
        </w:rPr>
        <w:t>2020</w:t>
      </w:r>
      <w:r>
        <w:rPr>
          <w:rFonts w:eastAsia="仿宋_GB2312" w:hint="eastAsia"/>
          <w:kern w:val="0"/>
          <w:sz w:val="32"/>
          <w:szCs w:val="32"/>
        </w:rPr>
        <w:t>年度）》以习近平新时代中国特色社会主义思想为指导，全面贯彻党的十九大和十九届二中、三中、四中全会精神，深入学习贯彻习近平总书记关于“三农”工作重要论述，根据中央经济工作会议和中央农村工作会议部署，以构建实施乡村振兴战略的制度框架和政策体系为重点，设置</w:t>
      </w:r>
      <w:r>
        <w:rPr>
          <w:rFonts w:eastAsia="仿宋_GB2312" w:hint="eastAsia"/>
          <w:kern w:val="0"/>
          <w:sz w:val="32"/>
          <w:szCs w:val="32"/>
        </w:rPr>
        <w:t>2020</w:t>
      </w:r>
      <w:r>
        <w:rPr>
          <w:rFonts w:eastAsia="仿宋_GB2312" w:hint="eastAsia"/>
          <w:kern w:val="0"/>
          <w:sz w:val="32"/>
          <w:szCs w:val="32"/>
        </w:rPr>
        <w:t>年度软科学研究课题。</w:t>
      </w:r>
    </w:p>
    <w:p w:rsidR="00DB7782" w:rsidRDefault="00DB7782">
      <w:pPr>
        <w:adjustRightInd w:val="0"/>
        <w:snapToGrid w:val="0"/>
        <w:spacing w:line="600" w:lineRule="exact"/>
        <w:ind w:firstLineChars="200" w:firstLine="640"/>
        <w:rPr>
          <w:rFonts w:eastAsia="仿宋_GB2312" w:hint="eastAsia"/>
          <w:kern w:val="0"/>
          <w:sz w:val="32"/>
          <w:szCs w:val="32"/>
        </w:rPr>
      </w:pPr>
      <w:r>
        <w:rPr>
          <w:rFonts w:eastAsia="仿宋_GB2312" w:hint="eastAsia"/>
          <w:kern w:val="0"/>
          <w:sz w:val="32"/>
          <w:szCs w:val="32"/>
        </w:rPr>
        <w:t>二、课题研究的基本定位是政策性研究，要紧紧围绕完成全面建成小康社会硬任务、实施乡村振兴战略和推进农业农村现代化开展研究，提出政策建议。课题研究既要突出战略性、前瞻性和创新性，又要注重政策措施的针对性和可操作性，坚持问题导向，强化实地调查、案例研究和统计分析，避免从概念到概念，避免面面俱到，力争将问题研究透彻，形成具有较高决策参考价值的研究成果。</w:t>
      </w:r>
    </w:p>
    <w:p w:rsidR="00DB7782" w:rsidRDefault="00DB7782">
      <w:pPr>
        <w:adjustRightInd w:val="0"/>
        <w:snapToGrid w:val="0"/>
        <w:spacing w:line="600" w:lineRule="exact"/>
        <w:ind w:firstLineChars="200" w:firstLine="640"/>
        <w:rPr>
          <w:rFonts w:eastAsia="仿宋_GB2312" w:hint="eastAsia"/>
          <w:kern w:val="0"/>
          <w:sz w:val="32"/>
          <w:szCs w:val="32"/>
        </w:rPr>
      </w:pPr>
      <w:r>
        <w:rPr>
          <w:rFonts w:eastAsia="仿宋_GB2312" w:hint="eastAsia"/>
          <w:kern w:val="0"/>
          <w:sz w:val="32"/>
          <w:szCs w:val="32"/>
        </w:rPr>
        <w:t>三、研究课题设置为开放命题和规定命题两大类。开放命题请申请人按照研究目录给定的方向，自拟题目、自选角度进行申报；规定命题请申请人按照研究目录给定的题目进行申报。申请课题如果没有明确的研究对象和问题指向，则不予受理。</w:t>
      </w:r>
    </w:p>
    <w:p w:rsidR="00DB7782" w:rsidRDefault="00DB7782">
      <w:pPr>
        <w:adjustRightInd w:val="0"/>
        <w:snapToGrid w:val="0"/>
        <w:spacing w:line="600" w:lineRule="exact"/>
        <w:ind w:firstLineChars="200" w:firstLine="640"/>
        <w:rPr>
          <w:rFonts w:eastAsia="仿宋_GB2312" w:hint="eastAsia"/>
          <w:kern w:val="0"/>
          <w:sz w:val="32"/>
          <w:szCs w:val="32"/>
        </w:rPr>
      </w:pPr>
      <w:r>
        <w:rPr>
          <w:rFonts w:eastAsia="仿宋_GB2312" w:hint="eastAsia"/>
          <w:kern w:val="0"/>
          <w:sz w:val="32"/>
          <w:szCs w:val="32"/>
        </w:rPr>
        <w:t>四、乡村振兴专家咨询委员会办公室组织专家对课题研究计划书进行评审后，确定承担课题研究任务的人选。初审采取匿名评审方式，从研究内容的必要性、创新性、研究方案可行性、预期成果与前景等方面进行评价；终审采取会议评审方式。</w:t>
      </w:r>
    </w:p>
    <w:p w:rsidR="00DB7782" w:rsidRDefault="00DB7782">
      <w:pPr>
        <w:adjustRightInd w:val="0"/>
        <w:snapToGrid w:val="0"/>
        <w:spacing w:line="600" w:lineRule="exact"/>
        <w:ind w:firstLineChars="200" w:firstLine="640"/>
        <w:rPr>
          <w:rFonts w:eastAsia="仿宋_GB2312" w:hint="eastAsia"/>
          <w:kern w:val="0"/>
          <w:sz w:val="32"/>
          <w:szCs w:val="32"/>
        </w:rPr>
      </w:pPr>
      <w:r>
        <w:rPr>
          <w:rFonts w:eastAsia="仿宋_GB2312" w:hint="eastAsia"/>
          <w:kern w:val="0"/>
          <w:sz w:val="32"/>
          <w:szCs w:val="32"/>
        </w:rPr>
        <w:lastRenderedPageBreak/>
        <w:t>五、课题申请人应符合以下条件：各类教学或科研单位工作人员，具备副高级以上（含）专业技术职称（职务），或者具有大学本科以上学历、并有两名具有正高级专业技术职称（职务）的同行专家书面推荐；具备扎实的理论知识和实践经验，在申报课题研究领域有较好的工作基础，具有独立开展研究和组织开展研究的能力；具备按时完成课题研究的物质技术条件、手段和时间保证。</w:t>
      </w:r>
    </w:p>
    <w:p w:rsidR="00DB7782" w:rsidRDefault="00DB7782">
      <w:pPr>
        <w:adjustRightInd w:val="0"/>
        <w:snapToGrid w:val="0"/>
        <w:spacing w:line="600" w:lineRule="exact"/>
        <w:ind w:firstLineChars="200" w:firstLine="640"/>
        <w:rPr>
          <w:rFonts w:eastAsia="仿宋_GB2312" w:hint="eastAsia"/>
          <w:kern w:val="0"/>
          <w:sz w:val="32"/>
          <w:szCs w:val="32"/>
        </w:rPr>
      </w:pPr>
      <w:r>
        <w:rPr>
          <w:rFonts w:eastAsia="仿宋_GB2312" w:hint="eastAsia"/>
          <w:kern w:val="0"/>
          <w:sz w:val="32"/>
          <w:szCs w:val="32"/>
        </w:rPr>
        <w:t>六、课题申请单位应符合以下条件：在相关领域具有较雄厚的学术资源和研究实力，能够提供开展研究的必要条件；对相关材料真实性进行审核；承担课题项目管理和经费管理职责并承诺信誉保证。</w:t>
      </w:r>
    </w:p>
    <w:p w:rsidR="00DB7782" w:rsidRDefault="00DB7782">
      <w:pPr>
        <w:spacing w:line="600" w:lineRule="exact"/>
        <w:ind w:firstLineChars="200" w:firstLine="640"/>
        <w:rPr>
          <w:rFonts w:eastAsia="仿宋_GB2312"/>
          <w:sz w:val="32"/>
          <w:szCs w:val="32"/>
        </w:rPr>
      </w:pPr>
      <w:r>
        <w:rPr>
          <w:rFonts w:eastAsia="仿宋_GB2312" w:hint="eastAsia"/>
          <w:kern w:val="0"/>
          <w:sz w:val="32"/>
          <w:szCs w:val="32"/>
        </w:rPr>
        <w:t>七、</w:t>
      </w:r>
      <w:r>
        <w:rPr>
          <w:rFonts w:eastAsia="仿宋_GB2312" w:hint="eastAsia"/>
          <w:sz w:val="32"/>
          <w:szCs w:val="32"/>
        </w:rPr>
        <w:t>软科学研究课题原则上为年度课题，根据研究任务安排研究经费</w:t>
      </w:r>
      <w:r>
        <w:rPr>
          <w:rFonts w:eastAsia="仿宋_GB2312" w:hint="eastAsia"/>
          <w:sz w:val="32"/>
          <w:szCs w:val="32"/>
        </w:rPr>
        <w:t>10-20</w:t>
      </w:r>
      <w:r>
        <w:rPr>
          <w:rFonts w:eastAsia="仿宋_GB2312" w:hint="eastAsia"/>
          <w:sz w:val="32"/>
          <w:szCs w:val="32"/>
        </w:rPr>
        <w:t>万元。课题经费应</w:t>
      </w:r>
      <w:r>
        <w:rPr>
          <w:rFonts w:eastAsia="仿宋_GB2312"/>
          <w:sz w:val="32"/>
          <w:szCs w:val="32"/>
        </w:rPr>
        <w:t>按照</w:t>
      </w:r>
      <w:r>
        <w:rPr>
          <w:rFonts w:eastAsia="仿宋_GB2312" w:hint="eastAsia"/>
          <w:sz w:val="32"/>
          <w:szCs w:val="32"/>
        </w:rPr>
        <w:t>相关</w:t>
      </w:r>
      <w:r>
        <w:rPr>
          <w:rFonts w:eastAsia="仿宋_GB2312"/>
          <w:sz w:val="32"/>
          <w:szCs w:val="32"/>
        </w:rPr>
        <w:t>财务制度</w:t>
      </w:r>
      <w:r>
        <w:rPr>
          <w:rFonts w:eastAsia="仿宋_GB2312" w:hint="eastAsia"/>
          <w:sz w:val="32"/>
          <w:szCs w:val="32"/>
        </w:rPr>
        <w:t>规定管理和</w:t>
      </w:r>
      <w:r>
        <w:rPr>
          <w:rFonts w:eastAsia="仿宋_GB2312"/>
          <w:sz w:val="32"/>
          <w:szCs w:val="32"/>
        </w:rPr>
        <w:t>使用</w:t>
      </w:r>
      <w:r>
        <w:rPr>
          <w:rFonts w:eastAsia="仿宋_GB2312" w:hint="eastAsia"/>
          <w:sz w:val="32"/>
          <w:szCs w:val="32"/>
        </w:rPr>
        <w:t>，属于政府购买服务的</w:t>
      </w:r>
      <w:r>
        <w:rPr>
          <w:rFonts w:eastAsia="仿宋_GB2312"/>
          <w:sz w:val="32"/>
          <w:szCs w:val="32"/>
        </w:rPr>
        <w:t>，按照政府购买服务管理有关规定</w:t>
      </w:r>
      <w:r>
        <w:rPr>
          <w:rFonts w:eastAsia="仿宋_GB2312" w:hint="eastAsia"/>
          <w:sz w:val="32"/>
          <w:szCs w:val="32"/>
        </w:rPr>
        <w:t>和要求支付。</w:t>
      </w:r>
    </w:p>
    <w:p w:rsidR="00DB7782" w:rsidRDefault="00DB7782">
      <w:pPr>
        <w:adjustRightInd w:val="0"/>
        <w:snapToGrid w:val="0"/>
        <w:spacing w:line="600" w:lineRule="exact"/>
        <w:ind w:firstLineChars="200" w:firstLine="640"/>
        <w:rPr>
          <w:rFonts w:eastAsia="仿宋_GB2312" w:hint="eastAsia"/>
          <w:kern w:val="0"/>
          <w:sz w:val="32"/>
          <w:szCs w:val="32"/>
        </w:rPr>
      </w:pPr>
      <w:r>
        <w:rPr>
          <w:rFonts w:eastAsia="仿宋_GB2312" w:hint="eastAsia"/>
          <w:kern w:val="0"/>
          <w:sz w:val="32"/>
          <w:szCs w:val="32"/>
        </w:rPr>
        <w:t>八、根据服务决策的需求，对课题设置了不同研究时限，具体时限将在课题任务书中明确，年度课题原则上应于</w:t>
      </w:r>
      <w:r>
        <w:rPr>
          <w:rFonts w:eastAsia="仿宋_GB2312" w:hint="eastAsia"/>
          <w:kern w:val="0"/>
          <w:sz w:val="32"/>
          <w:szCs w:val="32"/>
        </w:rPr>
        <w:t>2020</w:t>
      </w:r>
      <w:r>
        <w:rPr>
          <w:rFonts w:eastAsia="仿宋_GB2312" w:hint="eastAsia"/>
          <w:kern w:val="0"/>
          <w:sz w:val="32"/>
          <w:szCs w:val="32"/>
        </w:rPr>
        <w:t>年底前结题。课题主持人要严格按时限要求提交中期报告和最终研究成果，最终研究成果包括课题报告和</w:t>
      </w:r>
      <w:r>
        <w:rPr>
          <w:rFonts w:eastAsia="仿宋_GB2312" w:hint="eastAsia"/>
          <w:kern w:val="0"/>
          <w:sz w:val="32"/>
          <w:szCs w:val="32"/>
        </w:rPr>
        <w:t>3000</w:t>
      </w:r>
      <w:r>
        <w:rPr>
          <w:rFonts w:eastAsia="仿宋_GB2312" w:hint="eastAsia"/>
          <w:kern w:val="0"/>
          <w:sz w:val="32"/>
          <w:szCs w:val="32"/>
        </w:rPr>
        <w:t>字左右的决策参考报告。研究成果的著作权归中央农办、农业农村部乡村振兴专家咨询委员会所有，包括但不限于作品的发表权、署名权、修改权、复制权、发行权、信息网络传播权、汇编权和其他权利。乡村振兴专家咨询委员会办公室将组织开展成果结题验收，</w:t>
      </w:r>
      <w:r>
        <w:rPr>
          <w:rFonts w:eastAsia="仿宋_GB2312" w:hint="eastAsia"/>
          <w:kern w:val="0"/>
          <w:sz w:val="32"/>
          <w:szCs w:val="32"/>
        </w:rPr>
        <w:lastRenderedPageBreak/>
        <w:t>验收结论将作为主持人今后申请课题的重要参考。</w:t>
      </w:r>
    </w:p>
    <w:p w:rsidR="00DB7782" w:rsidRDefault="00DB7782">
      <w:pPr>
        <w:adjustRightInd w:val="0"/>
        <w:snapToGrid w:val="0"/>
        <w:spacing w:line="600" w:lineRule="exact"/>
        <w:ind w:firstLineChars="200" w:firstLine="640"/>
        <w:rPr>
          <w:rFonts w:eastAsia="仿宋_GB2312" w:hint="eastAsia"/>
          <w:kern w:val="0"/>
          <w:sz w:val="32"/>
          <w:szCs w:val="32"/>
        </w:rPr>
      </w:pPr>
      <w:r>
        <w:rPr>
          <w:rFonts w:eastAsia="仿宋_GB2312" w:hint="eastAsia"/>
          <w:kern w:val="0"/>
          <w:sz w:val="32"/>
          <w:szCs w:val="32"/>
        </w:rPr>
        <w:t>九、为避免一题多报、交叉申请和重复立项，确保申请人有足够的时间和精力从事课题研究，凡以在研或已结题的各级各类项目、博士学位论文或博士后出站报告等为基础申请软科学研究课题，须在课题申请书中注明所申请课题与已承担项目的联系和区别，且不得以内容基本相同的同一成果申请结题。申报课题须如实填写申请材料，并保证没有知识产权争议。凡存在弄虚作假、抄袭剽窃行为的，一经查实取消今后五年内申请乡村振兴软科学研究课题的资格。</w:t>
      </w:r>
    </w:p>
    <w:p w:rsidR="00DB7782" w:rsidRDefault="00DB7782">
      <w:pPr>
        <w:adjustRightInd w:val="0"/>
        <w:snapToGrid w:val="0"/>
        <w:spacing w:line="600" w:lineRule="exact"/>
        <w:ind w:firstLineChars="200" w:firstLine="640"/>
        <w:rPr>
          <w:rFonts w:eastAsia="仿宋_GB2312" w:hint="eastAsia"/>
          <w:kern w:val="0"/>
          <w:sz w:val="32"/>
          <w:szCs w:val="32"/>
        </w:rPr>
      </w:pPr>
      <w:r>
        <w:rPr>
          <w:rFonts w:eastAsia="仿宋_GB2312" w:hint="eastAsia"/>
          <w:kern w:val="0"/>
          <w:sz w:val="32"/>
          <w:szCs w:val="32"/>
        </w:rPr>
        <w:t>十、乡村振兴专家咨询委员会办公室从发布课题研究目录之日起受理申请。申请者请直接从农业农村部网站下载课题研究目录和课题研究计划书，填写申请书并加盖公章后报送中央农办、农业农村部乡村振兴专家咨询委员会软科学管理办公室。课题申请以纸质件（</w:t>
      </w:r>
      <w:r>
        <w:rPr>
          <w:rFonts w:eastAsia="仿宋_GB2312" w:hint="eastAsia"/>
          <w:kern w:val="0"/>
          <w:sz w:val="32"/>
          <w:szCs w:val="32"/>
        </w:rPr>
        <w:t>2</w:t>
      </w:r>
      <w:r>
        <w:rPr>
          <w:rFonts w:eastAsia="仿宋_GB2312" w:hint="eastAsia"/>
          <w:kern w:val="0"/>
          <w:sz w:val="32"/>
          <w:szCs w:val="32"/>
        </w:rPr>
        <w:t>份）为准，电子文档（</w:t>
      </w:r>
      <w:r>
        <w:rPr>
          <w:rFonts w:eastAsia="仿宋_GB2312" w:hint="eastAsia"/>
          <w:kern w:val="0"/>
          <w:sz w:val="32"/>
          <w:szCs w:val="32"/>
        </w:rPr>
        <w:t>word</w:t>
      </w:r>
      <w:r>
        <w:rPr>
          <w:rFonts w:eastAsia="仿宋_GB2312" w:hint="eastAsia"/>
          <w:kern w:val="0"/>
          <w:sz w:val="32"/>
          <w:szCs w:val="32"/>
        </w:rPr>
        <w:t>版）请以光盘一并报送。申请截止日期：</w:t>
      </w:r>
      <w:r>
        <w:rPr>
          <w:rFonts w:eastAsia="仿宋_GB2312" w:hint="eastAsia"/>
          <w:kern w:val="0"/>
          <w:sz w:val="32"/>
          <w:szCs w:val="32"/>
        </w:rPr>
        <w:t>2020</w:t>
      </w:r>
      <w:r>
        <w:rPr>
          <w:rFonts w:eastAsia="仿宋_GB2312" w:hint="eastAsia"/>
          <w:kern w:val="0"/>
          <w:sz w:val="32"/>
          <w:szCs w:val="32"/>
        </w:rPr>
        <w:t>年</w:t>
      </w:r>
      <w:r>
        <w:rPr>
          <w:rFonts w:eastAsia="仿宋_GB2312" w:hint="eastAsia"/>
          <w:kern w:val="0"/>
          <w:sz w:val="32"/>
          <w:szCs w:val="32"/>
        </w:rPr>
        <w:t>4</w:t>
      </w:r>
      <w:r>
        <w:rPr>
          <w:rFonts w:eastAsia="仿宋_GB2312" w:hint="eastAsia"/>
          <w:kern w:val="0"/>
          <w:sz w:val="32"/>
          <w:szCs w:val="32"/>
        </w:rPr>
        <w:t>月</w:t>
      </w:r>
      <w:r>
        <w:rPr>
          <w:rFonts w:eastAsia="仿宋_GB2312" w:hint="eastAsia"/>
          <w:kern w:val="0"/>
          <w:sz w:val="32"/>
          <w:szCs w:val="32"/>
        </w:rPr>
        <w:t>17</w:t>
      </w:r>
      <w:r>
        <w:rPr>
          <w:rFonts w:eastAsia="仿宋_GB2312" w:hint="eastAsia"/>
          <w:kern w:val="0"/>
          <w:sz w:val="32"/>
          <w:szCs w:val="32"/>
        </w:rPr>
        <w:t>日（以寄送日戳时间为准）。</w:t>
      </w:r>
    </w:p>
    <w:p w:rsidR="00DB7782" w:rsidRDefault="00DB7782">
      <w:pPr>
        <w:adjustRightInd w:val="0"/>
        <w:snapToGrid w:val="0"/>
        <w:spacing w:line="600" w:lineRule="exact"/>
        <w:ind w:firstLineChars="200" w:firstLine="640"/>
        <w:rPr>
          <w:rFonts w:eastAsia="仿宋_GB2312" w:hint="eastAsia"/>
          <w:kern w:val="0"/>
          <w:sz w:val="32"/>
          <w:szCs w:val="32"/>
        </w:rPr>
      </w:pPr>
      <w:r>
        <w:rPr>
          <w:rFonts w:eastAsia="仿宋_GB2312" w:hint="eastAsia"/>
          <w:kern w:val="0"/>
          <w:sz w:val="32"/>
          <w:szCs w:val="32"/>
        </w:rPr>
        <w:t>十一、乡村振兴软科学课题</w:t>
      </w:r>
      <w:r w:rsidR="00BB2B39">
        <w:rPr>
          <w:rFonts w:eastAsia="仿宋_GB2312" w:hint="eastAsia"/>
          <w:kern w:val="0"/>
          <w:sz w:val="32"/>
          <w:szCs w:val="32"/>
        </w:rPr>
        <w:t>相关</w:t>
      </w:r>
      <w:r>
        <w:rPr>
          <w:rFonts w:eastAsia="仿宋_GB2312" w:hint="eastAsia"/>
          <w:kern w:val="0"/>
          <w:sz w:val="32"/>
          <w:szCs w:val="32"/>
        </w:rPr>
        <w:t>工作由中央农办、农业农村部乡村振兴专家咨询委员会组织开展，课题申报及受理信息均通过农业农村部官方网站（</w:t>
      </w:r>
      <w:r>
        <w:rPr>
          <w:rFonts w:eastAsia="仿宋_GB2312" w:hint="eastAsia"/>
          <w:kern w:val="0"/>
          <w:sz w:val="32"/>
          <w:szCs w:val="32"/>
        </w:rPr>
        <w:t>http://www.moa.gov.cn/</w:t>
      </w:r>
      <w:r>
        <w:rPr>
          <w:rFonts w:eastAsia="仿宋_GB2312" w:hint="eastAsia"/>
          <w:kern w:val="0"/>
          <w:sz w:val="32"/>
          <w:szCs w:val="32"/>
        </w:rPr>
        <w:t>）发布，且为唯一途径。未经中央农办、农业农村部乡村振兴专家咨询委员会授权，冒用乡村振兴专家咨询委员会、乡村振兴软科学研究等名义开展活动的机构和个人，将严肃追究其法律责任。</w:t>
      </w:r>
      <w:r>
        <w:rPr>
          <w:rFonts w:eastAsia="仿宋_GB2312" w:hint="eastAsia"/>
          <w:kern w:val="0"/>
          <w:sz w:val="32"/>
          <w:szCs w:val="32"/>
        </w:rPr>
        <w:t xml:space="preserve"> </w:t>
      </w:r>
    </w:p>
    <w:p w:rsidR="00DB7782" w:rsidRDefault="00DB7782">
      <w:pPr>
        <w:adjustRightInd w:val="0"/>
        <w:snapToGrid w:val="0"/>
        <w:spacing w:line="600" w:lineRule="exact"/>
        <w:ind w:firstLineChars="200" w:firstLine="640"/>
        <w:rPr>
          <w:rFonts w:eastAsia="仿宋_GB2312" w:hint="eastAsia"/>
          <w:kern w:val="0"/>
          <w:sz w:val="32"/>
          <w:szCs w:val="32"/>
        </w:rPr>
      </w:pPr>
      <w:r>
        <w:rPr>
          <w:rFonts w:eastAsia="仿宋_GB2312" w:hint="eastAsia"/>
          <w:kern w:val="0"/>
          <w:sz w:val="32"/>
          <w:szCs w:val="32"/>
        </w:rPr>
        <w:t>申请材料请寄：</w:t>
      </w:r>
      <w:r>
        <w:rPr>
          <w:rFonts w:eastAsia="仿宋_GB2312" w:hint="eastAsia"/>
          <w:kern w:val="0"/>
          <w:sz w:val="32"/>
          <w:szCs w:val="32"/>
        </w:rPr>
        <w:t>100081</w:t>
      </w:r>
      <w:r>
        <w:rPr>
          <w:rFonts w:eastAsia="仿宋_GB2312" w:hint="eastAsia"/>
          <w:kern w:val="0"/>
          <w:sz w:val="32"/>
          <w:szCs w:val="32"/>
        </w:rPr>
        <w:t>，北京市西城区西四砖塔胡同</w:t>
      </w:r>
      <w:r>
        <w:rPr>
          <w:rFonts w:eastAsia="仿宋_GB2312" w:hint="eastAsia"/>
          <w:kern w:val="0"/>
          <w:sz w:val="32"/>
          <w:szCs w:val="32"/>
        </w:rPr>
        <w:t>56</w:t>
      </w:r>
      <w:r>
        <w:rPr>
          <w:rFonts w:eastAsia="仿宋_GB2312" w:hint="eastAsia"/>
          <w:kern w:val="0"/>
          <w:sz w:val="32"/>
          <w:szCs w:val="32"/>
        </w:rPr>
        <w:t>号，</w:t>
      </w:r>
      <w:r>
        <w:rPr>
          <w:rFonts w:eastAsia="仿宋_GB2312" w:hint="eastAsia"/>
          <w:kern w:val="0"/>
          <w:sz w:val="32"/>
          <w:szCs w:val="32"/>
        </w:rPr>
        <w:lastRenderedPageBreak/>
        <w:t>乡村振兴专家咨询委员会软科学管理办公室。</w:t>
      </w:r>
    </w:p>
    <w:p w:rsidR="00DB7782" w:rsidRDefault="00DB7782">
      <w:pPr>
        <w:adjustRightInd w:val="0"/>
        <w:snapToGrid w:val="0"/>
        <w:spacing w:line="600" w:lineRule="exact"/>
        <w:ind w:firstLineChars="200" w:firstLine="640"/>
        <w:rPr>
          <w:rFonts w:eastAsia="仿宋_GB2312" w:hint="eastAsia"/>
          <w:kern w:val="0"/>
          <w:sz w:val="32"/>
          <w:szCs w:val="32"/>
        </w:rPr>
      </w:pPr>
      <w:r>
        <w:rPr>
          <w:rFonts w:eastAsia="仿宋_GB2312" w:hint="eastAsia"/>
          <w:kern w:val="0"/>
          <w:sz w:val="32"/>
          <w:szCs w:val="32"/>
        </w:rPr>
        <w:t>邮</w:t>
      </w:r>
      <w:r w:rsidR="001D25B9">
        <w:rPr>
          <w:rFonts w:eastAsia="仿宋_GB2312" w:hint="eastAsia"/>
          <w:kern w:val="0"/>
          <w:sz w:val="32"/>
          <w:szCs w:val="32"/>
        </w:rPr>
        <w:t xml:space="preserve">  </w:t>
      </w:r>
      <w:r>
        <w:rPr>
          <w:rFonts w:eastAsia="仿宋_GB2312" w:hint="eastAsia"/>
          <w:kern w:val="0"/>
          <w:sz w:val="32"/>
          <w:szCs w:val="32"/>
        </w:rPr>
        <w:t>箱：</w:t>
      </w:r>
      <w:r>
        <w:rPr>
          <w:rFonts w:eastAsia="仿宋_GB2312" w:hint="eastAsia"/>
          <w:kern w:val="0"/>
          <w:sz w:val="32"/>
          <w:szCs w:val="32"/>
        </w:rPr>
        <w:t>xczx@agri.gov.cn</w:t>
      </w:r>
    </w:p>
    <w:p w:rsidR="00F02A2D" w:rsidRPr="00F02A2D" w:rsidRDefault="00DB7782" w:rsidP="00F02A2D">
      <w:pPr>
        <w:adjustRightInd w:val="0"/>
        <w:snapToGrid w:val="0"/>
        <w:spacing w:line="600" w:lineRule="exact"/>
        <w:ind w:firstLineChars="200" w:firstLine="640"/>
        <w:rPr>
          <w:rFonts w:eastAsia="仿宋_GB2312" w:hint="eastAsia"/>
          <w:kern w:val="0"/>
          <w:sz w:val="32"/>
          <w:szCs w:val="32"/>
        </w:rPr>
      </w:pPr>
      <w:r>
        <w:rPr>
          <w:rFonts w:eastAsia="仿宋_GB2312" w:hint="eastAsia"/>
          <w:kern w:val="0"/>
          <w:sz w:val="32"/>
          <w:szCs w:val="32"/>
        </w:rPr>
        <w:t>联系人：</w:t>
      </w:r>
      <w:r w:rsidR="00F02A2D" w:rsidRPr="00F02A2D">
        <w:rPr>
          <w:rFonts w:eastAsia="仿宋_GB2312" w:hint="eastAsia"/>
          <w:kern w:val="0"/>
          <w:sz w:val="32"/>
          <w:szCs w:val="32"/>
        </w:rPr>
        <w:t>蒋</w:t>
      </w:r>
      <w:r w:rsidR="00F02A2D">
        <w:rPr>
          <w:rFonts w:eastAsia="仿宋_GB2312" w:hint="eastAsia"/>
          <w:kern w:val="0"/>
          <w:sz w:val="32"/>
          <w:szCs w:val="32"/>
        </w:rPr>
        <w:t xml:space="preserve">  </w:t>
      </w:r>
      <w:r w:rsidR="00F02A2D" w:rsidRPr="00F02A2D">
        <w:rPr>
          <w:rFonts w:eastAsia="仿宋_GB2312" w:hint="eastAsia"/>
          <w:kern w:val="0"/>
          <w:sz w:val="32"/>
          <w:szCs w:val="32"/>
        </w:rPr>
        <w:t>芳</w:t>
      </w:r>
      <w:r w:rsidR="00F02A2D">
        <w:rPr>
          <w:rFonts w:eastAsia="仿宋_GB2312" w:hint="eastAsia"/>
          <w:kern w:val="0"/>
          <w:sz w:val="32"/>
          <w:szCs w:val="32"/>
        </w:rPr>
        <w:t>（电话</w:t>
      </w:r>
      <w:r w:rsidR="00F02A2D">
        <w:rPr>
          <w:rFonts w:eastAsia="仿宋_GB2312" w:hint="eastAsia"/>
          <w:kern w:val="0"/>
          <w:sz w:val="32"/>
          <w:szCs w:val="32"/>
        </w:rPr>
        <w:t>010-</w:t>
      </w:r>
      <w:r w:rsidR="00F02A2D" w:rsidRPr="00F02A2D">
        <w:rPr>
          <w:rFonts w:eastAsia="仿宋_GB2312" w:hint="eastAsia"/>
          <w:kern w:val="0"/>
          <w:sz w:val="32"/>
          <w:szCs w:val="32"/>
        </w:rPr>
        <w:t>66115898</w:t>
      </w:r>
      <w:r w:rsidR="00F02A2D">
        <w:rPr>
          <w:rFonts w:eastAsia="仿宋_GB2312" w:hint="eastAsia"/>
          <w:kern w:val="0"/>
          <w:sz w:val="32"/>
          <w:szCs w:val="32"/>
        </w:rPr>
        <w:t>，</w:t>
      </w:r>
      <w:r w:rsidR="00F02A2D" w:rsidRPr="00F02A2D">
        <w:rPr>
          <w:rFonts w:eastAsia="仿宋_GB2312"/>
          <w:kern w:val="0"/>
          <w:sz w:val="32"/>
          <w:szCs w:val="32"/>
        </w:rPr>
        <w:t>13522350320</w:t>
      </w:r>
      <w:r w:rsidR="00F02A2D">
        <w:rPr>
          <w:rFonts w:eastAsia="仿宋_GB2312" w:hint="eastAsia"/>
          <w:kern w:val="0"/>
          <w:sz w:val="32"/>
          <w:szCs w:val="32"/>
        </w:rPr>
        <w:t>）</w:t>
      </w:r>
      <w:r w:rsidR="00F02A2D">
        <w:rPr>
          <w:rFonts w:eastAsia="仿宋_GB2312" w:hint="eastAsia"/>
          <w:kern w:val="0"/>
          <w:sz w:val="32"/>
          <w:szCs w:val="32"/>
        </w:rPr>
        <w:t xml:space="preserve"> </w:t>
      </w:r>
    </w:p>
    <w:p w:rsidR="00F02A2D" w:rsidRPr="00F02A2D" w:rsidRDefault="00E55DD7" w:rsidP="00F02A2D">
      <w:pPr>
        <w:adjustRightInd w:val="0"/>
        <w:snapToGrid w:val="0"/>
        <w:spacing w:line="600" w:lineRule="exact"/>
        <w:ind w:firstLineChars="200" w:firstLine="640"/>
        <w:rPr>
          <w:rFonts w:eastAsia="仿宋_GB2312" w:hint="eastAsia"/>
          <w:kern w:val="0"/>
          <w:sz w:val="32"/>
          <w:szCs w:val="32"/>
        </w:rPr>
      </w:pPr>
      <w:r>
        <w:rPr>
          <w:rFonts w:eastAsia="仿宋_GB2312" w:hint="eastAsia"/>
          <w:kern w:val="0"/>
          <w:sz w:val="32"/>
          <w:szCs w:val="32"/>
        </w:rPr>
        <w:t xml:space="preserve">        </w:t>
      </w:r>
      <w:r w:rsidR="00F02A2D" w:rsidRPr="00E55DD7">
        <w:rPr>
          <w:rFonts w:eastAsia="仿宋_GB2312" w:hint="eastAsia"/>
          <w:w w:val="101"/>
          <w:kern w:val="0"/>
          <w:sz w:val="32"/>
          <w:szCs w:val="32"/>
        </w:rPr>
        <w:t>朱亚伟</w:t>
      </w:r>
      <w:r w:rsidR="00F02A2D">
        <w:rPr>
          <w:rFonts w:eastAsia="仿宋_GB2312" w:hint="eastAsia"/>
          <w:kern w:val="0"/>
          <w:sz w:val="32"/>
          <w:szCs w:val="32"/>
        </w:rPr>
        <w:t>（电话</w:t>
      </w:r>
      <w:r w:rsidR="00F02A2D">
        <w:rPr>
          <w:rFonts w:eastAsia="仿宋_GB2312" w:hint="eastAsia"/>
          <w:kern w:val="0"/>
          <w:sz w:val="32"/>
          <w:szCs w:val="32"/>
        </w:rPr>
        <w:t>010-</w:t>
      </w:r>
      <w:r w:rsidR="00F02A2D" w:rsidRPr="00F02A2D">
        <w:rPr>
          <w:rFonts w:eastAsia="仿宋_GB2312" w:hint="eastAsia"/>
          <w:kern w:val="0"/>
          <w:sz w:val="32"/>
          <w:szCs w:val="32"/>
        </w:rPr>
        <w:t>66132537</w:t>
      </w:r>
      <w:r w:rsidR="00F02A2D">
        <w:rPr>
          <w:rFonts w:eastAsia="仿宋_GB2312" w:hint="eastAsia"/>
          <w:kern w:val="0"/>
          <w:sz w:val="32"/>
          <w:szCs w:val="32"/>
        </w:rPr>
        <w:t>，</w:t>
      </w:r>
      <w:r w:rsidR="00F02A2D" w:rsidRPr="00F02A2D">
        <w:rPr>
          <w:rFonts w:eastAsia="仿宋_GB2312" w:hint="eastAsia"/>
          <w:kern w:val="0"/>
          <w:sz w:val="32"/>
          <w:szCs w:val="32"/>
        </w:rPr>
        <w:t>13811433601</w:t>
      </w:r>
      <w:r w:rsidR="00F02A2D">
        <w:rPr>
          <w:rFonts w:eastAsia="仿宋_GB2312" w:hint="eastAsia"/>
          <w:kern w:val="0"/>
          <w:sz w:val="32"/>
          <w:szCs w:val="32"/>
        </w:rPr>
        <w:t>）</w:t>
      </w:r>
    </w:p>
    <w:p w:rsidR="00DB7782" w:rsidRDefault="00DB7782">
      <w:pPr>
        <w:adjustRightInd w:val="0"/>
        <w:snapToGrid w:val="0"/>
        <w:spacing w:line="600" w:lineRule="exact"/>
        <w:jc w:val="center"/>
        <w:rPr>
          <w:rFonts w:eastAsia="仿宋_GB2312" w:hint="eastAsia"/>
          <w:kern w:val="0"/>
          <w:sz w:val="32"/>
          <w:szCs w:val="32"/>
        </w:rPr>
      </w:pPr>
    </w:p>
    <w:p w:rsidR="008A50FD" w:rsidRDefault="008A50FD" w:rsidP="008A50FD">
      <w:pPr>
        <w:pStyle w:val="BodyText"/>
        <w:rPr>
          <w:rFonts w:hint="eastAsia"/>
        </w:rPr>
      </w:pPr>
    </w:p>
    <w:p w:rsidR="008A50FD" w:rsidRDefault="008A50FD" w:rsidP="008A50FD">
      <w:pPr>
        <w:pStyle w:val="BodyText"/>
        <w:rPr>
          <w:rFonts w:hint="eastAsia"/>
        </w:rPr>
      </w:pPr>
    </w:p>
    <w:p w:rsidR="008A50FD" w:rsidRDefault="008A50FD" w:rsidP="008A50FD">
      <w:pPr>
        <w:pStyle w:val="BodyText"/>
        <w:rPr>
          <w:rFonts w:hint="eastAsia"/>
        </w:rPr>
      </w:pPr>
    </w:p>
    <w:p w:rsidR="008A50FD" w:rsidRDefault="008A50FD" w:rsidP="008A50FD">
      <w:pPr>
        <w:pStyle w:val="BodyText"/>
        <w:rPr>
          <w:rFonts w:hint="eastAsia"/>
        </w:rPr>
      </w:pPr>
    </w:p>
    <w:p w:rsidR="008A50FD" w:rsidRDefault="008A50FD" w:rsidP="008A50FD">
      <w:pPr>
        <w:pStyle w:val="BodyText"/>
        <w:rPr>
          <w:rFonts w:hint="eastAsia"/>
        </w:rPr>
      </w:pPr>
    </w:p>
    <w:p w:rsidR="008A50FD" w:rsidRDefault="008A50FD" w:rsidP="008A50FD">
      <w:pPr>
        <w:pStyle w:val="BodyText"/>
        <w:rPr>
          <w:rFonts w:hint="eastAsia"/>
        </w:rPr>
      </w:pPr>
    </w:p>
    <w:p w:rsidR="008A50FD" w:rsidRDefault="008A50FD" w:rsidP="008A50FD">
      <w:pPr>
        <w:pStyle w:val="BodyText"/>
        <w:rPr>
          <w:rFonts w:hint="eastAsia"/>
        </w:rPr>
      </w:pPr>
    </w:p>
    <w:p w:rsidR="008A50FD" w:rsidRDefault="008A50FD" w:rsidP="008A50FD">
      <w:pPr>
        <w:pStyle w:val="BodyText"/>
        <w:rPr>
          <w:rFonts w:hint="eastAsia"/>
        </w:rPr>
      </w:pPr>
    </w:p>
    <w:p w:rsidR="008A50FD" w:rsidRDefault="008A50FD" w:rsidP="008A50FD">
      <w:pPr>
        <w:pStyle w:val="BodyText"/>
        <w:rPr>
          <w:rFonts w:hint="eastAsia"/>
        </w:rPr>
      </w:pPr>
    </w:p>
    <w:p w:rsidR="008A50FD" w:rsidRDefault="008A50FD" w:rsidP="008A50FD">
      <w:pPr>
        <w:pStyle w:val="BodyText"/>
        <w:rPr>
          <w:rFonts w:hint="eastAsia"/>
        </w:rPr>
      </w:pPr>
    </w:p>
    <w:p w:rsidR="008A50FD" w:rsidRDefault="008A50FD" w:rsidP="008A50FD">
      <w:pPr>
        <w:pStyle w:val="BodyText"/>
        <w:rPr>
          <w:rFonts w:hint="eastAsia"/>
        </w:rPr>
      </w:pPr>
    </w:p>
    <w:p w:rsidR="008A50FD" w:rsidRDefault="008A50FD" w:rsidP="008A50FD">
      <w:pPr>
        <w:pStyle w:val="BodyText"/>
        <w:rPr>
          <w:rFonts w:hint="eastAsia"/>
        </w:rPr>
      </w:pPr>
    </w:p>
    <w:p w:rsidR="008A50FD" w:rsidRDefault="008A50FD" w:rsidP="008A50FD">
      <w:pPr>
        <w:pStyle w:val="BodyText"/>
        <w:rPr>
          <w:rFonts w:hint="eastAsia"/>
        </w:rPr>
      </w:pPr>
    </w:p>
    <w:p w:rsidR="008A50FD" w:rsidRDefault="008A50FD" w:rsidP="008A50FD">
      <w:pPr>
        <w:pStyle w:val="BodyText"/>
        <w:rPr>
          <w:rFonts w:hint="eastAsia"/>
        </w:rPr>
      </w:pPr>
    </w:p>
    <w:p w:rsidR="008A50FD" w:rsidRDefault="008A50FD" w:rsidP="008A50FD">
      <w:pPr>
        <w:pStyle w:val="BodyText"/>
        <w:rPr>
          <w:rFonts w:hint="eastAsia"/>
        </w:rPr>
      </w:pPr>
    </w:p>
    <w:p w:rsidR="008A50FD" w:rsidRDefault="008A50FD" w:rsidP="008A50FD">
      <w:pPr>
        <w:pStyle w:val="BodyText"/>
        <w:rPr>
          <w:rFonts w:hint="eastAsia"/>
        </w:rPr>
      </w:pPr>
    </w:p>
    <w:p w:rsidR="008A50FD" w:rsidRDefault="008A50FD" w:rsidP="008A50FD">
      <w:pPr>
        <w:pStyle w:val="BodyText"/>
        <w:rPr>
          <w:rFonts w:hint="eastAsia"/>
        </w:rPr>
      </w:pPr>
    </w:p>
    <w:p w:rsidR="008A50FD" w:rsidRDefault="008A50FD" w:rsidP="008A50FD">
      <w:pPr>
        <w:pStyle w:val="BodyText"/>
        <w:rPr>
          <w:rFonts w:hint="eastAsia"/>
        </w:rPr>
      </w:pPr>
    </w:p>
    <w:p w:rsidR="008A50FD" w:rsidRDefault="008A50FD" w:rsidP="008A50FD">
      <w:pPr>
        <w:pStyle w:val="BodyText"/>
        <w:rPr>
          <w:rFonts w:hint="eastAsia"/>
        </w:rPr>
      </w:pPr>
    </w:p>
    <w:p w:rsidR="008A50FD" w:rsidRDefault="008A50FD" w:rsidP="008A50FD">
      <w:pPr>
        <w:pStyle w:val="BodyText"/>
        <w:rPr>
          <w:rFonts w:hint="eastAsia"/>
        </w:rPr>
      </w:pPr>
    </w:p>
    <w:p w:rsidR="008A50FD" w:rsidRDefault="008A50FD" w:rsidP="008A50FD">
      <w:pPr>
        <w:pStyle w:val="BodyText"/>
        <w:rPr>
          <w:rFonts w:hint="eastAsia"/>
        </w:rPr>
      </w:pPr>
    </w:p>
    <w:p w:rsidR="008A50FD" w:rsidRDefault="008A50FD" w:rsidP="008A50FD">
      <w:pPr>
        <w:pStyle w:val="BodyText"/>
        <w:rPr>
          <w:rFonts w:hint="eastAsia"/>
        </w:rPr>
      </w:pPr>
    </w:p>
    <w:p w:rsidR="008A50FD" w:rsidRDefault="008A50FD" w:rsidP="008A50FD">
      <w:pPr>
        <w:pStyle w:val="BodyText"/>
        <w:rPr>
          <w:rFonts w:hint="eastAsia"/>
        </w:rPr>
      </w:pPr>
    </w:p>
    <w:p w:rsidR="008A50FD" w:rsidRDefault="008A50FD" w:rsidP="008A50FD">
      <w:pPr>
        <w:pStyle w:val="BodyText"/>
        <w:rPr>
          <w:rFonts w:hint="eastAsia"/>
        </w:rPr>
      </w:pPr>
    </w:p>
    <w:p w:rsidR="008A50FD" w:rsidRPr="008A50FD" w:rsidRDefault="008A50FD" w:rsidP="008A50FD">
      <w:pPr>
        <w:pStyle w:val="BodyText"/>
        <w:rPr>
          <w:rFonts w:hint="eastAsia"/>
        </w:rPr>
      </w:pPr>
    </w:p>
    <w:p w:rsidR="00DB7782" w:rsidRDefault="00DB7782">
      <w:pPr>
        <w:adjustRightInd w:val="0"/>
        <w:snapToGrid w:val="0"/>
        <w:spacing w:line="600" w:lineRule="exact"/>
        <w:jc w:val="center"/>
        <w:rPr>
          <w:rFonts w:eastAsia="黑体"/>
          <w:sz w:val="36"/>
          <w:szCs w:val="36"/>
        </w:rPr>
      </w:pPr>
      <w:r>
        <w:rPr>
          <w:rFonts w:eastAsia="黑体"/>
          <w:sz w:val="36"/>
          <w:szCs w:val="36"/>
        </w:rPr>
        <w:lastRenderedPageBreak/>
        <w:t>目</w:t>
      </w:r>
      <w:r>
        <w:rPr>
          <w:rFonts w:eastAsia="黑体"/>
          <w:sz w:val="36"/>
          <w:szCs w:val="36"/>
        </w:rPr>
        <w:t xml:space="preserve">   </w:t>
      </w:r>
      <w:r>
        <w:rPr>
          <w:rFonts w:eastAsia="黑体"/>
          <w:sz w:val="36"/>
          <w:szCs w:val="36"/>
        </w:rPr>
        <w:t>录</w:t>
      </w:r>
    </w:p>
    <w:p w:rsidR="00DB7782" w:rsidRDefault="00DB7782">
      <w:pPr>
        <w:adjustRightInd w:val="0"/>
        <w:snapToGrid w:val="0"/>
        <w:spacing w:line="360" w:lineRule="auto"/>
        <w:ind w:firstLineChars="200" w:firstLine="640"/>
        <w:rPr>
          <w:rFonts w:eastAsia="黑体" w:hint="eastAsia"/>
          <w:kern w:val="0"/>
          <w:sz w:val="32"/>
          <w:szCs w:val="32"/>
        </w:rPr>
      </w:pPr>
    </w:p>
    <w:p w:rsidR="00DB7782" w:rsidRDefault="00DB7782">
      <w:pPr>
        <w:spacing w:line="600" w:lineRule="exact"/>
        <w:ind w:firstLineChars="200" w:firstLine="640"/>
        <w:rPr>
          <w:rFonts w:ascii="黑体" w:eastAsia="黑体" w:hAnsi="黑体"/>
          <w:sz w:val="32"/>
          <w:szCs w:val="32"/>
        </w:rPr>
      </w:pPr>
      <w:r>
        <w:rPr>
          <w:rFonts w:ascii="黑体" w:eastAsia="黑体" w:hAnsi="黑体" w:hint="eastAsia"/>
          <w:sz w:val="32"/>
          <w:szCs w:val="32"/>
        </w:rPr>
        <w:t>一、开放命题</w:t>
      </w:r>
    </w:p>
    <w:p w:rsidR="00DB7782" w:rsidRDefault="00DB7782">
      <w:pPr>
        <w:spacing w:line="600" w:lineRule="exact"/>
        <w:ind w:firstLineChars="200" w:firstLine="640"/>
        <w:rPr>
          <w:rFonts w:ascii="仿宋_GB2312" w:eastAsia="仿宋_GB2312"/>
          <w:sz w:val="32"/>
          <w:szCs w:val="32"/>
        </w:rPr>
      </w:pPr>
      <w:r>
        <w:rPr>
          <w:rFonts w:ascii="仿宋_GB2312" w:eastAsia="仿宋_GB2312" w:hint="eastAsia"/>
          <w:sz w:val="32"/>
          <w:szCs w:val="32"/>
        </w:rPr>
        <w:t>1.“十四五”时期推进农业农村现代化重大问题研究</w:t>
      </w:r>
    </w:p>
    <w:p w:rsidR="00DB7782" w:rsidRDefault="00DB7782">
      <w:pPr>
        <w:spacing w:line="600" w:lineRule="exact"/>
        <w:ind w:firstLineChars="200" w:firstLine="640"/>
        <w:rPr>
          <w:rFonts w:ascii="仿宋_GB2312" w:eastAsia="仿宋_GB2312"/>
          <w:sz w:val="32"/>
          <w:szCs w:val="32"/>
        </w:rPr>
      </w:pPr>
      <w:r>
        <w:rPr>
          <w:rFonts w:ascii="仿宋_GB2312" w:eastAsia="仿宋_GB2312" w:hint="eastAsia"/>
          <w:sz w:val="32"/>
          <w:szCs w:val="32"/>
        </w:rPr>
        <w:t>2.2020年后接续推进减贫工作问题研究</w:t>
      </w:r>
    </w:p>
    <w:p w:rsidR="00DB7782" w:rsidRDefault="00DB7782">
      <w:pPr>
        <w:spacing w:line="600" w:lineRule="exact"/>
        <w:ind w:firstLineChars="200" w:firstLine="640"/>
        <w:rPr>
          <w:rFonts w:ascii="仿宋_GB2312" w:eastAsia="仿宋_GB2312"/>
          <w:sz w:val="32"/>
          <w:szCs w:val="32"/>
        </w:rPr>
      </w:pPr>
      <w:r>
        <w:rPr>
          <w:rFonts w:ascii="仿宋_GB2312" w:eastAsia="仿宋_GB2312" w:hint="eastAsia"/>
          <w:sz w:val="32"/>
          <w:szCs w:val="32"/>
        </w:rPr>
        <w:t>3.促进农民持续增收问题研究</w:t>
      </w:r>
    </w:p>
    <w:p w:rsidR="00DB7782" w:rsidRDefault="00DB7782">
      <w:pPr>
        <w:spacing w:line="600" w:lineRule="exact"/>
        <w:ind w:firstLineChars="200" w:firstLine="640"/>
        <w:rPr>
          <w:rFonts w:ascii="仿宋_GB2312" w:eastAsia="仿宋_GB2312"/>
          <w:sz w:val="32"/>
          <w:szCs w:val="32"/>
        </w:rPr>
      </w:pPr>
      <w:r>
        <w:rPr>
          <w:rFonts w:ascii="仿宋_GB2312" w:eastAsia="仿宋_GB2312" w:hint="eastAsia"/>
          <w:sz w:val="32"/>
          <w:szCs w:val="32"/>
        </w:rPr>
        <w:t>4.粮食生猪等重要农产品供给保障问题研究</w:t>
      </w:r>
    </w:p>
    <w:p w:rsidR="00DB7782" w:rsidRDefault="00DB7782">
      <w:pPr>
        <w:spacing w:line="600" w:lineRule="exact"/>
        <w:ind w:firstLineChars="200" w:firstLine="640"/>
        <w:rPr>
          <w:rFonts w:ascii="仿宋_GB2312" w:eastAsia="仿宋_GB2312"/>
          <w:sz w:val="32"/>
          <w:szCs w:val="32"/>
        </w:rPr>
      </w:pPr>
      <w:r>
        <w:rPr>
          <w:rFonts w:ascii="仿宋_GB2312" w:eastAsia="仿宋_GB2312" w:hint="eastAsia"/>
          <w:sz w:val="32"/>
          <w:szCs w:val="32"/>
        </w:rPr>
        <w:t>5.完善新时代“三农”工作制度框架和政策体系问题研究</w:t>
      </w:r>
    </w:p>
    <w:p w:rsidR="00DB7782" w:rsidRDefault="00DB7782">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6.乡村治理体系和治理能力现代化问题研究</w:t>
      </w:r>
    </w:p>
    <w:p w:rsidR="00DB7782" w:rsidRDefault="00DB7782">
      <w:pPr>
        <w:spacing w:line="600" w:lineRule="exact"/>
        <w:ind w:firstLineChars="200" w:firstLine="640"/>
        <w:rPr>
          <w:rFonts w:ascii="仿宋_GB2312" w:eastAsia="仿宋_GB2312"/>
          <w:sz w:val="32"/>
          <w:szCs w:val="32"/>
        </w:rPr>
      </w:pPr>
      <w:r>
        <w:rPr>
          <w:rFonts w:ascii="仿宋_GB2312" w:eastAsia="仿宋_GB2312" w:hint="eastAsia"/>
          <w:sz w:val="32"/>
          <w:szCs w:val="32"/>
        </w:rPr>
        <w:t>7.农业农村现代化重大牵引工程研究</w:t>
      </w:r>
    </w:p>
    <w:p w:rsidR="00DB7782" w:rsidRDefault="00DB7782">
      <w:pPr>
        <w:spacing w:line="600" w:lineRule="exact"/>
        <w:ind w:firstLineChars="200" w:firstLine="640"/>
        <w:rPr>
          <w:rFonts w:ascii="黑体" w:eastAsia="黑体" w:hAnsi="黑体" w:hint="eastAsia"/>
          <w:sz w:val="32"/>
          <w:szCs w:val="32"/>
        </w:rPr>
      </w:pPr>
      <w:r>
        <w:rPr>
          <w:rFonts w:ascii="黑体" w:eastAsia="黑体" w:hAnsi="黑体" w:hint="eastAsia"/>
          <w:sz w:val="32"/>
          <w:szCs w:val="32"/>
        </w:rPr>
        <w:t>二、规定命题</w:t>
      </w:r>
    </w:p>
    <w:p w:rsidR="00DB7782" w:rsidRDefault="00DB7782">
      <w:pPr>
        <w:spacing w:line="600" w:lineRule="exact"/>
        <w:ind w:firstLineChars="200" w:firstLine="640"/>
        <w:rPr>
          <w:rFonts w:ascii="仿宋_GB2312" w:eastAsia="仿宋_GB2312"/>
          <w:sz w:val="32"/>
          <w:szCs w:val="32"/>
        </w:rPr>
      </w:pPr>
      <w:r>
        <w:rPr>
          <w:rFonts w:ascii="仿宋_GB2312" w:eastAsia="仿宋_GB2312" w:hint="eastAsia"/>
          <w:sz w:val="32"/>
          <w:szCs w:val="32"/>
        </w:rPr>
        <w:t xml:space="preserve">8.提高地方政府重农抓粮、农民务农种粮积极性问题研究    </w:t>
      </w:r>
    </w:p>
    <w:p w:rsidR="00DB7782" w:rsidRDefault="00DB7782">
      <w:pPr>
        <w:spacing w:line="600" w:lineRule="exact"/>
        <w:ind w:firstLineChars="200" w:firstLine="640"/>
        <w:rPr>
          <w:rFonts w:ascii="仿宋_GB2312" w:eastAsia="仿宋_GB2312"/>
          <w:sz w:val="32"/>
          <w:szCs w:val="32"/>
        </w:rPr>
      </w:pPr>
      <w:r>
        <w:rPr>
          <w:rFonts w:ascii="仿宋_GB2312" w:eastAsia="仿宋_GB2312" w:hint="eastAsia"/>
          <w:sz w:val="32"/>
          <w:szCs w:val="32"/>
        </w:rPr>
        <w:t>9.加快构建数字化乡村普惠金融服务体系问题研究</w:t>
      </w:r>
    </w:p>
    <w:p w:rsidR="00DB7782" w:rsidRDefault="00DB7782">
      <w:pPr>
        <w:spacing w:line="600" w:lineRule="exact"/>
        <w:ind w:firstLineChars="200" w:firstLine="640"/>
        <w:rPr>
          <w:rFonts w:ascii="仿宋_GB2312" w:eastAsia="仿宋_GB2312"/>
          <w:sz w:val="32"/>
          <w:szCs w:val="32"/>
        </w:rPr>
      </w:pPr>
      <w:r>
        <w:rPr>
          <w:rFonts w:ascii="仿宋_GB2312" w:eastAsia="仿宋_GB2312" w:hint="eastAsia"/>
          <w:sz w:val="32"/>
          <w:szCs w:val="32"/>
        </w:rPr>
        <w:t>10.第二轮土地承包到期后再延长30年问题研究</w:t>
      </w:r>
    </w:p>
    <w:p w:rsidR="00DB7782" w:rsidRDefault="00DB7782">
      <w:pPr>
        <w:spacing w:line="600" w:lineRule="exact"/>
        <w:ind w:firstLineChars="200" w:firstLine="640"/>
        <w:rPr>
          <w:rFonts w:ascii="仿宋_GB2312" w:eastAsia="仿宋_GB2312"/>
          <w:sz w:val="32"/>
          <w:szCs w:val="32"/>
        </w:rPr>
      </w:pPr>
      <w:r>
        <w:rPr>
          <w:rFonts w:ascii="仿宋_GB2312" w:eastAsia="仿宋_GB2312" w:hint="eastAsia"/>
          <w:sz w:val="32"/>
          <w:szCs w:val="32"/>
        </w:rPr>
        <w:t>11.推进乡村人才振兴问题研究</w:t>
      </w:r>
    </w:p>
    <w:p w:rsidR="00DB7782" w:rsidRDefault="00DB7782">
      <w:pPr>
        <w:spacing w:line="600" w:lineRule="exact"/>
        <w:ind w:firstLineChars="200" w:firstLine="640"/>
        <w:rPr>
          <w:rFonts w:ascii="仿宋_GB2312" w:eastAsia="仿宋_GB2312"/>
          <w:sz w:val="32"/>
          <w:szCs w:val="32"/>
        </w:rPr>
      </w:pPr>
      <w:r>
        <w:rPr>
          <w:rFonts w:ascii="仿宋_GB2312" w:eastAsia="仿宋_GB2312" w:hint="eastAsia"/>
          <w:sz w:val="32"/>
          <w:szCs w:val="32"/>
        </w:rPr>
        <w:t>12.农村相对贫困产生原因及政策扶持问题研究</w:t>
      </w:r>
    </w:p>
    <w:p w:rsidR="00DB7782" w:rsidRDefault="00DB7782">
      <w:pPr>
        <w:spacing w:line="600" w:lineRule="exact"/>
        <w:ind w:firstLineChars="200" w:firstLine="640"/>
        <w:rPr>
          <w:rFonts w:ascii="仿宋_GB2312" w:eastAsia="仿宋_GB2312"/>
          <w:sz w:val="32"/>
          <w:szCs w:val="32"/>
        </w:rPr>
      </w:pPr>
      <w:r>
        <w:rPr>
          <w:rFonts w:ascii="仿宋_GB2312" w:eastAsia="仿宋_GB2312" w:hint="eastAsia"/>
          <w:sz w:val="32"/>
          <w:szCs w:val="32"/>
        </w:rPr>
        <w:t>13.推进乡村振兴战略实绩考核制度运行效果评价研究</w:t>
      </w:r>
    </w:p>
    <w:p w:rsidR="00DB7782" w:rsidRDefault="00DB7782">
      <w:pPr>
        <w:spacing w:line="600" w:lineRule="exact"/>
        <w:ind w:firstLineChars="200" w:firstLine="640"/>
        <w:rPr>
          <w:rFonts w:ascii="仿宋_GB2312" w:eastAsia="仿宋_GB2312"/>
          <w:sz w:val="32"/>
          <w:szCs w:val="32"/>
        </w:rPr>
      </w:pPr>
      <w:r>
        <w:rPr>
          <w:rFonts w:ascii="仿宋_GB2312" w:eastAsia="仿宋_GB2312" w:hint="eastAsia"/>
          <w:sz w:val="32"/>
          <w:szCs w:val="32"/>
        </w:rPr>
        <w:t>14.各地落实“调整完善土地出让收入使用范围，提高用于农业农村比例”政策跟踪研究</w:t>
      </w:r>
    </w:p>
    <w:p w:rsidR="00DB7782" w:rsidRDefault="00DB7782">
      <w:pPr>
        <w:spacing w:line="600" w:lineRule="exact"/>
        <w:ind w:firstLineChars="200" w:firstLine="640"/>
        <w:rPr>
          <w:rFonts w:ascii="仿宋_GB2312" w:eastAsia="仿宋_GB2312"/>
          <w:sz w:val="32"/>
          <w:szCs w:val="32"/>
        </w:rPr>
      </w:pPr>
      <w:r>
        <w:rPr>
          <w:rFonts w:ascii="仿宋_GB2312" w:eastAsia="仿宋_GB2312" w:hint="eastAsia"/>
          <w:sz w:val="32"/>
          <w:szCs w:val="32"/>
        </w:rPr>
        <w:t>15.农村宅基地制度改革试点县改革情况跟踪研究</w:t>
      </w:r>
    </w:p>
    <w:p w:rsidR="00DB7782" w:rsidRDefault="00DB7782">
      <w:pPr>
        <w:spacing w:line="600" w:lineRule="exact"/>
        <w:ind w:firstLineChars="200" w:firstLine="640"/>
        <w:rPr>
          <w:rFonts w:ascii="仿宋_GB2312" w:eastAsia="仿宋_GB2312"/>
          <w:sz w:val="32"/>
          <w:szCs w:val="32"/>
        </w:rPr>
      </w:pPr>
      <w:r>
        <w:rPr>
          <w:rFonts w:ascii="仿宋_GB2312" w:eastAsia="仿宋_GB2312" w:hint="eastAsia"/>
          <w:sz w:val="32"/>
          <w:szCs w:val="32"/>
        </w:rPr>
        <w:t>16.加强现代农业基础设施建设问题研究</w:t>
      </w:r>
    </w:p>
    <w:p w:rsidR="00DB7782" w:rsidRDefault="00DB7782">
      <w:pPr>
        <w:spacing w:line="600" w:lineRule="exact"/>
        <w:ind w:firstLineChars="200" w:firstLine="640"/>
        <w:rPr>
          <w:rFonts w:ascii="仿宋_GB2312" w:eastAsia="仿宋_GB2312"/>
          <w:sz w:val="32"/>
          <w:szCs w:val="32"/>
        </w:rPr>
      </w:pPr>
      <w:r>
        <w:rPr>
          <w:rFonts w:ascii="仿宋_GB2312" w:eastAsia="仿宋_GB2312" w:hint="eastAsia"/>
          <w:sz w:val="32"/>
          <w:szCs w:val="32"/>
        </w:rPr>
        <w:t>17.新冠肺炎疫情对农民工就业影响研究</w:t>
      </w:r>
    </w:p>
    <w:p w:rsidR="00DB7782" w:rsidRDefault="00DB7782">
      <w:pPr>
        <w:spacing w:line="600" w:lineRule="exact"/>
        <w:ind w:firstLineChars="200" w:firstLine="640"/>
        <w:rPr>
          <w:rFonts w:ascii="仿宋_GB2312" w:eastAsia="仿宋_GB2312"/>
          <w:sz w:val="32"/>
          <w:szCs w:val="32"/>
        </w:rPr>
      </w:pPr>
      <w:r>
        <w:rPr>
          <w:rFonts w:ascii="仿宋_GB2312" w:eastAsia="仿宋_GB2312" w:hint="eastAsia"/>
          <w:sz w:val="32"/>
          <w:szCs w:val="32"/>
        </w:rPr>
        <w:t>18.加快培育专业化市场化农业服务组织问题研究</w:t>
      </w:r>
    </w:p>
    <w:p w:rsidR="00DB7782" w:rsidRDefault="00DB7782">
      <w:pPr>
        <w:spacing w:line="600" w:lineRule="exact"/>
        <w:ind w:firstLineChars="200" w:firstLine="640"/>
        <w:rPr>
          <w:rFonts w:ascii="仿宋_GB2312" w:eastAsia="仿宋_GB2312"/>
          <w:sz w:val="32"/>
          <w:szCs w:val="32"/>
        </w:rPr>
      </w:pPr>
      <w:r>
        <w:rPr>
          <w:rFonts w:ascii="仿宋_GB2312" w:eastAsia="仿宋_GB2312" w:hint="eastAsia"/>
          <w:sz w:val="32"/>
          <w:szCs w:val="32"/>
        </w:rPr>
        <w:lastRenderedPageBreak/>
        <w:t>19.新型农业经营主体金融支持政策问题研究</w:t>
      </w:r>
    </w:p>
    <w:p w:rsidR="00DB7782" w:rsidRDefault="00DB7782">
      <w:pPr>
        <w:spacing w:line="600" w:lineRule="exact"/>
        <w:ind w:firstLineChars="200" w:firstLine="640"/>
        <w:rPr>
          <w:rFonts w:ascii="仿宋_GB2312" w:eastAsia="仿宋_GB2312"/>
          <w:sz w:val="32"/>
          <w:szCs w:val="32"/>
        </w:rPr>
      </w:pPr>
      <w:r>
        <w:rPr>
          <w:rFonts w:ascii="仿宋_GB2312" w:eastAsia="仿宋_GB2312" w:hint="eastAsia"/>
          <w:sz w:val="32"/>
          <w:szCs w:val="32"/>
        </w:rPr>
        <w:t>20.推动农村集体经营性建设用地入市问题研究</w:t>
      </w:r>
    </w:p>
    <w:p w:rsidR="00DB7782" w:rsidRDefault="00DB7782">
      <w:pPr>
        <w:spacing w:line="600" w:lineRule="exact"/>
        <w:ind w:firstLineChars="200" w:firstLine="640"/>
        <w:rPr>
          <w:rFonts w:ascii="仿宋_GB2312" w:eastAsia="仿宋_GB2312"/>
          <w:sz w:val="32"/>
          <w:szCs w:val="32"/>
        </w:rPr>
      </w:pPr>
      <w:r>
        <w:rPr>
          <w:rFonts w:ascii="仿宋_GB2312" w:eastAsia="仿宋_GB2312" w:hint="eastAsia"/>
          <w:sz w:val="32"/>
          <w:szCs w:val="32"/>
        </w:rPr>
        <w:t>21.落实“县委书记把主要精力放在农村工作上”要求的保障措施研究</w:t>
      </w:r>
    </w:p>
    <w:p w:rsidR="00DB7782" w:rsidRDefault="00DB7782">
      <w:pPr>
        <w:spacing w:line="600" w:lineRule="exact"/>
        <w:ind w:firstLineChars="200" w:firstLine="640"/>
        <w:rPr>
          <w:rFonts w:ascii="仿宋_GB2312" w:eastAsia="仿宋_GB2312"/>
          <w:sz w:val="32"/>
          <w:szCs w:val="32"/>
        </w:rPr>
      </w:pPr>
      <w:r>
        <w:rPr>
          <w:rFonts w:ascii="仿宋_GB2312" w:eastAsia="仿宋_GB2312" w:hint="eastAsia"/>
          <w:sz w:val="32"/>
          <w:szCs w:val="32"/>
        </w:rPr>
        <w:t>22.支持乡村创业和农村中小企业发展对策研究</w:t>
      </w:r>
    </w:p>
    <w:p w:rsidR="00DB7782" w:rsidRDefault="00DB7782">
      <w:pPr>
        <w:spacing w:line="600" w:lineRule="exact"/>
        <w:ind w:firstLineChars="200" w:firstLine="640"/>
        <w:rPr>
          <w:rFonts w:ascii="仿宋_GB2312" w:eastAsia="仿宋_GB2312"/>
          <w:sz w:val="32"/>
          <w:szCs w:val="32"/>
        </w:rPr>
      </w:pPr>
      <w:r>
        <w:rPr>
          <w:rFonts w:ascii="仿宋_GB2312" w:eastAsia="仿宋_GB2312" w:hint="eastAsia"/>
          <w:sz w:val="32"/>
          <w:szCs w:val="32"/>
        </w:rPr>
        <w:t>23.农村消费需求变化趋势研究</w:t>
      </w:r>
    </w:p>
    <w:p w:rsidR="00DB7782" w:rsidRDefault="00DB7782">
      <w:pPr>
        <w:adjustRightInd w:val="0"/>
        <w:snapToGrid w:val="0"/>
        <w:spacing w:line="600" w:lineRule="exact"/>
        <w:ind w:firstLineChars="200" w:firstLine="640"/>
        <w:rPr>
          <w:rFonts w:eastAsia="仿宋_GB2312" w:hint="eastAsia"/>
          <w:kern w:val="0"/>
          <w:sz w:val="32"/>
          <w:szCs w:val="32"/>
        </w:rPr>
      </w:pPr>
    </w:p>
    <w:sectPr w:rsidR="00DB7782">
      <w:footerReference w:type="even" r:id="rId6"/>
      <w:footerReference w:type="default" r:id="rId7"/>
      <w:pgSz w:w="11906" w:h="16838"/>
      <w:pgMar w:top="1440" w:right="1588" w:bottom="1440" w:left="1588" w:header="851" w:footer="992" w:gutter="0"/>
      <w:pgNumType w:fmt="numberInDash" w:start="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2701" w:rsidRDefault="00872701">
      <w:r>
        <w:separator/>
      </w:r>
    </w:p>
  </w:endnote>
  <w:endnote w:type="continuationSeparator" w:id="1">
    <w:p w:rsidR="00872701" w:rsidRDefault="008727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782" w:rsidRDefault="00DB7782">
    <w:pPr>
      <w:pStyle w:val="a8"/>
      <w:framePr w:wrap="around" w:vAnchor="text" w:hAnchor="margin" w:xAlign="center" w:y="1"/>
      <w:rPr>
        <w:rStyle w:val="a4"/>
      </w:rPr>
    </w:pPr>
    <w:r>
      <w:fldChar w:fldCharType="begin"/>
    </w:r>
    <w:r>
      <w:rPr>
        <w:rStyle w:val="a4"/>
      </w:rPr>
      <w:instrText xml:space="preserve">PAGE  </w:instrText>
    </w:r>
    <w:r>
      <w:fldChar w:fldCharType="end"/>
    </w:r>
  </w:p>
  <w:p w:rsidR="00DB7782" w:rsidRDefault="00DB7782">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782" w:rsidRDefault="00DB7782">
    <w:pPr>
      <w:pStyle w:val="a8"/>
      <w:framePr w:wrap="around" w:vAnchor="text" w:hAnchor="margin" w:xAlign="center" w:y="1"/>
      <w:rPr>
        <w:rStyle w:val="a4"/>
      </w:rPr>
    </w:pPr>
    <w:r>
      <w:fldChar w:fldCharType="begin"/>
    </w:r>
    <w:r>
      <w:rPr>
        <w:rStyle w:val="a4"/>
      </w:rPr>
      <w:instrText xml:space="preserve">PAGE  </w:instrText>
    </w:r>
    <w:r>
      <w:fldChar w:fldCharType="separate"/>
    </w:r>
    <w:r w:rsidR="003243FC">
      <w:rPr>
        <w:rStyle w:val="a4"/>
        <w:noProof/>
      </w:rPr>
      <w:t>- 1 -</w:t>
    </w:r>
    <w:r>
      <w:fldChar w:fldCharType="end"/>
    </w:r>
  </w:p>
  <w:p w:rsidR="00DB7782" w:rsidRDefault="00DB778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2701" w:rsidRDefault="00872701">
      <w:r>
        <w:separator/>
      </w:r>
    </w:p>
  </w:footnote>
  <w:footnote w:type="continuationSeparator" w:id="1">
    <w:p w:rsidR="00872701" w:rsidRDefault="0087270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5000A"/>
    <w:rsid w:val="00002F99"/>
    <w:rsid w:val="000040E6"/>
    <w:rsid w:val="00004DD0"/>
    <w:rsid w:val="0000765D"/>
    <w:rsid w:val="0001270B"/>
    <w:rsid w:val="00017654"/>
    <w:rsid w:val="00024EFE"/>
    <w:rsid w:val="00026DCC"/>
    <w:rsid w:val="0002759C"/>
    <w:rsid w:val="000332A9"/>
    <w:rsid w:val="00036B9C"/>
    <w:rsid w:val="00036C0D"/>
    <w:rsid w:val="000429B6"/>
    <w:rsid w:val="000438C0"/>
    <w:rsid w:val="000539F4"/>
    <w:rsid w:val="0007381A"/>
    <w:rsid w:val="00075761"/>
    <w:rsid w:val="00083E8F"/>
    <w:rsid w:val="00085650"/>
    <w:rsid w:val="00092589"/>
    <w:rsid w:val="000945A8"/>
    <w:rsid w:val="000A1BB5"/>
    <w:rsid w:val="000B1BDE"/>
    <w:rsid w:val="000B5F60"/>
    <w:rsid w:val="000C3A84"/>
    <w:rsid w:val="000E06B7"/>
    <w:rsid w:val="00101194"/>
    <w:rsid w:val="00114F09"/>
    <w:rsid w:val="001157BB"/>
    <w:rsid w:val="001219D6"/>
    <w:rsid w:val="00122969"/>
    <w:rsid w:val="00125F5C"/>
    <w:rsid w:val="0013129C"/>
    <w:rsid w:val="001341E9"/>
    <w:rsid w:val="00140CCB"/>
    <w:rsid w:val="00146A80"/>
    <w:rsid w:val="00147441"/>
    <w:rsid w:val="001479D6"/>
    <w:rsid w:val="0015404B"/>
    <w:rsid w:val="00160C21"/>
    <w:rsid w:val="001612AD"/>
    <w:rsid w:val="0018167B"/>
    <w:rsid w:val="00184093"/>
    <w:rsid w:val="00187923"/>
    <w:rsid w:val="00190A11"/>
    <w:rsid w:val="00197F60"/>
    <w:rsid w:val="001A7CD2"/>
    <w:rsid w:val="001B2773"/>
    <w:rsid w:val="001B303B"/>
    <w:rsid w:val="001B54E3"/>
    <w:rsid w:val="001C19CB"/>
    <w:rsid w:val="001D25B9"/>
    <w:rsid w:val="001D4B62"/>
    <w:rsid w:val="001D6365"/>
    <w:rsid w:val="001D7541"/>
    <w:rsid w:val="001E0A72"/>
    <w:rsid w:val="001E267E"/>
    <w:rsid w:val="001F2012"/>
    <w:rsid w:val="001F24E5"/>
    <w:rsid w:val="002066BB"/>
    <w:rsid w:val="002158F5"/>
    <w:rsid w:val="00215D58"/>
    <w:rsid w:val="0022152B"/>
    <w:rsid w:val="002309DD"/>
    <w:rsid w:val="00231731"/>
    <w:rsid w:val="002526D8"/>
    <w:rsid w:val="002602BD"/>
    <w:rsid w:val="00263A5D"/>
    <w:rsid w:val="00271A9B"/>
    <w:rsid w:val="002734A4"/>
    <w:rsid w:val="00274283"/>
    <w:rsid w:val="002742AC"/>
    <w:rsid w:val="00280597"/>
    <w:rsid w:val="00295775"/>
    <w:rsid w:val="002B0418"/>
    <w:rsid w:val="002B3079"/>
    <w:rsid w:val="002B6C47"/>
    <w:rsid w:val="002C37CB"/>
    <w:rsid w:val="002C5F0A"/>
    <w:rsid w:val="002C6320"/>
    <w:rsid w:val="002E1D92"/>
    <w:rsid w:val="002E7B81"/>
    <w:rsid w:val="002F0347"/>
    <w:rsid w:val="002F321F"/>
    <w:rsid w:val="002F42E4"/>
    <w:rsid w:val="00300522"/>
    <w:rsid w:val="00303345"/>
    <w:rsid w:val="00305FED"/>
    <w:rsid w:val="00313459"/>
    <w:rsid w:val="003243FC"/>
    <w:rsid w:val="00325081"/>
    <w:rsid w:val="0033021D"/>
    <w:rsid w:val="0033240A"/>
    <w:rsid w:val="00340CD1"/>
    <w:rsid w:val="00344587"/>
    <w:rsid w:val="00347858"/>
    <w:rsid w:val="00354740"/>
    <w:rsid w:val="00361EBC"/>
    <w:rsid w:val="003660F6"/>
    <w:rsid w:val="003672AA"/>
    <w:rsid w:val="0037168D"/>
    <w:rsid w:val="00384EC7"/>
    <w:rsid w:val="00391877"/>
    <w:rsid w:val="0039584D"/>
    <w:rsid w:val="003B31E1"/>
    <w:rsid w:val="003B5DE6"/>
    <w:rsid w:val="003C2DD0"/>
    <w:rsid w:val="003C6A4F"/>
    <w:rsid w:val="003D01E6"/>
    <w:rsid w:val="003D0D77"/>
    <w:rsid w:val="003D4A11"/>
    <w:rsid w:val="003E5255"/>
    <w:rsid w:val="003F026C"/>
    <w:rsid w:val="003F5D91"/>
    <w:rsid w:val="00404C37"/>
    <w:rsid w:val="00412D1C"/>
    <w:rsid w:val="0043371F"/>
    <w:rsid w:val="00436029"/>
    <w:rsid w:val="00442946"/>
    <w:rsid w:val="004440EE"/>
    <w:rsid w:val="00444589"/>
    <w:rsid w:val="00450D79"/>
    <w:rsid w:val="00451C83"/>
    <w:rsid w:val="00453E4B"/>
    <w:rsid w:val="0047352A"/>
    <w:rsid w:val="00485A64"/>
    <w:rsid w:val="00485D5D"/>
    <w:rsid w:val="00487970"/>
    <w:rsid w:val="004A085E"/>
    <w:rsid w:val="004A4057"/>
    <w:rsid w:val="004B34DA"/>
    <w:rsid w:val="004B47CC"/>
    <w:rsid w:val="004C0C94"/>
    <w:rsid w:val="004D1C44"/>
    <w:rsid w:val="004D7B11"/>
    <w:rsid w:val="004E4673"/>
    <w:rsid w:val="004F08A9"/>
    <w:rsid w:val="004F2DAB"/>
    <w:rsid w:val="004F7E9C"/>
    <w:rsid w:val="0050606D"/>
    <w:rsid w:val="00506621"/>
    <w:rsid w:val="00514326"/>
    <w:rsid w:val="00514A32"/>
    <w:rsid w:val="00514BD1"/>
    <w:rsid w:val="00532101"/>
    <w:rsid w:val="00532200"/>
    <w:rsid w:val="005531CE"/>
    <w:rsid w:val="00554818"/>
    <w:rsid w:val="00554C7A"/>
    <w:rsid w:val="00555B7D"/>
    <w:rsid w:val="0057149E"/>
    <w:rsid w:val="0057654F"/>
    <w:rsid w:val="0059745E"/>
    <w:rsid w:val="005A16F1"/>
    <w:rsid w:val="005A1A63"/>
    <w:rsid w:val="005A6D23"/>
    <w:rsid w:val="005B1C84"/>
    <w:rsid w:val="005B26F1"/>
    <w:rsid w:val="005B5501"/>
    <w:rsid w:val="005C0B8D"/>
    <w:rsid w:val="005C2553"/>
    <w:rsid w:val="005D0584"/>
    <w:rsid w:val="005D1B9B"/>
    <w:rsid w:val="005D393B"/>
    <w:rsid w:val="005E0CD9"/>
    <w:rsid w:val="005E3A48"/>
    <w:rsid w:val="005E7D37"/>
    <w:rsid w:val="005F47B2"/>
    <w:rsid w:val="006040C2"/>
    <w:rsid w:val="006054B0"/>
    <w:rsid w:val="00607100"/>
    <w:rsid w:val="00607844"/>
    <w:rsid w:val="00610A52"/>
    <w:rsid w:val="0061431D"/>
    <w:rsid w:val="0061712A"/>
    <w:rsid w:val="006212BD"/>
    <w:rsid w:val="006254FE"/>
    <w:rsid w:val="006307AD"/>
    <w:rsid w:val="00633461"/>
    <w:rsid w:val="00633D46"/>
    <w:rsid w:val="00637D0F"/>
    <w:rsid w:val="00657412"/>
    <w:rsid w:val="006604B6"/>
    <w:rsid w:val="00666E51"/>
    <w:rsid w:val="0068207D"/>
    <w:rsid w:val="0068388C"/>
    <w:rsid w:val="0069362C"/>
    <w:rsid w:val="00695255"/>
    <w:rsid w:val="006A00D3"/>
    <w:rsid w:val="006A3628"/>
    <w:rsid w:val="006D0A3B"/>
    <w:rsid w:val="006D42F4"/>
    <w:rsid w:val="006E7974"/>
    <w:rsid w:val="00700199"/>
    <w:rsid w:val="007263E0"/>
    <w:rsid w:val="007276F1"/>
    <w:rsid w:val="00731209"/>
    <w:rsid w:val="00740BE8"/>
    <w:rsid w:val="00766458"/>
    <w:rsid w:val="0077714D"/>
    <w:rsid w:val="00786222"/>
    <w:rsid w:val="007874A1"/>
    <w:rsid w:val="00795880"/>
    <w:rsid w:val="007A0B55"/>
    <w:rsid w:val="007A0EDA"/>
    <w:rsid w:val="007A20F1"/>
    <w:rsid w:val="007A677B"/>
    <w:rsid w:val="007B3328"/>
    <w:rsid w:val="007D10D1"/>
    <w:rsid w:val="007D4BEF"/>
    <w:rsid w:val="007D55F6"/>
    <w:rsid w:val="007E1C32"/>
    <w:rsid w:val="007E2C7D"/>
    <w:rsid w:val="007E4337"/>
    <w:rsid w:val="007F0725"/>
    <w:rsid w:val="007F67CB"/>
    <w:rsid w:val="007F7EF1"/>
    <w:rsid w:val="00804293"/>
    <w:rsid w:val="00807A5D"/>
    <w:rsid w:val="00811796"/>
    <w:rsid w:val="0082143B"/>
    <w:rsid w:val="00830E52"/>
    <w:rsid w:val="008322B6"/>
    <w:rsid w:val="00835559"/>
    <w:rsid w:val="00842B07"/>
    <w:rsid w:val="00850B2C"/>
    <w:rsid w:val="008647F4"/>
    <w:rsid w:val="00871FCD"/>
    <w:rsid w:val="00872701"/>
    <w:rsid w:val="00873402"/>
    <w:rsid w:val="008776DA"/>
    <w:rsid w:val="00881B89"/>
    <w:rsid w:val="00883C07"/>
    <w:rsid w:val="008841A1"/>
    <w:rsid w:val="0088791E"/>
    <w:rsid w:val="00895452"/>
    <w:rsid w:val="008A20CE"/>
    <w:rsid w:val="008A50FD"/>
    <w:rsid w:val="008B014A"/>
    <w:rsid w:val="008C07E4"/>
    <w:rsid w:val="008C3A0C"/>
    <w:rsid w:val="008D4173"/>
    <w:rsid w:val="008D52D3"/>
    <w:rsid w:val="008D58D2"/>
    <w:rsid w:val="008E6FDD"/>
    <w:rsid w:val="0090498E"/>
    <w:rsid w:val="009119C8"/>
    <w:rsid w:val="00920AAC"/>
    <w:rsid w:val="0092740D"/>
    <w:rsid w:val="00931DEE"/>
    <w:rsid w:val="009461F8"/>
    <w:rsid w:val="009535B1"/>
    <w:rsid w:val="009556BE"/>
    <w:rsid w:val="009577E6"/>
    <w:rsid w:val="009622F9"/>
    <w:rsid w:val="00964292"/>
    <w:rsid w:val="009742F2"/>
    <w:rsid w:val="009807EB"/>
    <w:rsid w:val="00983343"/>
    <w:rsid w:val="00983806"/>
    <w:rsid w:val="009866AE"/>
    <w:rsid w:val="00992AA5"/>
    <w:rsid w:val="00997214"/>
    <w:rsid w:val="009A069B"/>
    <w:rsid w:val="009A7D95"/>
    <w:rsid w:val="009C146A"/>
    <w:rsid w:val="009C18F3"/>
    <w:rsid w:val="009C45B7"/>
    <w:rsid w:val="009C660A"/>
    <w:rsid w:val="009D31B4"/>
    <w:rsid w:val="009E2D79"/>
    <w:rsid w:val="009E739A"/>
    <w:rsid w:val="009F5FB0"/>
    <w:rsid w:val="00A0007D"/>
    <w:rsid w:val="00A079AE"/>
    <w:rsid w:val="00A10CEA"/>
    <w:rsid w:val="00A12988"/>
    <w:rsid w:val="00A20696"/>
    <w:rsid w:val="00A20C1F"/>
    <w:rsid w:val="00A2407F"/>
    <w:rsid w:val="00A26C4E"/>
    <w:rsid w:val="00A31004"/>
    <w:rsid w:val="00A3716A"/>
    <w:rsid w:val="00A437B7"/>
    <w:rsid w:val="00A444E2"/>
    <w:rsid w:val="00A45906"/>
    <w:rsid w:val="00A51092"/>
    <w:rsid w:val="00A76710"/>
    <w:rsid w:val="00AA4AB3"/>
    <w:rsid w:val="00AA6F84"/>
    <w:rsid w:val="00AA773B"/>
    <w:rsid w:val="00AB1003"/>
    <w:rsid w:val="00AC1669"/>
    <w:rsid w:val="00AC48DE"/>
    <w:rsid w:val="00AC4908"/>
    <w:rsid w:val="00AD4FE7"/>
    <w:rsid w:val="00AF1714"/>
    <w:rsid w:val="00AF1822"/>
    <w:rsid w:val="00AF29B1"/>
    <w:rsid w:val="00AF30C7"/>
    <w:rsid w:val="00B031A0"/>
    <w:rsid w:val="00B1456C"/>
    <w:rsid w:val="00B22838"/>
    <w:rsid w:val="00B24191"/>
    <w:rsid w:val="00B27246"/>
    <w:rsid w:val="00B310FB"/>
    <w:rsid w:val="00B33366"/>
    <w:rsid w:val="00B47923"/>
    <w:rsid w:val="00B553D0"/>
    <w:rsid w:val="00B56B87"/>
    <w:rsid w:val="00B570A7"/>
    <w:rsid w:val="00B6085B"/>
    <w:rsid w:val="00B64752"/>
    <w:rsid w:val="00B67735"/>
    <w:rsid w:val="00B8546B"/>
    <w:rsid w:val="00B92832"/>
    <w:rsid w:val="00BA4AE2"/>
    <w:rsid w:val="00BB1532"/>
    <w:rsid w:val="00BB2B39"/>
    <w:rsid w:val="00BC3DC2"/>
    <w:rsid w:val="00BD02E1"/>
    <w:rsid w:val="00BD07EA"/>
    <w:rsid w:val="00BD087D"/>
    <w:rsid w:val="00BD6ECB"/>
    <w:rsid w:val="00BE11D2"/>
    <w:rsid w:val="00BE418E"/>
    <w:rsid w:val="00BE50E7"/>
    <w:rsid w:val="00BE5AD5"/>
    <w:rsid w:val="00BF38B7"/>
    <w:rsid w:val="00C03251"/>
    <w:rsid w:val="00C174BB"/>
    <w:rsid w:val="00C21DCC"/>
    <w:rsid w:val="00C2481F"/>
    <w:rsid w:val="00C24E04"/>
    <w:rsid w:val="00C26FFE"/>
    <w:rsid w:val="00C30ED5"/>
    <w:rsid w:val="00C31824"/>
    <w:rsid w:val="00C34FEF"/>
    <w:rsid w:val="00C35B0D"/>
    <w:rsid w:val="00C4231F"/>
    <w:rsid w:val="00C428EF"/>
    <w:rsid w:val="00C4324E"/>
    <w:rsid w:val="00C52343"/>
    <w:rsid w:val="00C55604"/>
    <w:rsid w:val="00C55DF8"/>
    <w:rsid w:val="00C57647"/>
    <w:rsid w:val="00C60951"/>
    <w:rsid w:val="00C70696"/>
    <w:rsid w:val="00C74185"/>
    <w:rsid w:val="00C7607F"/>
    <w:rsid w:val="00C86123"/>
    <w:rsid w:val="00C91B1B"/>
    <w:rsid w:val="00C93BED"/>
    <w:rsid w:val="00CA50D9"/>
    <w:rsid w:val="00CA55FE"/>
    <w:rsid w:val="00CA76F4"/>
    <w:rsid w:val="00CB695D"/>
    <w:rsid w:val="00CC3A04"/>
    <w:rsid w:val="00CC665E"/>
    <w:rsid w:val="00CD030E"/>
    <w:rsid w:val="00CD1CA5"/>
    <w:rsid w:val="00CD5859"/>
    <w:rsid w:val="00CF2291"/>
    <w:rsid w:val="00CF236C"/>
    <w:rsid w:val="00CF2C68"/>
    <w:rsid w:val="00CF77D3"/>
    <w:rsid w:val="00D007E6"/>
    <w:rsid w:val="00D07FF0"/>
    <w:rsid w:val="00D118BC"/>
    <w:rsid w:val="00D12AA9"/>
    <w:rsid w:val="00D140D6"/>
    <w:rsid w:val="00D278F6"/>
    <w:rsid w:val="00D35769"/>
    <w:rsid w:val="00D40A58"/>
    <w:rsid w:val="00D41C9E"/>
    <w:rsid w:val="00D42BFE"/>
    <w:rsid w:val="00D47D08"/>
    <w:rsid w:val="00D50BCB"/>
    <w:rsid w:val="00D538E5"/>
    <w:rsid w:val="00D55094"/>
    <w:rsid w:val="00D55C36"/>
    <w:rsid w:val="00D63077"/>
    <w:rsid w:val="00D6736E"/>
    <w:rsid w:val="00D723FD"/>
    <w:rsid w:val="00D75203"/>
    <w:rsid w:val="00D75B1E"/>
    <w:rsid w:val="00DA5E80"/>
    <w:rsid w:val="00DB7782"/>
    <w:rsid w:val="00DC12E6"/>
    <w:rsid w:val="00DC4EE3"/>
    <w:rsid w:val="00DC5AAF"/>
    <w:rsid w:val="00DC72A2"/>
    <w:rsid w:val="00DD45E5"/>
    <w:rsid w:val="00DE1B1C"/>
    <w:rsid w:val="00DF0A67"/>
    <w:rsid w:val="00DF7F96"/>
    <w:rsid w:val="00E10976"/>
    <w:rsid w:val="00E11C59"/>
    <w:rsid w:val="00E12990"/>
    <w:rsid w:val="00E1544E"/>
    <w:rsid w:val="00E20155"/>
    <w:rsid w:val="00E2016B"/>
    <w:rsid w:val="00E25547"/>
    <w:rsid w:val="00E25D7A"/>
    <w:rsid w:val="00E27688"/>
    <w:rsid w:val="00E31EF8"/>
    <w:rsid w:val="00E321AB"/>
    <w:rsid w:val="00E33F6F"/>
    <w:rsid w:val="00E35B8C"/>
    <w:rsid w:val="00E430FA"/>
    <w:rsid w:val="00E452C5"/>
    <w:rsid w:val="00E47CCB"/>
    <w:rsid w:val="00E52CF6"/>
    <w:rsid w:val="00E55DD7"/>
    <w:rsid w:val="00E604A6"/>
    <w:rsid w:val="00E61F9E"/>
    <w:rsid w:val="00E62701"/>
    <w:rsid w:val="00E656AC"/>
    <w:rsid w:val="00E67D87"/>
    <w:rsid w:val="00E72F62"/>
    <w:rsid w:val="00E81ABE"/>
    <w:rsid w:val="00E81C89"/>
    <w:rsid w:val="00E82493"/>
    <w:rsid w:val="00E829FB"/>
    <w:rsid w:val="00E8448F"/>
    <w:rsid w:val="00E92317"/>
    <w:rsid w:val="00E958A7"/>
    <w:rsid w:val="00EA3369"/>
    <w:rsid w:val="00EB37C2"/>
    <w:rsid w:val="00EB5AA9"/>
    <w:rsid w:val="00ED5F3F"/>
    <w:rsid w:val="00EE06AA"/>
    <w:rsid w:val="00EE30DF"/>
    <w:rsid w:val="00EF371F"/>
    <w:rsid w:val="00EF62B4"/>
    <w:rsid w:val="00EF6D69"/>
    <w:rsid w:val="00F02A2D"/>
    <w:rsid w:val="00F076F0"/>
    <w:rsid w:val="00F10BAF"/>
    <w:rsid w:val="00F12DFC"/>
    <w:rsid w:val="00F16410"/>
    <w:rsid w:val="00F171BB"/>
    <w:rsid w:val="00F21919"/>
    <w:rsid w:val="00F23141"/>
    <w:rsid w:val="00F258C8"/>
    <w:rsid w:val="00F33F31"/>
    <w:rsid w:val="00F34D2C"/>
    <w:rsid w:val="00F421F4"/>
    <w:rsid w:val="00F5000A"/>
    <w:rsid w:val="00F53C45"/>
    <w:rsid w:val="00F646C2"/>
    <w:rsid w:val="00F860CF"/>
    <w:rsid w:val="00F869E5"/>
    <w:rsid w:val="00F926F8"/>
    <w:rsid w:val="00F92AF2"/>
    <w:rsid w:val="00F95E9F"/>
    <w:rsid w:val="00FA01A9"/>
    <w:rsid w:val="00FC4522"/>
    <w:rsid w:val="00FD06C0"/>
    <w:rsid w:val="00FD31E9"/>
    <w:rsid w:val="00FE05B4"/>
    <w:rsid w:val="00FE7968"/>
    <w:rsid w:val="1CDB03AA"/>
    <w:rsid w:val="1D3A1653"/>
    <w:rsid w:val="1D6A513D"/>
    <w:rsid w:val="1EBE54F9"/>
    <w:rsid w:val="28EC6821"/>
    <w:rsid w:val="2E312214"/>
    <w:rsid w:val="2EE4300A"/>
    <w:rsid w:val="4DCA0FAD"/>
    <w:rsid w:val="75450131"/>
    <w:rsid w:val="79D0688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BodyText"/>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character" w:styleId="a4">
    <w:name w:val="page number"/>
    <w:basedOn w:val="a0"/>
  </w:style>
  <w:style w:type="character" w:styleId="a5">
    <w:name w:val="Emphasis"/>
    <w:qFormat/>
    <w:rPr>
      <w:i/>
      <w:iCs/>
    </w:rPr>
  </w:style>
  <w:style w:type="character" w:styleId="a6">
    <w:name w:val="Hyperlink"/>
    <w:rPr>
      <w:color w:val="0000FF"/>
      <w:u w:val="single"/>
    </w:rPr>
  </w:style>
  <w:style w:type="character" w:customStyle="1" w:styleId="Char">
    <w:name w:val="页眉 Char"/>
    <w:link w:val="a7"/>
    <w:rPr>
      <w:kern w:val="2"/>
      <w:sz w:val="18"/>
      <w:szCs w:val="18"/>
    </w:rPr>
  </w:style>
  <w:style w:type="paragraph" w:styleId="a8">
    <w:name w:val="footer"/>
    <w:basedOn w:val="a"/>
    <w:pPr>
      <w:tabs>
        <w:tab w:val="center" w:pos="4153"/>
        <w:tab w:val="right" w:pos="8306"/>
      </w:tabs>
      <w:snapToGrid w:val="0"/>
      <w:jc w:val="left"/>
    </w:pPr>
    <w:rPr>
      <w:sz w:val="18"/>
      <w:szCs w:val="18"/>
    </w:rPr>
  </w:style>
  <w:style w:type="paragraph" w:styleId="a9">
    <w:name w:val="Normal (Web)"/>
    <w:basedOn w:val="a"/>
    <w:pPr>
      <w:widowControl/>
      <w:spacing w:before="100" w:beforeAutospacing="1" w:after="100" w:afterAutospacing="1"/>
      <w:jc w:val="left"/>
    </w:pPr>
    <w:rPr>
      <w:rFonts w:ascii="宋体" w:hAnsi="宋体" w:cs="宋体"/>
      <w:kern w:val="0"/>
      <w:sz w:val="24"/>
    </w:rPr>
  </w:style>
  <w:style w:type="paragraph" w:styleId="a7">
    <w:name w:val="header"/>
    <w:basedOn w:val="a"/>
    <w:link w:val="Char"/>
    <w:pPr>
      <w:pBdr>
        <w:bottom w:val="single" w:sz="6" w:space="1" w:color="auto"/>
      </w:pBdr>
      <w:tabs>
        <w:tab w:val="center" w:pos="4153"/>
        <w:tab w:val="right" w:pos="8306"/>
      </w:tabs>
      <w:snapToGrid w:val="0"/>
      <w:jc w:val="center"/>
    </w:pPr>
    <w:rPr>
      <w:sz w:val="18"/>
      <w:szCs w:val="18"/>
      <w:lang/>
    </w:rPr>
  </w:style>
  <w:style w:type="paragraph" w:styleId="aa">
    <w:name w:val="Balloon Text"/>
    <w:basedOn w:val="a"/>
    <w:semiHidden/>
    <w:rPr>
      <w:sz w:val="18"/>
      <w:szCs w:val="18"/>
    </w:rPr>
  </w:style>
  <w:style w:type="paragraph" w:customStyle="1" w:styleId="CharCharChar1CharCharCharCharCharCharCharCharCharCharCharCharCharCharCharCharCharCharChar">
    <w:name w:val="Char Char Char1 Char Char Char Char Char Char Char Char Char Char Char Char Char Char Char Char Char Char Char"/>
    <w:basedOn w:val="a"/>
    <w:pPr>
      <w:widowControl/>
      <w:spacing w:after="160" w:line="240" w:lineRule="exact"/>
      <w:jc w:val="left"/>
    </w:pPr>
    <w:rPr>
      <w:szCs w:val="20"/>
    </w:rPr>
  </w:style>
  <w:style w:type="paragraph" w:customStyle="1" w:styleId="Char0">
    <w:name w:val="Char"/>
    <w:basedOn w:val="a"/>
    <w:pPr>
      <w:tabs>
        <w:tab w:val="left" w:pos="420"/>
      </w:tabs>
      <w:ind w:left="420" w:hanging="420"/>
    </w:pPr>
    <w:rPr>
      <w:rFonts w:ascii="宋体" w:eastAsia="仿宋_GB2312" w:hAnsi="宋体"/>
      <w:spacing w:val="6"/>
      <w:sz w:val="30"/>
      <w:szCs w:val="20"/>
    </w:rPr>
  </w:style>
  <w:style w:type="paragraph" w:customStyle="1" w:styleId="BodyText">
    <w:name w:val="BodyText"/>
    <w:basedOn w:val="a"/>
    <w:qFormat/>
    <w:pPr>
      <w:spacing w:after="120"/>
      <w:textAlignment w:val="baseline"/>
    </w:pPr>
    <w:rPr>
      <w:rFonts w:ascii="Calibri" w:hAnsi="Calibri"/>
    </w:rPr>
  </w:style>
  <w:style w:type="paragraph" w:customStyle="1" w:styleId="CharCharChar1CharCharCharCharCharCharCharCharCharCharCharCharCharCharCharCharCharCharChar0">
    <w:name w:val=" Char Char Char1 Char Char Char Char Char Char Char Char Char Char Char Char Char Char Char Char Char Char Char"/>
    <w:basedOn w:val="a"/>
    <w:pPr>
      <w:widowControl/>
      <w:spacing w:after="160" w:line="240" w:lineRule="exact"/>
      <w:jc w:val="left"/>
    </w:pPr>
    <w:rPr>
      <w:szCs w:val="20"/>
    </w:rPr>
  </w:style>
  <w:style w:type="paragraph" w:customStyle="1" w:styleId="CharCharCharCharCharCharCharChar1CharCharChar1CharCharCharCharCharCharCharCharCharChar">
    <w:name w:val=" Char Char Char Char Char Char Char Char1 Char Char Char1 Char Char Char Char Char Char Char Char Char Char"/>
    <w:basedOn w:val="a"/>
    <w:pPr>
      <w:widowControl/>
      <w:spacing w:after="160" w:line="240" w:lineRule="exact"/>
      <w:jc w:val="left"/>
    </w:pPr>
    <w:rPr>
      <w:rFonts w:ascii="Arial" w:eastAsia="Times New Roman" w:hAnsi="Arial" w:cs="Verdana"/>
      <w:b/>
      <w:kern w:val="0"/>
      <w:sz w:val="24"/>
      <w:szCs w:val="20"/>
      <w:lang w:eastAsia="en-US"/>
    </w:rPr>
  </w:style>
  <w:style w:type="paragraph" w:customStyle="1" w:styleId="ab">
    <w:name w:val="各章标题"/>
    <w:basedOn w:val="a"/>
    <w:pPr>
      <w:widowControl/>
      <w:spacing w:after="160" w:line="240" w:lineRule="exact"/>
      <w:jc w:val="left"/>
    </w:pPr>
    <w:rPr>
      <w:rFonts w:ascii="Cambria" w:hAnsi="Cambria"/>
      <w:kern w:val="0"/>
      <w:sz w:val="22"/>
      <w:szCs w:val="20"/>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375</Words>
  <Characters>2143</Characters>
  <Application>Microsoft Office Word</Application>
  <DocSecurity>0</DocSecurity>
  <Lines>17</Lines>
  <Paragraphs>5</Paragraphs>
  <ScaleCrop>false</ScaleCrop>
  <Company>Lenovo (Beijing) Limited</Company>
  <LinksUpToDate>false</LinksUpToDate>
  <CharactersWithSpaces>2513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2011年度农业部软科学研究课题指南发布</dc:title>
  <dc:creator>Lenovo User</dc:creator>
  <cp:lastModifiedBy>郁跃伟</cp:lastModifiedBy>
  <cp:revision>2</cp:revision>
  <cp:lastPrinted>2019-03-21T02:04:00Z</cp:lastPrinted>
  <dcterms:created xsi:type="dcterms:W3CDTF">2020-03-26T10:08:00Z</dcterms:created>
  <dcterms:modified xsi:type="dcterms:W3CDTF">2020-03-26T10:08:00Z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