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86E" w:rsidRPr="00931DC6" w:rsidRDefault="00BE486E" w:rsidP="009608CF">
      <w:pPr>
        <w:spacing w:beforeLines="50" w:afterLines="50" w:line="340" w:lineRule="exact"/>
        <w:jc w:val="center"/>
        <w:rPr>
          <w:rFonts w:eastAsia="黑体"/>
          <w:b/>
          <w:sz w:val="24"/>
          <w:szCs w:val="24"/>
        </w:rPr>
      </w:pPr>
      <w:r w:rsidRPr="00931DC6">
        <w:rPr>
          <w:rFonts w:eastAsia="黑体" w:hAnsi="黑体"/>
          <w:b/>
          <w:kern w:val="0"/>
          <w:sz w:val="28"/>
          <w:szCs w:val="28"/>
        </w:rPr>
        <w:t>申报</w:t>
      </w:r>
      <w:r w:rsidRPr="00931DC6">
        <w:rPr>
          <w:rFonts w:eastAsia="黑体"/>
          <w:b/>
          <w:kern w:val="0"/>
          <w:sz w:val="28"/>
          <w:szCs w:val="28"/>
        </w:rPr>
        <w:t>2018</w:t>
      </w:r>
      <w:r w:rsidRPr="00931DC6">
        <w:rPr>
          <w:rFonts w:eastAsia="黑体" w:hAnsi="黑体"/>
          <w:b/>
          <w:kern w:val="0"/>
          <w:sz w:val="28"/>
          <w:szCs w:val="28"/>
        </w:rPr>
        <w:t>年度陕西省科学技术奖励项目公示内容</w:t>
      </w:r>
    </w:p>
    <w:p w:rsidR="00BE486E" w:rsidRPr="00C12FF4" w:rsidRDefault="00BE486E" w:rsidP="009608CF">
      <w:pPr>
        <w:spacing w:beforeLines="50" w:afterLines="50" w:line="340" w:lineRule="exact"/>
        <w:rPr>
          <w:rFonts w:eastAsiaTheme="minorEastAsia"/>
          <w:b/>
          <w:sz w:val="24"/>
          <w:szCs w:val="24"/>
        </w:rPr>
      </w:pPr>
    </w:p>
    <w:p w:rsidR="00931DC6" w:rsidRPr="00931DC6" w:rsidRDefault="00BE486E" w:rsidP="009608CF">
      <w:pPr>
        <w:pStyle w:val="af2"/>
        <w:numPr>
          <w:ilvl w:val="0"/>
          <w:numId w:val="22"/>
        </w:numPr>
        <w:spacing w:beforeLines="50" w:afterLines="50" w:line="340" w:lineRule="exact"/>
        <w:ind w:firstLineChars="0"/>
        <w:rPr>
          <w:rFonts w:ascii="黑体" w:eastAsia="黑体" w:hAnsi="黑体"/>
          <w:b/>
          <w:sz w:val="24"/>
          <w:szCs w:val="24"/>
        </w:rPr>
      </w:pPr>
      <w:r w:rsidRPr="00931DC6">
        <w:rPr>
          <w:rFonts w:ascii="黑体" w:eastAsia="黑体" w:hAnsi="黑体"/>
          <w:b/>
          <w:sz w:val="24"/>
          <w:szCs w:val="24"/>
        </w:rPr>
        <w:t>项目名称：</w:t>
      </w:r>
    </w:p>
    <w:p w:rsidR="00931DC6" w:rsidRPr="00931DC6" w:rsidRDefault="00BE486E" w:rsidP="009608CF">
      <w:pPr>
        <w:spacing w:beforeLines="50" w:afterLines="50" w:line="340" w:lineRule="exact"/>
        <w:ind w:firstLineChars="200" w:firstLine="480"/>
        <w:rPr>
          <w:rFonts w:eastAsiaTheme="minorEastAsia"/>
          <w:b/>
          <w:sz w:val="24"/>
          <w:szCs w:val="24"/>
        </w:rPr>
      </w:pPr>
      <w:r w:rsidRPr="00931DC6">
        <w:rPr>
          <w:rFonts w:eastAsiaTheme="minorEastAsia" w:hAnsiTheme="minorEastAsia"/>
          <w:sz w:val="24"/>
          <w:szCs w:val="24"/>
        </w:rPr>
        <w:t>黄土高原农果牧复合循环技术集成与示范</w:t>
      </w:r>
    </w:p>
    <w:p w:rsidR="00BE486E" w:rsidRPr="00931DC6" w:rsidRDefault="00BE486E" w:rsidP="009608CF">
      <w:pPr>
        <w:pStyle w:val="af2"/>
        <w:numPr>
          <w:ilvl w:val="0"/>
          <w:numId w:val="22"/>
        </w:numPr>
        <w:spacing w:beforeLines="50" w:afterLines="50" w:line="340" w:lineRule="exact"/>
        <w:ind w:firstLineChars="0"/>
        <w:rPr>
          <w:rFonts w:ascii="黑体" w:eastAsia="黑体" w:hAnsi="黑体"/>
          <w:b/>
          <w:sz w:val="24"/>
          <w:szCs w:val="24"/>
        </w:rPr>
      </w:pPr>
      <w:r w:rsidRPr="00931DC6">
        <w:rPr>
          <w:rFonts w:ascii="黑体" w:eastAsia="黑体" w:hAnsi="黑体"/>
          <w:b/>
          <w:sz w:val="24"/>
          <w:szCs w:val="24"/>
        </w:rPr>
        <w:t>项目简介</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项目针对黄土高原中南部地区农果牧三业并存，且养殖业、果业规模大，发展迅猛的特点和生产中农业废弃物利用率低的问题，以循环农业</w:t>
      </w:r>
      <w:r w:rsidRPr="00931DC6">
        <w:rPr>
          <w:rFonts w:eastAsiaTheme="minorEastAsia"/>
          <w:sz w:val="24"/>
          <w:szCs w:val="24"/>
        </w:rPr>
        <w:t>“4R”</w:t>
      </w:r>
      <w:r w:rsidRPr="00931DC6">
        <w:rPr>
          <w:rFonts w:eastAsiaTheme="minorEastAsia" w:hAnsiTheme="minorEastAsia"/>
          <w:sz w:val="24"/>
          <w:szCs w:val="24"/>
        </w:rPr>
        <w:t>原则为指导，按照农业生态系统物质循环和能量流动的原理，重点攻克秸秆肥料化利用技术、果渣饲料化技术、畜禽粪便无害化及肥料化生产等技术，并在综合评价的基础上，建构符合该区域产业特点的农果牧循环生产技术体系，实现农业节能减排，使农业实现可持续发展。项目取得了以下主要成果：</w:t>
      </w:r>
    </w:p>
    <w:p w:rsidR="00BE486E" w:rsidRPr="00931DC6" w:rsidRDefault="00BE486E" w:rsidP="009608CF">
      <w:pPr>
        <w:widowControl/>
        <w:spacing w:beforeLines="50" w:afterLines="50" w:line="420" w:lineRule="exact"/>
        <w:ind w:firstLineChars="196" w:firstLine="472"/>
        <w:rPr>
          <w:rFonts w:eastAsiaTheme="minorEastAsia"/>
          <w:b/>
          <w:sz w:val="24"/>
          <w:szCs w:val="24"/>
        </w:rPr>
      </w:pPr>
      <w:r w:rsidRPr="00931DC6">
        <w:rPr>
          <w:rFonts w:eastAsiaTheme="minorEastAsia"/>
          <w:b/>
          <w:sz w:val="24"/>
          <w:szCs w:val="24"/>
        </w:rPr>
        <w:t xml:space="preserve">1. </w:t>
      </w:r>
      <w:r w:rsidRPr="00931DC6">
        <w:rPr>
          <w:rFonts w:eastAsiaTheme="minorEastAsia" w:hAnsiTheme="minorEastAsia"/>
          <w:b/>
          <w:sz w:val="24"/>
          <w:szCs w:val="24"/>
        </w:rPr>
        <w:t>构建了麦玉轮作体系最佳机械化秸秆还田农机农艺融合技术体系</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通过近</w:t>
      </w:r>
      <w:r w:rsidRPr="00931DC6">
        <w:rPr>
          <w:rFonts w:eastAsiaTheme="minorEastAsia"/>
          <w:sz w:val="24"/>
          <w:szCs w:val="24"/>
        </w:rPr>
        <w:t>10</w:t>
      </w:r>
      <w:r w:rsidRPr="00931DC6">
        <w:rPr>
          <w:rFonts w:eastAsiaTheme="minorEastAsia" w:hAnsiTheme="minorEastAsia"/>
          <w:sz w:val="24"/>
          <w:szCs w:val="24"/>
        </w:rPr>
        <w:t>年的小麦</w:t>
      </w:r>
      <w:r w:rsidRPr="00931DC6">
        <w:rPr>
          <w:rFonts w:eastAsiaTheme="minorEastAsia"/>
          <w:sz w:val="24"/>
          <w:szCs w:val="24"/>
        </w:rPr>
        <w:t>–</w:t>
      </w:r>
      <w:r w:rsidRPr="00931DC6">
        <w:rPr>
          <w:rFonts w:eastAsiaTheme="minorEastAsia" w:hAnsiTheme="minorEastAsia"/>
          <w:sz w:val="24"/>
          <w:szCs w:val="24"/>
        </w:rPr>
        <w:t>玉米一年两熟轮作制度下不同秸秆还田模式及与机械化还田耕作技术组合下土壤肥力质量与生产力的对比研究，筛选出关中地区雨热条件下表现最佳的机械化秸秆还田农机农艺融合技术模式</w:t>
      </w:r>
      <w:r w:rsidRPr="00931DC6">
        <w:rPr>
          <w:rFonts w:eastAsiaTheme="minorEastAsia"/>
          <w:sz w:val="24"/>
          <w:szCs w:val="24"/>
        </w:rPr>
        <w:t>–“</w:t>
      </w:r>
      <w:r w:rsidRPr="00931DC6">
        <w:rPr>
          <w:rFonts w:eastAsiaTheme="minorEastAsia" w:hAnsiTheme="minorEastAsia"/>
          <w:sz w:val="24"/>
          <w:szCs w:val="24"/>
        </w:rPr>
        <w:t>小麦秸秆高留茬还田</w:t>
      </w:r>
      <w:r w:rsidRPr="00931DC6">
        <w:rPr>
          <w:rFonts w:eastAsiaTheme="minorEastAsia"/>
          <w:sz w:val="24"/>
          <w:szCs w:val="24"/>
        </w:rPr>
        <w:t>+</w:t>
      </w:r>
      <w:r w:rsidRPr="00931DC6">
        <w:rPr>
          <w:rFonts w:eastAsiaTheme="minorEastAsia" w:hAnsiTheme="minorEastAsia"/>
          <w:sz w:val="24"/>
          <w:szCs w:val="24"/>
        </w:rPr>
        <w:t>玉米秸秆粉碎直接还田</w:t>
      </w:r>
      <w:r w:rsidRPr="00931DC6">
        <w:rPr>
          <w:rFonts w:eastAsiaTheme="minorEastAsia"/>
          <w:sz w:val="24"/>
          <w:szCs w:val="24"/>
        </w:rPr>
        <w:t>+</w:t>
      </w:r>
      <w:r w:rsidRPr="00931DC6">
        <w:rPr>
          <w:rFonts w:eastAsiaTheme="minorEastAsia" w:hAnsiTheme="minorEastAsia"/>
          <w:sz w:val="24"/>
          <w:szCs w:val="24"/>
        </w:rPr>
        <w:t>隔年深松</w:t>
      </w:r>
      <w:r w:rsidRPr="00931DC6">
        <w:rPr>
          <w:rFonts w:eastAsiaTheme="minorEastAsia"/>
          <w:sz w:val="24"/>
          <w:szCs w:val="24"/>
        </w:rPr>
        <w:t>”</w:t>
      </w:r>
      <w:r w:rsidRPr="00931DC6">
        <w:rPr>
          <w:rFonts w:eastAsiaTheme="minorEastAsia" w:hAnsiTheme="minorEastAsia"/>
          <w:sz w:val="24"/>
          <w:szCs w:val="24"/>
        </w:rPr>
        <w:t>模式，该模式总体上实现了秸秆就地直接还田腐解，对土壤有机碳固持量提升、土壤结构与肥力改善表现出最佳效果，能使周年内小麦玉米产量均显著提高。采用该还田方式，可有效减少化肥投入与能源消耗，显著降低土壤中</w:t>
      </w:r>
      <w:r w:rsidRPr="00931DC6">
        <w:rPr>
          <w:rFonts w:eastAsiaTheme="minorEastAsia"/>
          <w:sz w:val="24"/>
          <w:szCs w:val="24"/>
        </w:rPr>
        <w:t>NO</w:t>
      </w:r>
      <w:r w:rsidRPr="00931DC6">
        <w:rPr>
          <w:rFonts w:eastAsiaTheme="minorEastAsia"/>
          <w:sz w:val="24"/>
          <w:szCs w:val="24"/>
          <w:vertAlign w:val="subscript"/>
        </w:rPr>
        <w:t>3</w:t>
      </w:r>
      <w:r w:rsidRPr="00931DC6">
        <w:rPr>
          <w:rFonts w:eastAsiaTheme="minorEastAsia"/>
          <w:sz w:val="24"/>
          <w:szCs w:val="24"/>
          <w:vertAlign w:val="superscript"/>
        </w:rPr>
        <w:t>-</w:t>
      </w:r>
      <w:r w:rsidRPr="00931DC6">
        <w:rPr>
          <w:rFonts w:eastAsiaTheme="minorEastAsia"/>
          <w:sz w:val="24"/>
          <w:szCs w:val="24"/>
        </w:rPr>
        <w:t>-N</w:t>
      </w:r>
      <w:r w:rsidRPr="00931DC6">
        <w:rPr>
          <w:rFonts w:eastAsiaTheme="minorEastAsia" w:hAnsiTheme="minorEastAsia"/>
          <w:sz w:val="24"/>
          <w:szCs w:val="24"/>
        </w:rPr>
        <w:t>累积量，降低环境风险，避免秸秆焚烧引起的大气污染和温室气体排放及秸秆随意堆放引起的面源污染，实现低碳和清洁生产目标。</w:t>
      </w:r>
    </w:p>
    <w:p w:rsidR="00BE486E" w:rsidRPr="00931DC6" w:rsidRDefault="00BE486E" w:rsidP="009608CF">
      <w:pPr>
        <w:widowControl/>
        <w:spacing w:beforeLines="50" w:afterLines="50" w:line="420" w:lineRule="exact"/>
        <w:ind w:firstLineChars="196" w:firstLine="472"/>
        <w:jc w:val="left"/>
        <w:rPr>
          <w:rFonts w:eastAsiaTheme="minorEastAsia"/>
          <w:b/>
          <w:sz w:val="24"/>
          <w:szCs w:val="24"/>
        </w:rPr>
      </w:pPr>
      <w:r w:rsidRPr="00931DC6">
        <w:rPr>
          <w:rFonts w:eastAsiaTheme="minorEastAsia"/>
          <w:b/>
          <w:sz w:val="24"/>
          <w:szCs w:val="24"/>
        </w:rPr>
        <w:t xml:space="preserve">2. </w:t>
      </w:r>
      <w:r w:rsidRPr="00931DC6">
        <w:rPr>
          <w:rFonts w:eastAsiaTheme="minorEastAsia" w:hAnsiTheme="minorEastAsia"/>
          <w:b/>
          <w:sz w:val="24"/>
          <w:szCs w:val="24"/>
        </w:rPr>
        <w:t>阐明了研究区秸秆还田下土壤固碳与调控机制</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揭示了小麦</w:t>
      </w:r>
      <w:r w:rsidRPr="00931DC6">
        <w:rPr>
          <w:rFonts w:eastAsiaTheme="minorEastAsia"/>
          <w:sz w:val="24"/>
          <w:szCs w:val="24"/>
        </w:rPr>
        <w:t>–</w:t>
      </w:r>
      <w:r w:rsidRPr="00931DC6">
        <w:rPr>
          <w:rFonts w:eastAsiaTheme="minorEastAsia" w:hAnsiTheme="minorEastAsia"/>
          <w:sz w:val="24"/>
          <w:szCs w:val="24"/>
        </w:rPr>
        <w:t>玉米轮作体系中不同秸秆还田模式影响土壤固存有机碳的机制，不同还田模式返还田的有机物料数量不同，土壤有机碳固存量表现出与作物秸秆还田量之间呈显著的正相关关系。当作物残体碳还田量及对应的秸秆还田量只有达到临界值（关中地区相应数值大致分别为</w:t>
      </w:r>
      <w:r w:rsidRPr="00931DC6">
        <w:rPr>
          <w:rFonts w:eastAsiaTheme="minorEastAsia"/>
          <w:sz w:val="24"/>
          <w:szCs w:val="24"/>
        </w:rPr>
        <w:t>4.1 t/ha·yr</w:t>
      </w:r>
      <w:r w:rsidRPr="00931DC6">
        <w:rPr>
          <w:rFonts w:eastAsiaTheme="minorEastAsia" w:hAnsiTheme="minorEastAsia"/>
          <w:sz w:val="24"/>
          <w:szCs w:val="24"/>
        </w:rPr>
        <w:t>、</w:t>
      </w:r>
      <w:r w:rsidRPr="00931DC6">
        <w:rPr>
          <w:rFonts w:eastAsiaTheme="minorEastAsia"/>
          <w:sz w:val="24"/>
          <w:szCs w:val="24"/>
        </w:rPr>
        <w:t>10.5 t/ha·yr</w:t>
      </w:r>
      <w:r w:rsidRPr="00931DC6">
        <w:rPr>
          <w:rFonts w:eastAsiaTheme="minorEastAsia" w:hAnsiTheme="minorEastAsia"/>
          <w:sz w:val="24"/>
          <w:szCs w:val="24"/>
        </w:rPr>
        <w:t>）时，土壤有机碳储量才能基本达到盈亏平衡；随着作物秸秆还田量在临界值基础上继续增加，农田有机碳损失量亦会显著提高，且其提高幅度高于土壤有机碳累积幅度，但土壤有机碳固存量能够保持盈余；同时，作物秸秆还田量达到较高水平时，农田可</w:t>
      </w:r>
      <w:r w:rsidRPr="00931DC6">
        <w:rPr>
          <w:rFonts w:eastAsiaTheme="minorEastAsia" w:hAnsiTheme="minorEastAsia"/>
          <w:sz w:val="24"/>
          <w:szCs w:val="24"/>
        </w:rPr>
        <w:lastRenderedPageBreak/>
        <w:t>持续性发展指数会随之提高。为使土壤有机碳固存量保持持续增加，应至少保持一季作物秸秆全量还田或两季作物秸秆均全量还田。</w:t>
      </w:r>
    </w:p>
    <w:p w:rsidR="00BE486E" w:rsidRPr="00931DC6" w:rsidRDefault="00BE486E" w:rsidP="009608CF">
      <w:pPr>
        <w:widowControl/>
        <w:spacing w:beforeLines="50" w:afterLines="50" w:line="420" w:lineRule="exact"/>
        <w:ind w:firstLineChars="196" w:firstLine="472"/>
        <w:jc w:val="left"/>
        <w:rPr>
          <w:rFonts w:eastAsiaTheme="minorEastAsia"/>
          <w:b/>
          <w:sz w:val="24"/>
          <w:szCs w:val="24"/>
        </w:rPr>
      </w:pPr>
      <w:r w:rsidRPr="00931DC6">
        <w:rPr>
          <w:rFonts w:eastAsiaTheme="minorEastAsia"/>
          <w:b/>
          <w:sz w:val="24"/>
          <w:szCs w:val="24"/>
        </w:rPr>
        <w:t xml:space="preserve">3. </w:t>
      </w:r>
      <w:r w:rsidRPr="00931DC6">
        <w:rPr>
          <w:rFonts w:eastAsiaTheme="minorEastAsia" w:hAnsiTheme="minorEastAsia"/>
          <w:b/>
          <w:sz w:val="24"/>
          <w:szCs w:val="24"/>
        </w:rPr>
        <w:t>提出了果园标准化施用有机肥技术模式</w:t>
      </w:r>
    </w:p>
    <w:p w:rsidR="00BE486E" w:rsidRPr="00931DC6" w:rsidRDefault="00BE486E" w:rsidP="009608CF">
      <w:pPr>
        <w:widowControl/>
        <w:spacing w:beforeLines="50" w:afterLines="50" w:line="420" w:lineRule="exact"/>
        <w:ind w:firstLineChars="196" w:firstLine="470"/>
        <w:rPr>
          <w:rFonts w:eastAsiaTheme="minorEastAsia"/>
          <w:sz w:val="24"/>
          <w:szCs w:val="24"/>
        </w:rPr>
      </w:pPr>
      <w:r w:rsidRPr="00931DC6">
        <w:rPr>
          <w:rFonts w:eastAsiaTheme="minorEastAsia" w:hAnsiTheme="minorEastAsia"/>
          <w:sz w:val="24"/>
          <w:szCs w:val="24"/>
        </w:rPr>
        <w:t>在渭北高原铜川等地，通过对不同产量果园进行肥力调查和分析，提出了果园土壤养分的</w:t>
      </w:r>
      <w:r w:rsidRPr="00931DC6">
        <w:rPr>
          <w:rFonts w:eastAsiaTheme="minorEastAsia"/>
          <w:sz w:val="24"/>
          <w:szCs w:val="24"/>
        </w:rPr>
        <w:t>5</w:t>
      </w:r>
      <w:r w:rsidRPr="00931DC6">
        <w:rPr>
          <w:rFonts w:eastAsiaTheme="minorEastAsia" w:hAnsiTheme="minorEastAsia"/>
          <w:sz w:val="24"/>
          <w:szCs w:val="24"/>
        </w:rPr>
        <w:t>级等级标准，以产量为目标，建立了有机肥、化肥施用标准。果园采用有机</w:t>
      </w:r>
      <w:r w:rsidRPr="00931DC6">
        <w:rPr>
          <w:rFonts w:eastAsiaTheme="minorEastAsia"/>
          <w:sz w:val="24"/>
          <w:szCs w:val="24"/>
        </w:rPr>
        <w:softHyphen/>
        <w:t>–</w:t>
      </w:r>
      <w:r w:rsidRPr="00931DC6">
        <w:rPr>
          <w:rFonts w:eastAsiaTheme="minorEastAsia" w:hAnsiTheme="minorEastAsia"/>
          <w:sz w:val="24"/>
          <w:szCs w:val="24"/>
        </w:rPr>
        <w:t>无机培肥的方式，长期施用有机肥（</w:t>
      </w:r>
      <w:r w:rsidRPr="00931DC6">
        <w:rPr>
          <w:rFonts w:eastAsiaTheme="minorEastAsia"/>
          <w:sz w:val="24"/>
          <w:szCs w:val="24"/>
        </w:rPr>
        <w:t>5</w:t>
      </w:r>
      <w:r w:rsidRPr="00931DC6">
        <w:rPr>
          <w:rFonts w:eastAsiaTheme="minorEastAsia" w:hAnsiTheme="minorEastAsia"/>
          <w:sz w:val="24"/>
          <w:szCs w:val="24"/>
        </w:rPr>
        <w:t>年以上），可以适当减少化肥用量</w:t>
      </w:r>
      <w:r w:rsidRPr="00931DC6">
        <w:rPr>
          <w:rFonts w:eastAsiaTheme="minorEastAsia"/>
          <w:sz w:val="24"/>
          <w:szCs w:val="24"/>
        </w:rPr>
        <w:t>15%</w:t>
      </w:r>
      <w:r w:rsidRPr="00931DC6">
        <w:rPr>
          <w:rFonts w:eastAsiaTheme="minorEastAsia" w:hAnsiTheme="minorEastAsia"/>
          <w:sz w:val="24"/>
          <w:szCs w:val="24"/>
        </w:rPr>
        <w:t>，则效益更大。经过</w:t>
      </w:r>
      <w:r w:rsidRPr="00931DC6">
        <w:rPr>
          <w:rFonts w:eastAsiaTheme="minorEastAsia"/>
          <w:sz w:val="24"/>
          <w:szCs w:val="24"/>
        </w:rPr>
        <w:t>4</w:t>
      </w:r>
      <w:r w:rsidRPr="00931DC6">
        <w:rPr>
          <w:rFonts w:eastAsiaTheme="minorEastAsia" w:hAnsiTheme="minorEastAsia"/>
          <w:sz w:val="24"/>
          <w:szCs w:val="24"/>
        </w:rPr>
        <w:t>年来累计推广应用，示范果园达</w:t>
      </w:r>
      <w:r w:rsidRPr="00931DC6">
        <w:rPr>
          <w:rFonts w:eastAsiaTheme="minorEastAsia"/>
          <w:sz w:val="24"/>
          <w:szCs w:val="24"/>
        </w:rPr>
        <w:t>10000</w:t>
      </w:r>
      <w:r w:rsidRPr="00931DC6">
        <w:rPr>
          <w:rFonts w:eastAsiaTheme="minorEastAsia" w:hAnsiTheme="minorEastAsia"/>
          <w:sz w:val="24"/>
          <w:szCs w:val="24"/>
        </w:rPr>
        <w:t>亩。按照每亩</w:t>
      </w:r>
      <w:r w:rsidRPr="00931DC6">
        <w:rPr>
          <w:rFonts w:eastAsiaTheme="minorEastAsia"/>
          <w:sz w:val="24"/>
          <w:szCs w:val="24"/>
        </w:rPr>
        <w:t>500–600 kg</w:t>
      </w:r>
      <w:r w:rsidRPr="00931DC6">
        <w:rPr>
          <w:rFonts w:eastAsiaTheme="minorEastAsia" w:hAnsiTheme="minorEastAsia"/>
          <w:sz w:val="24"/>
          <w:szCs w:val="24"/>
        </w:rPr>
        <w:t>施用有机肥量计算，每年每亩可增加土壤有机碳固持量</w:t>
      </w:r>
      <w:r w:rsidRPr="00931DC6">
        <w:rPr>
          <w:rFonts w:eastAsiaTheme="minorEastAsia"/>
          <w:sz w:val="24"/>
          <w:szCs w:val="24"/>
        </w:rPr>
        <w:t>90–108 kg</w:t>
      </w:r>
      <w:r w:rsidRPr="00931DC6">
        <w:rPr>
          <w:rFonts w:eastAsiaTheme="minorEastAsia" w:hAnsiTheme="minorEastAsia"/>
          <w:sz w:val="24"/>
          <w:szCs w:val="24"/>
        </w:rPr>
        <w:t>，</w:t>
      </w:r>
      <w:r w:rsidRPr="00931DC6">
        <w:rPr>
          <w:rFonts w:eastAsiaTheme="minorEastAsia"/>
          <w:sz w:val="24"/>
          <w:szCs w:val="24"/>
        </w:rPr>
        <w:t>5</w:t>
      </w:r>
      <w:r w:rsidRPr="00931DC6">
        <w:rPr>
          <w:rFonts w:eastAsiaTheme="minorEastAsia" w:hAnsiTheme="minorEastAsia"/>
          <w:sz w:val="24"/>
          <w:szCs w:val="24"/>
        </w:rPr>
        <w:t>年后果园可以减少化肥用量</w:t>
      </w:r>
      <w:r w:rsidRPr="00931DC6">
        <w:rPr>
          <w:rFonts w:eastAsiaTheme="minorEastAsia"/>
          <w:sz w:val="24"/>
          <w:szCs w:val="24"/>
        </w:rPr>
        <w:t>15–30%</w:t>
      </w:r>
      <w:r w:rsidRPr="00931DC6">
        <w:rPr>
          <w:rFonts w:eastAsiaTheme="minorEastAsia" w:hAnsiTheme="minorEastAsia"/>
          <w:sz w:val="24"/>
          <w:szCs w:val="24"/>
        </w:rPr>
        <w:t>，每亩果园减少复合肥用量</w:t>
      </w:r>
      <w:r w:rsidRPr="00931DC6">
        <w:rPr>
          <w:rFonts w:eastAsiaTheme="minorEastAsia"/>
          <w:sz w:val="24"/>
          <w:szCs w:val="24"/>
        </w:rPr>
        <w:t>27–54 kg</w:t>
      </w:r>
      <w:r w:rsidRPr="00931DC6">
        <w:rPr>
          <w:rFonts w:eastAsiaTheme="minorEastAsia" w:hAnsiTheme="minorEastAsia"/>
          <w:sz w:val="24"/>
          <w:szCs w:val="24"/>
        </w:rPr>
        <w:t>。</w:t>
      </w:r>
    </w:p>
    <w:p w:rsidR="00BE486E" w:rsidRPr="00931DC6" w:rsidRDefault="00BE486E" w:rsidP="009608CF">
      <w:pPr>
        <w:widowControl/>
        <w:spacing w:beforeLines="50" w:afterLines="50" w:line="420" w:lineRule="exact"/>
        <w:ind w:firstLineChars="196" w:firstLine="472"/>
        <w:jc w:val="left"/>
        <w:rPr>
          <w:rFonts w:eastAsiaTheme="minorEastAsia"/>
          <w:b/>
          <w:sz w:val="24"/>
          <w:szCs w:val="24"/>
        </w:rPr>
      </w:pPr>
      <w:r w:rsidRPr="00931DC6">
        <w:rPr>
          <w:rFonts w:eastAsiaTheme="minorEastAsia"/>
          <w:b/>
          <w:sz w:val="24"/>
          <w:szCs w:val="24"/>
        </w:rPr>
        <w:t xml:space="preserve">4. </w:t>
      </w:r>
      <w:r w:rsidRPr="00931DC6">
        <w:rPr>
          <w:rFonts w:eastAsiaTheme="minorEastAsia" w:hAnsiTheme="minorEastAsia"/>
          <w:b/>
          <w:sz w:val="24"/>
          <w:szCs w:val="24"/>
        </w:rPr>
        <w:t>构建了农业废弃物肥料化生产技术体系，初步实现了产业化</w:t>
      </w:r>
    </w:p>
    <w:p w:rsidR="00BE486E" w:rsidRPr="00931DC6" w:rsidRDefault="00BE486E" w:rsidP="009608CF">
      <w:pPr>
        <w:widowControl/>
        <w:spacing w:beforeLines="50" w:afterLines="50" w:line="420" w:lineRule="exact"/>
        <w:ind w:firstLineChars="196" w:firstLine="470"/>
        <w:jc w:val="left"/>
        <w:rPr>
          <w:rFonts w:eastAsiaTheme="minorEastAsia"/>
          <w:sz w:val="24"/>
          <w:szCs w:val="24"/>
        </w:rPr>
      </w:pPr>
      <w:r w:rsidRPr="00931DC6">
        <w:rPr>
          <w:rFonts w:eastAsiaTheme="minorEastAsia" w:hAnsiTheme="minorEastAsia"/>
          <w:sz w:val="24"/>
          <w:szCs w:val="24"/>
        </w:rPr>
        <w:t>以畜禽粪便、秸秆、菌糠等为原料，从物料配比、发酵工艺参数建立、微生物发酵菌剂的筛选等方面，全面优化了上述农业废弃物的堆肥化工艺参数，通过自行研发的快速腐熟剂产品和保氮剂等专利技术和产品，构建了堆肥快速腐熟及保氮除臭一体化综合技术体系。在陕西杨凌、咸阳、铜川三地通过技术扶持，建成畜禽粪便无害化处理及有机肥生产中试线</w:t>
      </w:r>
      <w:r w:rsidRPr="00931DC6">
        <w:rPr>
          <w:rFonts w:eastAsiaTheme="minorEastAsia"/>
          <w:sz w:val="24"/>
          <w:szCs w:val="24"/>
        </w:rPr>
        <w:t>2</w:t>
      </w:r>
      <w:r w:rsidRPr="00931DC6">
        <w:rPr>
          <w:rFonts w:eastAsiaTheme="minorEastAsia" w:hAnsiTheme="minorEastAsia"/>
          <w:sz w:val="24"/>
          <w:szCs w:val="24"/>
        </w:rPr>
        <w:t>条，年产达</w:t>
      </w:r>
      <w:r w:rsidRPr="00931DC6">
        <w:rPr>
          <w:rFonts w:eastAsiaTheme="minorEastAsia"/>
          <w:sz w:val="24"/>
          <w:szCs w:val="24"/>
        </w:rPr>
        <w:t>1</w:t>
      </w:r>
      <w:r w:rsidRPr="00931DC6">
        <w:rPr>
          <w:rFonts w:eastAsiaTheme="minorEastAsia" w:hAnsiTheme="minorEastAsia"/>
          <w:sz w:val="24"/>
          <w:szCs w:val="24"/>
        </w:rPr>
        <w:t>万吨；建成有机肥生产线线</w:t>
      </w:r>
      <w:r w:rsidRPr="00931DC6">
        <w:rPr>
          <w:rFonts w:eastAsiaTheme="minorEastAsia"/>
          <w:sz w:val="24"/>
          <w:szCs w:val="24"/>
        </w:rPr>
        <w:t>4</w:t>
      </w:r>
      <w:r w:rsidRPr="00931DC6">
        <w:rPr>
          <w:rFonts w:eastAsiaTheme="minorEastAsia" w:hAnsiTheme="minorEastAsia"/>
          <w:sz w:val="24"/>
          <w:szCs w:val="24"/>
        </w:rPr>
        <w:t>条，年产达到</w:t>
      </w:r>
      <w:r w:rsidRPr="00931DC6">
        <w:rPr>
          <w:rFonts w:eastAsiaTheme="minorEastAsia"/>
          <w:sz w:val="24"/>
          <w:szCs w:val="24"/>
        </w:rPr>
        <w:t>4</w:t>
      </w:r>
      <w:r w:rsidRPr="00931DC6">
        <w:rPr>
          <w:rFonts w:eastAsiaTheme="minorEastAsia" w:hAnsiTheme="minorEastAsia"/>
          <w:sz w:val="24"/>
          <w:szCs w:val="24"/>
        </w:rPr>
        <w:t>万吨，实现了从技术转化到有机肥产业化的过程。</w:t>
      </w:r>
    </w:p>
    <w:p w:rsidR="00BE486E" w:rsidRPr="00931DC6" w:rsidRDefault="00BE486E" w:rsidP="009608CF">
      <w:pPr>
        <w:widowControl/>
        <w:spacing w:beforeLines="50" w:afterLines="50" w:line="420" w:lineRule="exact"/>
        <w:ind w:firstLineChars="196" w:firstLine="472"/>
        <w:jc w:val="left"/>
        <w:rPr>
          <w:rFonts w:eastAsiaTheme="minorEastAsia"/>
          <w:b/>
          <w:sz w:val="24"/>
          <w:szCs w:val="24"/>
        </w:rPr>
      </w:pPr>
      <w:r w:rsidRPr="00931DC6">
        <w:rPr>
          <w:rFonts w:eastAsiaTheme="minorEastAsia"/>
          <w:b/>
          <w:sz w:val="24"/>
          <w:szCs w:val="24"/>
        </w:rPr>
        <w:t xml:space="preserve">5. </w:t>
      </w:r>
      <w:r w:rsidRPr="00931DC6">
        <w:rPr>
          <w:rFonts w:eastAsiaTheme="minorEastAsia" w:hAnsiTheme="minorEastAsia"/>
          <w:b/>
          <w:sz w:val="24"/>
          <w:szCs w:val="24"/>
        </w:rPr>
        <w:t>创建了果渣活性蛋白饲料</w:t>
      </w:r>
      <w:r w:rsidRPr="00931DC6">
        <w:rPr>
          <w:rFonts w:eastAsiaTheme="minorEastAsia"/>
          <w:b/>
          <w:sz w:val="24"/>
          <w:szCs w:val="24"/>
        </w:rPr>
        <w:t>“</w:t>
      </w:r>
      <w:r w:rsidRPr="00931DC6">
        <w:rPr>
          <w:rFonts w:eastAsiaTheme="minorEastAsia" w:hAnsiTheme="minorEastAsia"/>
          <w:b/>
          <w:sz w:val="24"/>
          <w:szCs w:val="24"/>
        </w:rPr>
        <w:t>二步法</w:t>
      </w:r>
      <w:r w:rsidRPr="00931DC6">
        <w:rPr>
          <w:rFonts w:eastAsiaTheme="minorEastAsia"/>
          <w:b/>
          <w:sz w:val="24"/>
          <w:szCs w:val="24"/>
        </w:rPr>
        <w:t>”</w:t>
      </w:r>
      <w:r w:rsidRPr="00931DC6">
        <w:rPr>
          <w:rFonts w:eastAsiaTheme="minorEastAsia" w:hAnsiTheme="minorEastAsia"/>
          <w:b/>
          <w:sz w:val="24"/>
          <w:szCs w:val="24"/>
        </w:rPr>
        <w:t>发酵工艺，构建起果渣生物饲料生产技术</w:t>
      </w:r>
    </w:p>
    <w:p w:rsidR="00BE486E" w:rsidRPr="00931DC6" w:rsidRDefault="00BE486E" w:rsidP="009608CF">
      <w:pPr>
        <w:widowControl/>
        <w:spacing w:beforeLines="50" w:afterLines="50" w:line="420" w:lineRule="exact"/>
        <w:ind w:firstLineChars="196" w:firstLine="470"/>
        <w:rPr>
          <w:rFonts w:eastAsiaTheme="minorEastAsia"/>
          <w:sz w:val="24"/>
          <w:szCs w:val="24"/>
        </w:rPr>
      </w:pPr>
      <w:r w:rsidRPr="00931DC6">
        <w:rPr>
          <w:rFonts w:eastAsiaTheme="minorEastAsia" w:hAnsiTheme="minorEastAsia"/>
          <w:sz w:val="24"/>
          <w:szCs w:val="24"/>
        </w:rPr>
        <w:t>通过对果渣生物活性饲料生产接口技术研发，解决了果渣发酵的关键技术难点，在原来一步发酵（霉菌</w:t>
      </w:r>
      <w:r w:rsidRPr="00931DC6">
        <w:rPr>
          <w:rFonts w:eastAsiaTheme="minorEastAsia"/>
          <w:sz w:val="24"/>
          <w:szCs w:val="24"/>
        </w:rPr>
        <w:t>+</w:t>
      </w:r>
      <w:r w:rsidRPr="00931DC6">
        <w:rPr>
          <w:rFonts w:eastAsiaTheme="minorEastAsia" w:hAnsiTheme="minorEastAsia"/>
          <w:sz w:val="24"/>
          <w:szCs w:val="24"/>
        </w:rPr>
        <w:t>酵母菌好氧发酵工艺）的基础上，创新构建了果渣活性蛋白饲料在发酵后期再接种微生态制剂功能菌（芽孢菌</w:t>
      </w:r>
      <w:r w:rsidRPr="00931DC6">
        <w:rPr>
          <w:rFonts w:eastAsiaTheme="minorEastAsia"/>
          <w:sz w:val="24"/>
          <w:szCs w:val="24"/>
        </w:rPr>
        <w:t>+</w:t>
      </w:r>
      <w:r w:rsidRPr="00931DC6">
        <w:rPr>
          <w:rFonts w:eastAsiaTheme="minorEastAsia" w:hAnsiTheme="minorEastAsia"/>
          <w:sz w:val="24"/>
          <w:szCs w:val="24"/>
        </w:rPr>
        <w:t>乳酸菌）进行</w:t>
      </w:r>
      <w:r w:rsidRPr="00931DC6">
        <w:rPr>
          <w:rFonts w:eastAsiaTheme="minorEastAsia"/>
          <w:sz w:val="24"/>
          <w:szCs w:val="24"/>
        </w:rPr>
        <w:t>“</w:t>
      </w:r>
      <w:r w:rsidRPr="00931DC6">
        <w:rPr>
          <w:rFonts w:eastAsiaTheme="minorEastAsia" w:hAnsiTheme="minorEastAsia"/>
          <w:sz w:val="24"/>
          <w:szCs w:val="24"/>
        </w:rPr>
        <w:t>二次发酵</w:t>
      </w:r>
      <w:r w:rsidRPr="00931DC6">
        <w:rPr>
          <w:rFonts w:eastAsiaTheme="minorEastAsia"/>
          <w:sz w:val="24"/>
          <w:szCs w:val="24"/>
        </w:rPr>
        <w:t>”</w:t>
      </w:r>
      <w:r w:rsidRPr="00931DC6">
        <w:rPr>
          <w:rFonts w:eastAsiaTheme="minorEastAsia" w:hAnsiTheme="minorEastAsia"/>
          <w:sz w:val="24"/>
          <w:szCs w:val="24"/>
        </w:rPr>
        <w:t>的发酵工艺，并确定了果渣发酵饲料生产中的优良辅料的配比发酵技术及最佳的生产工艺参数，构建起果渣生物饲料生产技术。通过技术扶持企业建成了年产</w:t>
      </w:r>
      <w:r w:rsidRPr="00931DC6">
        <w:rPr>
          <w:rFonts w:eastAsiaTheme="minorEastAsia"/>
          <w:sz w:val="24"/>
          <w:szCs w:val="24"/>
        </w:rPr>
        <w:t>5000</w:t>
      </w:r>
      <w:r w:rsidRPr="00931DC6">
        <w:rPr>
          <w:rFonts w:eastAsiaTheme="minorEastAsia" w:hAnsiTheme="minorEastAsia"/>
          <w:sz w:val="24"/>
          <w:szCs w:val="24"/>
        </w:rPr>
        <w:t>吨果渣生物饲料中试线和年产</w:t>
      </w:r>
      <w:r w:rsidRPr="00931DC6">
        <w:rPr>
          <w:rFonts w:eastAsiaTheme="minorEastAsia"/>
          <w:sz w:val="24"/>
          <w:szCs w:val="24"/>
        </w:rPr>
        <w:t>10000</w:t>
      </w:r>
      <w:r w:rsidRPr="00931DC6">
        <w:rPr>
          <w:rFonts w:eastAsiaTheme="minorEastAsia" w:hAnsiTheme="minorEastAsia"/>
          <w:sz w:val="24"/>
          <w:szCs w:val="24"/>
        </w:rPr>
        <w:t>吨的果渣发酵饲料生产线，初步实现了果渣饲料产业化；所生产果渣饲料可替代</w:t>
      </w:r>
      <w:r w:rsidRPr="00931DC6">
        <w:rPr>
          <w:rFonts w:eastAsiaTheme="minorEastAsia"/>
          <w:sz w:val="24"/>
          <w:szCs w:val="24"/>
        </w:rPr>
        <w:t>20%</w:t>
      </w:r>
      <w:r w:rsidRPr="00931DC6">
        <w:rPr>
          <w:rFonts w:eastAsiaTheme="minorEastAsia" w:hAnsiTheme="minorEastAsia"/>
          <w:sz w:val="24"/>
          <w:szCs w:val="24"/>
        </w:rPr>
        <w:t>的粮用牛、猪饲养精饲料，平均可提高肉奶产量</w:t>
      </w:r>
      <w:r w:rsidRPr="00931DC6">
        <w:rPr>
          <w:rFonts w:eastAsiaTheme="minorEastAsia"/>
          <w:sz w:val="24"/>
          <w:szCs w:val="24"/>
        </w:rPr>
        <w:t>11%</w:t>
      </w:r>
      <w:r w:rsidRPr="00931DC6">
        <w:rPr>
          <w:rFonts w:eastAsiaTheme="minorEastAsia" w:hAnsiTheme="minorEastAsia"/>
          <w:sz w:val="24"/>
          <w:szCs w:val="24"/>
        </w:rPr>
        <w:t>。</w:t>
      </w:r>
    </w:p>
    <w:p w:rsidR="00BE486E" w:rsidRPr="00931DC6" w:rsidRDefault="00BE486E" w:rsidP="009608CF">
      <w:pPr>
        <w:widowControl/>
        <w:spacing w:beforeLines="50" w:afterLines="50" w:line="420" w:lineRule="exact"/>
        <w:ind w:firstLineChars="196" w:firstLine="472"/>
        <w:jc w:val="left"/>
        <w:rPr>
          <w:rFonts w:eastAsiaTheme="minorEastAsia"/>
          <w:b/>
          <w:sz w:val="24"/>
          <w:szCs w:val="24"/>
        </w:rPr>
      </w:pPr>
      <w:r w:rsidRPr="00931DC6">
        <w:rPr>
          <w:rFonts w:eastAsiaTheme="minorEastAsia"/>
          <w:b/>
          <w:sz w:val="24"/>
          <w:szCs w:val="24"/>
        </w:rPr>
        <w:t xml:space="preserve">6. </w:t>
      </w:r>
      <w:r w:rsidRPr="00931DC6">
        <w:rPr>
          <w:rFonts w:eastAsiaTheme="minorEastAsia" w:hAnsiTheme="minorEastAsia"/>
          <w:b/>
          <w:sz w:val="24"/>
          <w:szCs w:val="24"/>
        </w:rPr>
        <w:t>创建了循环农业生产模式功能与效益综合评价指标体系</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循环农业生产过程中能量流动特征、物质利用效率以及功能与效益评价一直是循环农业理论发展的薄弱环节，还未形成可利用的综合评价技术体系。因此，项目针对这一问题，创建了循环农业生产模式综合评价指标体系。该评价体系从</w:t>
      </w:r>
      <w:r w:rsidRPr="00931DC6">
        <w:rPr>
          <w:rFonts w:eastAsiaTheme="minorEastAsia" w:hAnsiTheme="minorEastAsia"/>
          <w:sz w:val="24"/>
          <w:szCs w:val="24"/>
        </w:rPr>
        <w:lastRenderedPageBreak/>
        <w:t>能值角度分析选取能值产出率、环境负载率、可持续性指数、能值反馈率等指标，评价资源利用效率及对环境造成的压力；从能量流动角度分析，选取有机能</w:t>
      </w:r>
      <w:r w:rsidRPr="00931DC6">
        <w:rPr>
          <w:rFonts w:eastAsiaTheme="minorEastAsia"/>
          <w:sz w:val="24"/>
          <w:szCs w:val="24"/>
        </w:rPr>
        <w:t>/</w:t>
      </w:r>
      <w:r w:rsidRPr="00931DC6">
        <w:rPr>
          <w:rFonts w:eastAsiaTheme="minorEastAsia" w:hAnsiTheme="minorEastAsia"/>
          <w:sz w:val="24"/>
          <w:szCs w:val="24"/>
        </w:rPr>
        <w:t>无机能、能量产投比、能流循环指数、光能利用率等指标衡量模式的能量流动特征和利用效率；应用生命周期分析方法，选取温室效益指数、环境酸化指数、富营养化指数、毒性指数等分析循环农业模式对生态环境的影响；在价值流方面，选取净收益、经济产投比等指标衡量模式的经济效益。</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通过以上技术研发与应用研究，项目累计申请专利</w:t>
      </w:r>
      <w:r w:rsidRPr="00931DC6">
        <w:rPr>
          <w:rFonts w:eastAsiaTheme="minorEastAsia"/>
          <w:sz w:val="24"/>
          <w:szCs w:val="24"/>
        </w:rPr>
        <w:t>21</w:t>
      </w:r>
      <w:r w:rsidRPr="00931DC6">
        <w:rPr>
          <w:rFonts w:eastAsiaTheme="minorEastAsia" w:hAnsiTheme="minorEastAsia"/>
          <w:sz w:val="24"/>
          <w:szCs w:val="24"/>
        </w:rPr>
        <w:t>项，授权</w:t>
      </w:r>
      <w:r w:rsidRPr="00931DC6">
        <w:rPr>
          <w:rFonts w:eastAsiaTheme="minorEastAsia"/>
          <w:sz w:val="24"/>
          <w:szCs w:val="24"/>
        </w:rPr>
        <w:t>16</w:t>
      </w:r>
      <w:r w:rsidRPr="00931DC6">
        <w:rPr>
          <w:rFonts w:eastAsiaTheme="minorEastAsia" w:hAnsiTheme="minorEastAsia"/>
          <w:sz w:val="24"/>
          <w:szCs w:val="24"/>
        </w:rPr>
        <w:t>项，其中申请发明专利</w:t>
      </w:r>
      <w:r w:rsidRPr="00931DC6">
        <w:rPr>
          <w:rFonts w:eastAsiaTheme="minorEastAsia"/>
          <w:sz w:val="24"/>
          <w:szCs w:val="24"/>
        </w:rPr>
        <w:t>11</w:t>
      </w:r>
      <w:r w:rsidRPr="00931DC6">
        <w:rPr>
          <w:rFonts w:eastAsiaTheme="minorEastAsia" w:hAnsiTheme="minorEastAsia"/>
          <w:sz w:val="24"/>
          <w:szCs w:val="24"/>
        </w:rPr>
        <w:t>项，授权</w:t>
      </w:r>
      <w:r w:rsidRPr="00931DC6">
        <w:rPr>
          <w:rFonts w:eastAsiaTheme="minorEastAsia"/>
          <w:sz w:val="24"/>
          <w:szCs w:val="24"/>
        </w:rPr>
        <w:t>6</w:t>
      </w:r>
      <w:r w:rsidRPr="00931DC6">
        <w:rPr>
          <w:rFonts w:eastAsiaTheme="minorEastAsia" w:hAnsiTheme="minorEastAsia"/>
          <w:sz w:val="24"/>
          <w:szCs w:val="24"/>
        </w:rPr>
        <w:t>项；发表论文</w:t>
      </w:r>
      <w:r w:rsidRPr="00931DC6">
        <w:rPr>
          <w:rFonts w:eastAsiaTheme="minorEastAsia"/>
          <w:sz w:val="24"/>
          <w:szCs w:val="24"/>
        </w:rPr>
        <w:t>109</w:t>
      </w:r>
      <w:r w:rsidRPr="00931DC6">
        <w:rPr>
          <w:rFonts w:eastAsiaTheme="minorEastAsia" w:hAnsiTheme="minorEastAsia"/>
          <w:sz w:val="24"/>
          <w:szCs w:val="24"/>
        </w:rPr>
        <w:t>篇，其中</w:t>
      </w:r>
      <w:r w:rsidRPr="00931DC6">
        <w:rPr>
          <w:rFonts w:eastAsiaTheme="minorEastAsia"/>
          <w:sz w:val="24"/>
          <w:szCs w:val="24"/>
        </w:rPr>
        <w:t>SCI</w:t>
      </w:r>
      <w:r w:rsidRPr="00931DC6">
        <w:rPr>
          <w:rFonts w:eastAsiaTheme="minorEastAsia" w:hAnsiTheme="minorEastAsia"/>
          <w:sz w:val="24"/>
          <w:szCs w:val="24"/>
        </w:rPr>
        <w:t>与</w:t>
      </w:r>
      <w:r w:rsidRPr="00931DC6">
        <w:rPr>
          <w:rFonts w:eastAsiaTheme="minorEastAsia"/>
          <w:sz w:val="24"/>
          <w:szCs w:val="24"/>
        </w:rPr>
        <w:t>EI</w:t>
      </w:r>
      <w:r w:rsidRPr="00931DC6">
        <w:rPr>
          <w:rFonts w:eastAsiaTheme="minorEastAsia" w:hAnsiTheme="minorEastAsia"/>
          <w:sz w:val="24"/>
          <w:szCs w:val="24"/>
        </w:rPr>
        <w:t>收录论文</w:t>
      </w:r>
      <w:r w:rsidRPr="00931DC6">
        <w:rPr>
          <w:rFonts w:eastAsiaTheme="minorEastAsia"/>
          <w:sz w:val="24"/>
          <w:szCs w:val="24"/>
        </w:rPr>
        <w:t>37</w:t>
      </w:r>
      <w:r w:rsidRPr="00931DC6">
        <w:rPr>
          <w:rFonts w:eastAsiaTheme="minorEastAsia" w:hAnsiTheme="minorEastAsia"/>
          <w:sz w:val="24"/>
          <w:szCs w:val="24"/>
        </w:rPr>
        <w:t>篇；研发出中试产品和机械样机</w:t>
      </w:r>
      <w:r w:rsidRPr="00931DC6">
        <w:rPr>
          <w:rFonts w:eastAsiaTheme="minorEastAsia"/>
          <w:sz w:val="24"/>
          <w:szCs w:val="24"/>
        </w:rPr>
        <w:t>9</w:t>
      </w:r>
      <w:r w:rsidRPr="00931DC6">
        <w:rPr>
          <w:rFonts w:eastAsiaTheme="minorEastAsia" w:hAnsiTheme="minorEastAsia"/>
          <w:sz w:val="24"/>
          <w:szCs w:val="24"/>
        </w:rPr>
        <w:t>项，新工艺</w:t>
      </w:r>
      <w:r w:rsidRPr="00931DC6">
        <w:rPr>
          <w:rFonts w:eastAsiaTheme="minorEastAsia"/>
          <w:sz w:val="24"/>
          <w:szCs w:val="24"/>
        </w:rPr>
        <w:t>1</w:t>
      </w:r>
      <w:r w:rsidRPr="00931DC6">
        <w:rPr>
          <w:rFonts w:eastAsiaTheme="minorEastAsia" w:hAnsiTheme="minorEastAsia"/>
          <w:sz w:val="24"/>
          <w:szCs w:val="24"/>
        </w:rPr>
        <w:t>项，新装置</w:t>
      </w:r>
      <w:r w:rsidRPr="00931DC6">
        <w:rPr>
          <w:rFonts w:eastAsiaTheme="minorEastAsia"/>
          <w:sz w:val="24"/>
          <w:szCs w:val="24"/>
        </w:rPr>
        <w:t>2</w:t>
      </w:r>
      <w:r w:rsidRPr="00931DC6">
        <w:rPr>
          <w:rFonts w:eastAsiaTheme="minorEastAsia" w:hAnsiTheme="minorEastAsia"/>
          <w:sz w:val="24"/>
          <w:szCs w:val="24"/>
        </w:rPr>
        <w:t>个，新肥料登记</w:t>
      </w:r>
      <w:r w:rsidRPr="00931DC6">
        <w:rPr>
          <w:rFonts w:eastAsiaTheme="minorEastAsia"/>
          <w:sz w:val="24"/>
          <w:szCs w:val="24"/>
        </w:rPr>
        <w:t>4</w:t>
      </w:r>
      <w:r w:rsidRPr="00931DC6">
        <w:rPr>
          <w:rFonts w:eastAsiaTheme="minorEastAsia" w:hAnsiTheme="minorEastAsia"/>
          <w:sz w:val="24"/>
          <w:szCs w:val="24"/>
        </w:rPr>
        <w:t>项；建成循环农业核心区及示范点</w:t>
      </w:r>
      <w:r w:rsidRPr="00931DC6">
        <w:rPr>
          <w:rFonts w:eastAsiaTheme="minorEastAsia"/>
          <w:sz w:val="24"/>
          <w:szCs w:val="24"/>
        </w:rPr>
        <w:t>2</w:t>
      </w:r>
      <w:r w:rsidRPr="00931DC6">
        <w:rPr>
          <w:rFonts w:eastAsiaTheme="minorEastAsia" w:hAnsiTheme="minorEastAsia"/>
          <w:sz w:val="24"/>
          <w:szCs w:val="24"/>
        </w:rPr>
        <w:t>个，其中核心区</w:t>
      </w:r>
      <w:r w:rsidRPr="00931DC6">
        <w:rPr>
          <w:rFonts w:eastAsiaTheme="minorEastAsia"/>
          <w:sz w:val="24"/>
          <w:szCs w:val="24"/>
        </w:rPr>
        <w:t>6000</w:t>
      </w:r>
      <w:r w:rsidRPr="00931DC6">
        <w:rPr>
          <w:rFonts w:eastAsiaTheme="minorEastAsia" w:hAnsiTheme="minorEastAsia"/>
          <w:sz w:val="24"/>
          <w:szCs w:val="24"/>
        </w:rPr>
        <w:t>亩；建成研究基地</w:t>
      </w:r>
      <w:r w:rsidRPr="00931DC6">
        <w:rPr>
          <w:rFonts w:eastAsiaTheme="minorEastAsia"/>
          <w:sz w:val="24"/>
          <w:szCs w:val="24"/>
        </w:rPr>
        <w:t>3</w:t>
      </w:r>
      <w:r w:rsidRPr="00931DC6">
        <w:rPr>
          <w:rFonts w:eastAsiaTheme="minorEastAsia" w:hAnsiTheme="minorEastAsia"/>
          <w:sz w:val="24"/>
          <w:szCs w:val="24"/>
        </w:rPr>
        <w:t>个（秸秆还田、果园有机肥试验与示范、饲用微生物制剂及果渣生物饲料中试基地）；筛选微生物生产菌株</w:t>
      </w:r>
      <w:r w:rsidRPr="00931DC6">
        <w:rPr>
          <w:rFonts w:eastAsiaTheme="minorEastAsia"/>
          <w:sz w:val="24"/>
          <w:szCs w:val="24"/>
        </w:rPr>
        <w:t>3</w:t>
      </w:r>
      <w:r w:rsidRPr="00931DC6">
        <w:rPr>
          <w:rFonts w:eastAsiaTheme="minorEastAsia" w:hAnsiTheme="minorEastAsia"/>
          <w:sz w:val="24"/>
          <w:szCs w:val="24"/>
        </w:rPr>
        <w:t>种，技术研制</w:t>
      </w:r>
      <w:r w:rsidRPr="00931DC6">
        <w:rPr>
          <w:rFonts w:eastAsiaTheme="minorEastAsia"/>
          <w:sz w:val="24"/>
          <w:szCs w:val="24"/>
        </w:rPr>
        <w:t>10</w:t>
      </w:r>
      <w:r w:rsidRPr="00931DC6">
        <w:rPr>
          <w:rFonts w:eastAsiaTheme="minorEastAsia" w:hAnsiTheme="minorEastAsia"/>
          <w:sz w:val="24"/>
          <w:szCs w:val="24"/>
        </w:rPr>
        <w:t>套，集成技术</w:t>
      </w:r>
      <w:r w:rsidRPr="00931DC6">
        <w:rPr>
          <w:rFonts w:eastAsiaTheme="minorEastAsia"/>
          <w:sz w:val="24"/>
          <w:szCs w:val="24"/>
        </w:rPr>
        <w:t>3</w:t>
      </w:r>
      <w:r w:rsidRPr="00931DC6">
        <w:rPr>
          <w:rFonts w:eastAsiaTheme="minorEastAsia" w:hAnsiTheme="minorEastAsia"/>
          <w:sz w:val="24"/>
          <w:szCs w:val="24"/>
        </w:rPr>
        <w:t>套；建立中试线</w:t>
      </w:r>
      <w:r w:rsidRPr="00931DC6">
        <w:rPr>
          <w:rFonts w:eastAsiaTheme="minorEastAsia"/>
          <w:sz w:val="24"/>
          <w:szCs w:val="24"/>
        </w:rPr>
        <w:t>2</w:t>
      </w:r>
      <w:r w:rsidRPr="00931DC6">
        <w:rPr>
          <w:rFonts w:eastAsiaTheme="minorEastAsia" w:hAnsiTheme="minorEastAsia"/>
          <w:sz w:val="24"/>
          <w:szCs w:val="24"/>
        </w:rPr>
        <w:t>个，生产线</w:t>
      </w:r>
      <w:r w:rsidRPr="00931DC6">
        <w:rPr>
          <w:rFonts w:eastAsiaTheme="minorEastAsia"/>
          <w:sz w:val="24"/>
          <w:szCs w:val="24"/>
        </w:rPr>
        <w:t>4</w:t>
      </w:r>
      <w:r w:rsidRPr="00931DC6">
        <w:rPr>
          <w:rFonts w:eastAsiaTheme="minorEastAsia" w:hAnsiTheme="minorEastAsia"/>
          <w:sz w:val="24"/>
          <w:szCs w:val="24"/>
        </w:rPr>
        <w:t>个。农业循环生产模式技术通过在杨凌、咸阳、铜川、西安等地示范与推广，形成核心试验区</w:t>
      </w:r>
      <w:r w:rsidRPr="00931DC6">
        <w:rPr>
          <w:rFonts w:eastAsiaTheme="minorEastAsia"/>
          <w:sz w:val="24"/>
          <w:szCs w:val="24"/>
        </w:rPr>
        <w:t>0.6</w:t>
      </w:r>
      <w:r w:rsidRPr="00931DC6">
        <w:rPr>
          <w:rFonts w:eastAsiaTheme="minorEastAsia" w:hAnsiTheme="minorEastAsia"/>
          <w:sz w:val="24"/>
          <w:szCs w:val="24"/>
        </w:rPr>
        <w:t>万亩，示范区</w:t>
      </w:r>
      <w:r w:rsidRPr="00931DC6">
        <w:rPr>
          <w:rFonts w:eastAsiaTheme="minorEastAsia"/>
          <w:sz w:val="24"/>
          <w:szCs w:val="24"/>
        </w:rPr>
        <w:t>6.1</w:t>
      </w:r>
      <w:r w:rsidRPr="00931DC6">
        <w:rPr>
          <w:rFonts w:eastAsiaTheme="minorEastAsia" w:hAnsiTheme="minorEastAsia"/>
          <w:sz w:val="24"/>
          <w:szCs w:val="24"/>
        </w:rPr>
        <w:t>万亩，辐射区累计</w:t>
      </w:r>
      <w:r w:rsidRPr="00931DC6">
        <w:rPr>
          <w:rFonts w:eastAsiaTheme="minorEastAsia"/>
          <w:sz w:val="24"/>
          <w:szCs w:val="24"/>
        </w:rPr>
        <w:t>553.5</w:t>
      </w:r>
      <w:r w:rsidRPr="00931DC6">
        <w:rPr>
          <w:rFonts w:eastAsiaTheme="minorEastAsia" w:hAnsiTheme="minorEastAsia"/>
          <w:sz w:val="24"/>
          <w:szCs w:val="24"/>
        </w:rPr>
        <w:t>万亩，直接经济效益</w:t>
      </w:r>
      <w:r w:rsidRPr="00931DC6">
        <w:rPr>
          <w:rFonts w:eastAsiaTheme="minorEastAsia"/>
          <w:sz w:val="24"/>
          <w:szCs w:val="24"/>
        </w:rPr>
        <w:t>17.96</w:t>
      </w:r>
      <w:r w:rsidRPr="00931DC6">
        <w:rPr>
          <w:rFonts w:eastAsiaTheme="minorEastAsia" w:hAnsiTheme="minorEastAsia"/>
          <w:sz w:val="24"/>
          <w:szCs w:val="24"/>
        </w:rPr>
        <w:t>亿元，取得了显著的经济、生态和社会效益。</w:t>
      </w:r>
    </w:p>
    <w:p w:rsidR="00BE486E" w:rsidRPr="00931DC6" w:rsidRDefault="00BE486E" w:rsidP="009608CF">
      <w:pPr>
        <w:widowControl/>
        <w:spacing w:beforeLines="50" w:afterLines="50"/>
        <w:jc w:val="left"/>
        <w:rPr>
          <w:rFonts w:ascii="黑体" w:eastAsia="黑体" w:hAnsi="黑体"/>
          <w:b/>
          <w:color w:val="0D0D0D"/>
          <w:sz w:val="24"/>
          <w:szCs w:val="24"/>
        </w:rPr>
      </w:pPr>
      <w:r w:rsidRPr="00931DC6">
        <w:rPr>
          <w:rFonts w:ascii="黑体" w:eastAsia="黑体" w:hAnsi="黑体"/>
          <w:b/>
          <w:color w:val="0D0D0D"/>
          <w:sz w:val="24"/>
          <w:szCs w:val="24"/>
        </w:rPr>
        <w:t>三、客观评价：</w:t>
      </w:r>
      <w:r w:rsidR="00931DC6" w:rsidRPr="00931DC6">
        <w:rPr>
          <w:rFonts w:ascii="黑体" w:eastAsia="黑体" w:hAnsi="黑体"/>
          <w:b/>
          <w:color w:val="0D0D0D"/>
          <w:sz w:val="24"/>
          <w:szCs w:val="24"/>
        </w:rPr>
        <w:t xml:space="preserve"> </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sz w:val="24"/>
          <w:szCs w:val="24"/>
        </w:rPr>
        <w:t>2017</w:t>
      </w:r>
      <w:r w:rsidRPr="00931DC6">
        <w:rPr>
          <w:rFonts w:eastAsiaTheme="minorEastAsia" w:hAnsiTheme="minorEastAsia"/>
          <w:sz w:val="24"/>
          <w:szCs w:val="24"/>
        </w:rPr>
        <w:t>年</w:t>
      </w:r>
      <w:r w:rsidRPr="00931DC6">
        <w:rPr>
          <w:rFonts w:eastAsiaTheme="minorEastAsia"/>
          <w:sz w:val="24"/>
          <w:szCs w:val="24"/>
        </w:rPr>
        <w:t>3</w:t>
      </w:r>
      <w:r w:rsidRPr="00931DC6">
        <w:rPr>
          <w:rFonts w:eastAsiaTheme="minorEastAsia" w:hAnsiTheme="minorEastAsia"/>
          <w:sz w:val="24"/>
          <w:szCs w:val="24"/>
        </w:rPr>
        <w:t>月</w:t>
      </w:r>
      <w:r w:rsidRPr="00931DC6">
        <w:rPr>
          <w:rFonts w:eastAsiaTheme="minorEastAsia"/>
          <w:sz w:val="24"/>
          <w:szCs w:val="24"/>
        </w:rPr>
        <w:t>30</w:t>
      </w:r>
      <w:r w:rsidRPr="00931DC6">
        <w:rPr>
          <w:rFonts w:eastAsiaTheme="minorEastAsia" w:hAnsiTheme="minorEastAsia"/>
          <w:sz w:val="24"/>
          <w:szCs w:val="24"/>
        </w:rPr>
        <w:t>日，科技部农村司、农村中心组织有关专家，在北京对</w:t>
      </w:r>
      <w:r w:rsidRPr="00931DC6">
        <w:rPr>
          <w:rFonts w:eastAsiaTheme="minorEastAsia"/>
          <w:sz w:val="24"/>
          <w:szCs w:val="24"/>
        </w:rPr>
        <w:t>“</w:t>
      </w:r>
      <w:r w:rsidRPr="00931DC6">
        <w:rPr>
          <w:rFonts w:eastAsiaTheme="minorEastAsia" w:hAnsiTheme="minorEastAsia"/>
          <w:sz w:val="24"/>
          <w:szCs w:val="24"/>
        </w:rPr>
        <w:t>十二五</w:t>
      </w:r>
      <w:r w:rsidRPr="00931DC6">
        <w:rPr>
          <w:rFonts w:eastAsiaTheme="minorEastAsia"/>
          <w:sz w:val="24"/>
          <w:szCs w:val="24"/>
        </w:rPr>
        <w:t>”</w:t>
      </w:r>
      <w:r w:rsidRPr="00931DC6">
        <w:rPr>
          <w:rFonts w:eastAsiaTheme="minorEastAsia" w:hAnsiTheme="minorEastAsia"/>
          <w:sz w:val="24"/>
          <w:szCs w:val="24"/>
        </w:rPr>
        <w:t>国家科技支撑计划</w:t>
      </w:r>
      <w:r w:rsidRPr="00931DC6">
        <w:rPr>
          <w:rFonts w:eastAsiaTheme="minorEastAsia"/>
          <w:sz w:val="24"/>
          <w:szCs w:val="24"/>
        </w:rPr>
        <w:t>“</w:t>
      </w:r>
      <w:r w:rsidRPr="00931DC6">
        <w:rPr>
          <w:rFonts w:eastAsiaTheme="minorEastAsia" w:hAnsiTheme="minorEastAsia"/>
          <w:sz w:val="24"/>
          <w:szCs w:val="24"/>
        </w:rPr>
        <w:t>循环农业科技工程</w:t>
      </w:r>
      <w:r w:rsidRPr="00931DC6">
        <w:rPr>
          <w:rFonts w:eastAsiaTheme="minorEastAsia"/>
          <w:sz w:val="24"/>
          <w:szCs w:val="24"/>
        </w:rPr>
        <w:t>”</w:t>
      </w:r>
      <w:r w:rsidRPr="00931DC6">
        <w:rPr>
          <w:rFonts w:eastAsiaTheme="minorEastAsia" w:hAnsiTheme="minorEastAsia"/>
          <w:sz w:val="24"/>
          <w:szCs w:val="24"/>
        </w:rPr>
        <w:t>项目</w:t>
      </w:r>
      <w:r w:rsidRPr="00931DC6">
        <w:rPr>
          <w:rFonts w:eastAsiaTheme="minorEastAsia"/>
          <w:sz w:val="24"/>
          <w:szCs w:val="24"/>
        </w:rPr>
        <w:t>“</w:t>
      </w:r>
      <w:r w:rsidRPr="00931DC6">
        <w:rPr>
          <w:rFonts w:eastAsiaTheme="minorEastAsia" w:hAnsiTheme="minorEastAsia"/>
          <w:sz w:val="24"/>
          <w:szCs w:val="24"/>
        </w:rPr>
        <w:t>黄土高原农果牧复合循环技术集成与示范</w:t>
      </w:r>
      <w:r w:rsidRPr="00931DC6">
        <w:rPr>
          <w:rFonts w:eastAsiaTheme="minorEastAsia"/>
          <w:sz w:val="24"/>
          <w:szCs w:val="24"/>
        </w:rPr>
        <w:t>”</w:t>
      </w:r>
      <w:r w:rsidRPr="00931DC6">
        <w:rPr>
          <w:rFonts w:eastAsiaTheme="minorEastAsia" w:hAnsiTheme="minorEastAsia"/>
          <w:sz w:val="24"/>
          <w:szCs w:val="24"/>
        </w:rPr>
        <w:t>课题（</w:t>
      </w:r>
      <w:r w:rsidRPr="00931DC6">
        <w:rPr>
          <w:rFonts w:eastAsiaTheme="minorEastAsia"/>
          <w:sz w:val="24"/>
          <w:szCs w:val="24"/>
        </w:rPr>
        <w:t>2012BAD14B11</w:t>
      </w:r>
      <w:r w:rsidRPr="00931DC6">
        <w:rPr>
          <w:rFonts w:eastAsiaTheme="minorEastAsia" w:hAnsiTheme="minorEastAsia"/>
          <w:sz w:val="24"/>
          <w:szCs w:val="24"/>
        </w:rPr>
        <w:t>）进行了验收。验收专家组认真听取了课题主持人的汇报，审查了有关材料，经过质疑和充分讨论，形成如下验收意见：</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1</w:t>
      </w:r>
      <w:r w:rsidRPr="00931DC6">
        <w:rPr>
          <w:rFonts w:eastAsiaTheme="minorEastAsia" w:hAnsiTheme="minorEastAsia"/>
          <w:sz w:val="24"/>
          <w:szCs w:val="24"/>
        </w:rPr>
        <w:t>）课题在黄土高原中南部地区，围绕农业、果业、牧业复合循环生产技术研发、模式综合评价及示范研究，集成了生物菌剂研发与果渣饲料化、农业废弃物无害化与肥料化以及麦玉轮作体系秸秆还田</w:t>
      </w:r>
      <w:r w:rsidRPr="00931DC6">
        <w:rPr>
          <w:rFonts w:eastAsiaTheme="minorEastAsia"/>
          <w:sz w:val="24"/>
          <w:szCs w:val="24"/>
        </w:rPr>
        <w:t>3</w:t>
      </w:r>
      <w:r w:rsidRPr="00931DC6">
        <w:rPr>
          <w:rFonts w:eastAsiaTheme="minorEastAsia" w:hAnsiTheme="minorEastAsia"/>
          <w:sz w:val="24"/>
          <w:szCs w:val="24"/>
        </w:rPr>
        <w:t>项综合技术，并建立了循环农业模式功能与效益综合评价体系，为区域循环农业发展提供了有力技术支撑。</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2</w:t>
      </w:r>
      <w:r w:rsidRPr="00931DC6">
        <w:rPr>
          <w:rFonts w:eastAsiaTheme="minorEastAsia" w:hAnsiTheme="minorEastAsia"/>
          <w:sz w:val="24"/>
          <w:szCs w:val="24"/>
        </w:rPr>
        <w:t>）课题在研究区内建立核心试验基地</w:t>
      </w:r>
      <w:r w:rsidRPr="00931DC6">
        <w:rPr>
          <w:rFonts w:eastAsiaTheme="minorEastAsia"/>
          <w:sz w:val="24"/>
          <w:szCs w:val="24"/>
        </w:rPr>
        <w:t>3</w:t>
      </w:r>
      <w:r w:rsidRPr="00931DC6">
        <w:rPr>
          <w:rFonts w:eastAsiaTheme="minorEastAsia" w:hAnsiTheme="minorEastAsia"/>
          <w:sz w:val="24"/>
          <w:szCs w:val="24"/>
        </w:rPr>
        <w:t>个，形成核心试验区</w:t>
      </w:r>
      <w:r w:rsidRPr="00931DC6">
        <w:rPr>
          <w:rFonts w:eastAsiaTheme="minorEastAsia"/>
          <w:sz w:val="24"/>
          <w:szCs w:val="24"/>
        </w:rPr>
        <w:t>0.6</w:t>
      </w:r>
      <w:r w:rsidRPr="00931DC6">
        <w:rPr>
          <w:rFonts w:eastAsiaTheme="minorEastAsia" w:hAnsiTheme="minorEastAsia"/>
          <w:sz w:val="24"/>
          <w:szCs w:val="24"/>
        </w:rPr>
        <w:t>万亩，示范区</w:t>
      </w:r>
      <w:r w:rsidRPr="00931DC6">
        <w:rPr>
          <w:rFonts w:eastAsiaTheme="minorEastAsia"/>
          <w:sz w:val="24"/>
          <w:szCs w:val="24"/>
        </w:rPr>
        <w:t>6.1</w:t>
      </w:r>
      <w:r w:rsidRPr="00931DC6">
        <w:rPr>
          <w:rFonts w:eastAsiaTheme="minorEastAsia" w:hAnsiTheme="minorEastAsia"/>
          <w:sz w:val="24"/>
          <w:szCs w:val="24"/>
        </w:rPr>
        <w:t>万亩，累计辐射</w:t>
      </w:r>
      <w:r w:rsidRPr="00931DC6">
        <w:rPr>
          <w:rFonts w:eastAsiaTheme="minorEastAsia"/>
          <w:sz w:val="24"/>
          <w:szCs w:val="24"/>
        </w:rPr>
        <w:t>553.5</w:t>
      </w:r>
      <w:r w:rsidRPr="00931DC6">
        <w:rPr>
          <w:rFonts w:eastAsiaTheme="minorEastAsia" w:hAnsiTheme="minorEastAsia"/>
          <w:sz w:val="24"/>
          <w:szCs w:val="24"/>
        </w:rPr>
        <w:t>万亩，直接经济效益达</w:t>
      </w:r>
      <w:r w:rsidRPr="00931DC6">
        <w:rPr>
          <w:rFonts w:eastAsiaTheme="minorEastAsia"/>
          <w:sz w:val="24"/>
          <w:szCs w:val="24"/>
        </w:rPr>
        <w:t>17.96</w:t>
      </w:r>
      <w:r w:rsidRPr="00931DC6">
        <w:rPr>
          <w:rFonts w:eastAsiaTheme="minorEastAsia" w:hAnsiTheme="minorEastAsia"/>
          <w:sz w:val="24"/>
          <w:szCs w:val="24"/>
        </w:rPr>
        <w:t>亿元，社会和环境效应显著；建成果渣生物饲料、农业微生物制剂、畜禽粪便无害化处理即有机肥生产中试线</w:t>
      </w:r>
      <w:r w:rsidRPr="00931DC6">
        <w:rPr>
          <w:rFonts w:eastAsiaTheme="minorEastAsia"/>
          <w:sz w:val="24"/>
          <w:szCs w:val="24"/>
        </w:rPr>
        <w:t>2</w:t>
      </w:r>
      <w:r w:rsidRPr="00931DC6">
        <w:rPr>
          <w:rFonts w:eastAsiaTheme="minorEastAsia" w:hAnsiTheme="minorEastAsia"/>
          <w:sz w:val="24"/>
          <w:szCs w:val="24"/>
        </w:rPr>
        <w:t>条、生产线</w:t>
      </w:r>
      <w:r w:rsidRPr="00931DC6">
        <w:rPr>
          <w:rFonts w:eastAsiaTheme="minorEastAsia"/>
          <w:sz w:val="24"/>
          <w:szCs w:val="24"/>
        </w:rPr>
        <w:t>4</w:t>
      </w:r>
      <w:r w:rsidRPr="00931DC6">
        <w:rPr>
          <w:rFonts w:eastAsiaTheme="minorEastAsia" w:hAnsiTheme="minorEastAsia"/>
          <w:sz w:val="24"/>
          <w:szCs w:val="24"/>
        </w:rPr>
        <w:t>条；研发出相关中试产品和机械样机</w:t>
      </w:r>
      <w:r w:rsidRPr="00931DC6">
        <w:rPr>
          <w:rFonts w:eastAsiaTheme="minorEastAsia"/>
          <w:sz w:val="24"/>
          <w:szCs w:val="24"/>
        </w:rPr>
        <w:t>9</w:t>
      </w:r>
      <w:r w:rsidRPr="00931DC6">
        <w:rPr>
          <w:rFonts w:eastAsiaTheme="minorEastAsia" w:hAnsiTheme="minorEastAsia"/>
          <w:sz w:val="24"/>
          <w:szCs w:val="24"/>
        </w:rPr>
        <w:t>项，新工艺</w:t>
      </w:r>
      <w:r w:rsidRPr="00931DC6">
        <w:rPr>
          <w:rFonts w:eastAsiaTheme="minorEastAsia"/>
          <w:sz w:val="24"/>
          <w:szCs w:val="24"/>
        </w:rPr>
        <w:t>1</w:t>
      </w:r>
      <w:r w:rsidRPr="00931DC6">
        <w:rPr>
          <w:rFonts w:eastAsiaTheme="minorEastAsia" w:hAnsiTheme="minorEastAsia"/>
          <w:sz w:val="24"/>
          <w:szCs w:val="24"/>
        </w:rPr>
        <w:t>项，新装置</w:t>
      </w:r>
      <w:r w:rsidRPr="00931DC6">
        <w:rPr>
          <w:rFonts w:eastAsiaTheme="minorEastAsia"/>
          <w:sz w:val="24"/>
          <w:szCs w:val="24"/>
        </w:rPr>
        <w:t>2</w:t>
      </w:r>
      <w:r w:rsidRPr="00931DC6">
        <w:rPr>
          <w:rFonts w:eastAsiaTheme="minorEastAsia" w:hAnsiTheme="minorEastAsia"/>
          <w:sz w:val="24"/>
          <w:szCs w:val="24"/>
        </w:rPr>
        <w:t>个，促进了农果牧业生产废弃物循环利用技术提升。</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3</w:t>
      </w:r>
      <w:r w:rsidRPr="00931DC6">
        <w:rPr>
          <w:rFonts w:eastAsiaTheme="minorEastAsia" w:hAnsiTheme="minorEastAsia"/>
          <w:sz w:val="24"/>
          <w:szCs w:val="24"/>
        </w:rPr>
        <w:t>）获得省部级科技进步奖</w:t>
      </w:r>
      <w:r w:rsidRPr="00931DC6">
        <w:rPr>
          <w:rFonts w:eastAsiaTheme="minorEastAsia"/>
          <w:sz w:val="24"/>
          <w:szCs w:val="24"/>
        </w:rPr>
        <w:t>1</w:t>
      </w:r>
      <w:r w:rsidRPr="00931DC6">
        <w:rPr>
          <w:rFonts w:eastAsiaTheme="minorEastAsia" w:hAnsiTheme="minorEastAsia"/>
          <w:sz w:val="24"/>
          <w:szCs w:val="24"/>
        </w:rPr>
        <w:t>项，授权发明专利</w:t>
      </w:r>
      <w:r w:rsidRPr="00931DC6">
        <w:rPr>
          <w:rFonts w:eastAsiaTheme="minorEastAsia"/>
          <w:sz w:val="24"/>
          <w:szCs w:val="24"/>
        </w:rPr>
        <w:t>6</w:t>
      </w:r>
      <w:r w:rsidRPr="00931DC6">
        <w:rPr>
          <w:rFonts w:eastAsiaTheme="minorEastAsia" w:hAnsiTheme="minorEastAsia"/>
          <w:sz w:val="24"/>
          <w:szCs w:val="24"/>
        </w:rPr>
        <w:t>项，实用新型专利</w:t>
      </w:r>
      <w:r w:rsidRPr="00931DC6">
        <w:rPr>
          <w:rFonts w:eastAsiaTheme="minorEastAsia"/>
          <w:sz w:val="24"/>
          <w:szCs w:val="24"/>
        </w:rPr>
        <w:t>10</w:t>
      </w:r>
      <w:r w:rsidRPr="00931DC6">
        <w:rPr>
          <w:rFonts w:eastAsiaTheme="minorEastAsia" w:hAnsiTheme="minorEastAsia"/>
          <w:sz w:val="24"/>
          <w:szCs w:val="24"/>
        </w:rPr>
        <w:t>项，新肥料登记</w:t>
      </w:r>
      <w:r w:rsidRPr="00931DC6">
        <w:rPr>
          <w:rFonts w:eastAsiaTheme="minorEastAsia"/>
          <w:sz w:val="24"/>
          <w:szCs w:val="24"/>
        </w:rPr>
        <w:t>4</w:t>
      </w:r>
      <w:r w:rsidRPr="00931DC6">
        <w:rPr>
          <w:rFonts w:eastAsiaTheme="minorEastAsia" w:hAnsiTheme="minorEastAsia"/>
          <w:sz w:val="24"/>
          <w:szCs w:val="24"/>
        </w:rPr>
        <w:t>项，发表学术论文</w:t>
      </w:r>
      <w:r w:rsidRPr="00931DC6">
        <w:rPr>
          <w:rFonts w:eastAsiaTheme="minorEastAsia"/>
          <w:sz w:val="24"/>
          <w:szCs w:val="24"/>
        </w:rPr>
        <w:t>89</w:t>
      </w:r>
      <w:r w:rsidRPr="00931DC6">
        <w:rPr>
          <w:rFonts w:eastAsiaTheme="minorEastAsia" w:hAnsiTheme="minorEastAsia"/>
          <w:sz w:val="24"/>
          <w:szCs w:val="24"/>
        </w:rPr>
        <w:t>篇，培养研究生</w:t>
      </w:r>
      <w:r w:rsidRPr="00931DC6">
        <w:rPr>
          <w:rFonts w:eastAsiaTheme="minorEastAsia"/>
          <w:sz w:val="24"/>
          <w:szCs w:val="24"/>
        </w:rPr>
        <w:t>42</w:t>
      </w:r>
      <w:r w:rsidRPr="00931DC6">
        <w:rPr>
          <w:rFonts w:eastAsiaTheme="minorEastAsia" w:hAnsiTheme="minorEastAsia"/>
          <w:sz w:val="24"/>
          <w:szCs w:val="24"/>
        </w:rPr>
        <w:t>名。</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lastRenderedPageBreak/>
        <w:t>（</w:t>
      </w:r>
      <w:r w:rsidRPr="00931DC6">
        <w:rPr>
          <w:rFonts w:eastAsiaTheme="minorEastAsia"/>
          <w:sz w:val="24"/>
          <w:szCs w:val="24"/>
        </w:rPr>
        <w:t>4</w:t>
      </w:r>
      <w:r w:rsidRPr="00931DC6">
        <w:rPr>
          <w:rFonts w:eastAsiaTheme="minorEastAsia" w:hAnsiTheme="minorEastAsia"/>
          <w:sz w:val="24"/>
          <w:szCs w:val="24"/>
        </w:rPr>
        <w:t>）课题经费支出基本合理。详见财务验收意见。</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验收专家组认为，该课题组织管理措施得力，经费使用基本合理，完成了合同规定的各项任务好考核指标。专家组一致同意课题验收。</w:t>
      </w:r>
    </w:p>
    <w:p w:rsidR="00BE486E" w:rsidRPr="00931DC6" w:rsidRDefault="00BE486E" w:rsidP="009608CF">
      <w:pPr>
        <w:widowControl/>
        <w:spacing w:beforeLines="50" w:afterLines="50"/>
        <w:jc w:val="left"/>
        <w:rPr>
          <w:rFonts w:ascii="黑体" w:eastAsia="黑体" w:hAnsi="黑体"/>
          <w:b/>
          <w:sz w:val="24"/>
          <w:szCs w:val="24"/>
        </w:rPr>
      </w:pPr>
      <w:r w:rsidRPr="00931DC6">
        <w:rPr>
          <w:rFonts w:ascii="黑体" w:eastAsia="黑体" w:hAnsi="黑体"/>
          <w:b/>
          <w:color w:val="0D0D0D"/>
          <w:sz w:val="24"/>
          <w:szCs w:val="24"/>
        </w:rPr>
        <w:t>四、</w:t>
      </w:r>
      <w:r w:rsidRPr="00931DC6">
        <w:rPr>
          <w:rFonts w:ascii="黑体" w:eastAsia="黑体" w:hAnsi="黑体"/>
          <w:b/>
          <w:sz w:val="24"/>
          <w:szCs w:val="24"/>
        </w:rPr>
        <w:t>推广应用情况</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通过黄土高原农果牧复合循环技术集成与示范，形成的麦玉轮作体系秸秆还田综合技术，功能型生物有机肥研制与生产组成的畜禽粪便肥料化综合技术，果渣生物饲料生产技术规范与产业化生产，以及针对循环农业生产模式环境效应、资源与能量循环利用特征及经济效益综合评价指标体系与技术。这些技术能够充分利用小麦与玉米秸秆、畜禽粪便、果渣等农业废弃物资源，提高作物对光热水等自然资源的利用效率，通过增加土壤碳素固定，减少化肥等生产资料投入，减少了能量消耗，有利于土壤养分保持平衡，降低由于化肥过量投入而引起的环境污染，实现了低碳目标和清洁生产，也大幅度减少秸秆焚烧对大气的污染和温室气体的排放，净化环境，改善生态环境条件；对于提高循环农业物质和能量流动过程中的利用效率，促进农民增产、节本、增收，维持农业生产可持续发展具有巨大的推动作用，同时可为区域循环农业规划与发展提供决策依据。因此，成果具有良好的应用前景。</w:t>
      </w:r>
    </w:p>
    <w:p w:rsidR="00BE486E" w:rsidRPr="00931DC6" w:rsidRDefault="00BE486E" w:rsidP="009608CF">
      <w:pPr>
        <w:widowControl/>
        <w:spacing w:beforeLines="50" w:afterLines="50" w:line="420" w:lineRule="exact"/>
        <w:ind w:firstLineChars="200" w:firstLine="480"/>
        <w:rPr>
          <w:rFonts w:eastAsiaTheme="minorEastAsia"/>
          <w:sz w:val="24"/>
          <w:szCs w:val="24"/>
        </w:rPr>
      </w:pPr>
      <w:r w:rsidRPr="00931DC6">
        <w:rPr>
          <w:rFonts w:eastAsiaTheme="minorEastAsia" w:hAnsiTheme="minorEastAsia"/>
          <w:sz w:val="24"/>
          <w:szCs w:val="24"/>
        </w:rPr>
        <w:t>成果在关中平原麦玉一年两熟轮作体系中，大力推广秸秆还田技术，核心试验区、示范区及辐射区三者累计推广面积达</w:t>
      </w:r>
      <w:r w:rsidRPr="00931DC6">
        <w:rPr>
          <w:rFonts w:eastAsiaTheme="minorEastAsia"/>
          <w:sz w:val="24"/>
          <w:szCs w:val="24"/>
        </w:rPr>
        <w:t>510</w:t>
      </w:r>
      <w:r w:rsidRPr="00931DC6">
        <w:rPr>
          <w:rFonts w:eastAsiaTheme="minorEastAsia" w:hAnsiTheme="minorEastAsia"/>
          <w:sz w:val="24"/>
          <w:szCs w:val="24"/>
        </w:rPr>
        <w:t>万亩，两季作物秸秆还田通过增产粮食而增加收益</w:t>
      </w:r>
      <w:r w:rsidRPr="00931DC6">
        <w:rPr>
          <w:rFonts w:eastAsiaTheme="minorEastAsia"/>
          <w:sz w:val="24"/>
          <w:szCs w:val="24"/>
        </w:rPr>
        <w:t>12.28</w:t>
      </w:r>
      <w:r w:rsidRPr="00931DC6">
        <w:rPr>
          <w:rFonts w:eastAsiaTheme="minorEastAsia" w:hAnsiTheme="minorEastAsia"/>
          <w:sz w:val="24"/>
          <w:szCs w:val="24"/>
        </w:rPr>
        <w:t>亿元；果园有机肥施用增产效益累积增收</w:t>
      </w:r>
      <w:r w:rsidRPr="00931DC6">
        <w:rPr>
          <w:rFonts w:eastAsiaTheme="minorEastAsia"/>
          <w:sz w:val="24"/>
          <w:szCs w:val="24"/>
        </w:rPr>
        <w:t>4.55</w:t>
      </w:r>
      <w:r w:rsidRPr="00931DC6">
        <w:rPr>
          <w:rFonts w:eastAsiaTheme="minorEastAsia" w:hAnsiTheme="minorEastAsia"/>
          <w:sz w:val="24"/>
          <w:szCs w:val="24"/>
        </w:rPr>
        <w:t>亿元；在陕西杨陵、咸阳、铜川等地，技术扶持有机肥厂</w:t>
      </w:r>
      <w:r w:rsidRPr="00931DC6">
        <w:rPr>
          <w:rFonts w:eastAsiaTheme="minorEastAsia"/>
          <w:sz w:val="24"/>
          <w:szCs w:val="24"/>
        </w:rPr>
        <w:t>3</w:t>
      </w:r>
      <w:r w:rsidRPr="00931DC6">
        <w:rPr>
          <w:rFonts w:eastAsiaTheme="minorEastAsia" w:hAnsiTheme="minorEastAsia"/>
          <w:sz w:val="24"/>
          <w:szCs w:val="24"/>
        </w:rPr>
        <w:t>家，年生产有机肥总量达</w:t>
      </w:r>
      <w:r w:rsidRPr="00931DC6">
        <w:rPr>
          <w:rFonts w:eastAsiaTheme="minorEastAsia"/>
          <w:sz w:val="24"/>
          <w:szCs w:val="24"/>
        </w:rPr>
        <w:t>5</w:t>
      </w:r>
      <w:r w:rsidRPr="00931DC6">
        <w:rPr>
          <w:rFonts w:eastAsiaTheme="minorEastAsia" w:hAnsiTheme="minorEastAsia"/>
          <w:sz w:val="24"/>
          <w:szCs w:val="24"/>
        </w:rPr>
        <w:t>万吨，并且在核心试验区、示范区应用并带动示范，实现了</w:t>
      </w:r>
      <w:r w:rsidRPr="00931DC6">
        <w:rPr>
          <w:rFonts w:eastAsiaTheme="minorEastAsia"/>
          <w:sz w:val="24"/>
          <w:szCs w:val="24"/>
        </w:rPr>
        <w:t>25</w:t>
      </w:r>
      <w:r w:rsidRPr="00931DC6">
        <w:rPr>
          <w:rFonts w:eastAsiaTheme="minorEastAsia" w:hAnsiTheme="minorEastAsia"/>
          <w:sz w:val="24"/>
          <w:szCs w:val="24"/>
        </w:rPr>
        <w:t>万吨有机肥产能，新增效益达</w:t>
      </w:r>
      <w:r w:rsidRPr="00931DC6">
        <w:rPr>
          <w:rFonts w:eastAsiaTheme="minorEastAsia"/>
          <w:sz w:val="24"/>
          <w:szCs w:val="24"/>
        </w:rPr>
        <w:t>0.18</w:t>
      </w:r>
      <w:r w:rsidRPr="00931DC6">
        <w:rPr>
          <w:rFonts w:eastAsiaTheme="minorEastAsia" w:hAnsiTheme="minorEastAsia"/>
          <w:sz w:val="24"/>
          <w:szCs w:val="24"/>
        </w:rPr>
        <w:t>亿元；通过生物菌剂生产、果渣生物饲料生产及动物喂养总计新增产值达</w:t>
      </w:r>
      <w:r w:rsidRPr="00931DC6">
        <w:rPr>
          <w:rFonts w:eastAsiaTheme="minorEastAsia"/>
          <w:sz w:val="24"/>
          <w:szCs w:val="24"/>
        </w:rPr>
        <w:t>0.94</w:t>
      </w:r>
      <w:r w:rsidRPr="00931DC6">
        <w:rPr>
          <w:rFonts w:eastAsiaTheme="minorEastAsia" w:hAnsiTheme="minorEastAsia"/>
          <w:sz w:val="24"/>
          <w:szCs w:val="24"/>
        </w:rPr>
        <w:t>亿元。截止</w:t>
      </w:r>
      <w:r w:rsidRPr="00931DC6">
        <w:rPr>
          <w:rFonts w:eastAsiaTheme="minorEastAsia"/>
          <w:sz w:val="24"/>
          <w:szCs w:val="24"/>
        </w:rPr>
        <w:t>2016</w:t>
      </w:r>
      <w:r w:rsidRPr="00931DC6">
        <w:rPr>
          <w:rFonts w:eastAsiaTheme="minorEastAsia" w:hAnsiTheme="minorEastAsia"/>
          <w:sz w:val="24"/>
          <w:szCs w:val="24"/>
        </w:rPr>
        <w:t>年底，已在杨凌、咸阳、铜川、西安等地进行了以上农业循环生产模式技术示范与推广，形成核心试验区</w:t>
      </w:r>
      <w:r w:rsidRPr="00931DC6">
        <w:rPr>
          <w:rFonts w:eastAsiaTheme="minorEastAsia"/>
          <w:sz w:val="24"/>
          <w:szCs w:val="24"/>
        </w:rPr>
        <w:t>0.6</w:t>
      </w:r>
      <w:r w:rsidRPr="00931DC6">
        <w:rPr>
          <w:rFonts w:eastAsiaTheme="minorEastAsia" w:hAnsiTheme="minorEastAsia"/>
          <w:sz w:val="24"/>
          <w:szCs w:val="24"/>
        </w:rPr>
        <w:t>万亩，示范区</w:t>
      </w:r>
      <w:r w:rsidRPr="00931DC6">
        <w:rPr>
          <w:rFonts w:eastAsiaTheme="minorEastAsia"/>
          <w:sz w:val="24"/>
          <w:szCs w:val="24"/>
        </w:rPr>
        <w:t>6.1</w:t>
      </w:r>
      <w:r w:rsidRPr="00931DC6">
        <w:rPr>
          <w:rFonts w:eastAsiaTheme="minorEastAsia" w:hAnsiTheme="minorEastAsia"/>
          <w:sz w:val="24"/>
          <w:szCs w:val="24"/>
        </w:rPr>
        <w:t>万亩，辐射区累计</w:t>
      </w:r>
      <w:r w:rsidRPr="00931DC6">
        <w:rPr>
          <w:rFonts w:eastAsiaTheme="minorEastAsia"/>
          <w:sz w:val="24"/>
          <w:szCs w:val="24"/>
        </w:rPr>
        <w:t>553.5</w:t>
      </w:r>
      <w:r w:rsidRPr="00931DC6">
        <w:rPr>
          <w:rFonts w:eastAsiaTheme="minorEastAsia" w:hAnsiTheme="minorEastAsia"/>
          <w:sz w:val="24"/>
          <w:szCs w:val="24"/>
        </w:rPr>
        <w:t>万亩，直接经济效益</w:t>
      </w:r>
      <w:r w:rsidRPr="00931DC6">
        <w:rPr>
          <w:rFonts w:eastAsiaTheme="minorEastAsia"/>
          <w:sz w:val="24"/>
          <w:szCs w:val="24"/>
        </w:rPr>
        <w:t>17.96</w:t>
      </w:r>
      <w:r w:rsidRPr="00931DC6">
        <w:rPr>
          <w:rFonts w:eastAsiaTheme="minorEastAsia" w:hAnsiTheme="minorEastAsia"/>
          <w:sz w:val="24"/>
          <w:szCs w:val="24"/>
        </w:rPr>
        <w:t>亿元，取得了显著的经济、生态和社会效益。</w:t>
      </w:r>
    </w:p>
    <w:p w:rsidR="00BE486E" w:rsidRPr="00931DC6" w:rsidRDefault="00BE486E" w:rsidP="009608CF">
      <w:pPr>
        <w:widowControl/>
        <w:spacing w:beforeLines="50" w:afterLines="50" w:line="360" w:lineRule="auto"/>
        <w:jc w:val="left"/>
        <w:rPr>
          <w:rFonts w:ascii="黑体" w:eastAsia="黑体" w:hAnsi="黑体"/>
          <w:b/>
          <w:color w:val="0D0D0D"/>
          <w:szCs w:val="24"/>
          <w:highlight w:val="yellow"/>
        </w:rPr>
      </w:pPr>
      <w:r w:rsidRPr="00931DC6">
        <w:rPr>
          <w:rFonts w:ascii="黑体" w:eastAsia="黑体" w:hAnsi="黑体"/>
          <w:b/>
          <w:sz w:val="24"/>
          <w:szCs w:val="24"/>
        </w:rPr>
        <w:t xml:space="preserve">五、主要知识产权证明目录（限10条） </w:t>
      </w:r>
      <w:r w:rsidRPr="00931DC6">
        <w:rPr>
          <w:rFonts w:ascii="黑体" w:eastAsia="黑体" w:hAnsi="黑体"/>
          <w:b/>
          <w:color w:val="0D0D0D"/>
          <w:szCs w:val="24"/>
        </w:rPr>
        <w:t xml:space="preserve"> </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46"/>
        <w:gridCol w:w="1559"/>
        <w:gridCol w:w="850"/>
        <w:gridCol w:w="1134"/>
        <w:gridCol w:w="851"/>
        <w:gridCol w:w="709"/>
        <w:gridCol w:w="1134"/>
        <w:gridCol w:w="990"/>
        <w:gridCol w:w="973"/>
      </w:tblGrid>
      <w:tr w:rsidR="00BE486E" w:rsidRPr="00931DC6" w:rsidTr="00B31550">
        <w:trPr>
          <w:trHeight w:val="567"/>
          <w:jc w:val="center"/>
        </w:trPr>
        <w:tc>
          <w:tcPr>
            <w:tcW w:w="746"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w:t>
            </w:r>
          </w:p>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产权</w:t>
            </w:r>
          </w:p>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lastRenderedPageBreak/>
              <w:t>类别</w:t>
            </w:r>
          </w:p>
        </w:tc>
        <w:tc>
          <w:tcPr>
            <w:tcW w:w="1559"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lastRenderedPageBreak/>
              <w:t>知识产权</w:t>
            </w:r>
          </w:p>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具体名称</w:t>
            </w:r>
          </w:p>
        </w:tc>
        <w:tc>
          <w:tcPr>
            <w:tcW w:w="850"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国家</w:t>
            </w:r>
          </w:p>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b/>
                <w:color w:val="0D0D0D"/>
                <w:sz w:val="21"/>
                <w:szCs w:val="21"/>
              </w:rPr>
              <w:t>(</w:t>
            </w:r>
            <w:r w:rsidRPr="00931DC6">
              <w:rPr>
                <w:rFonts w:ascii="Times New Roman" w:eastAsiaTheme="minorEastAsia" w:hAnsiTheme="minorEastAsia"/>
                <w:b/>
                <w:color w:val="0D0D0D"/>
                <w:sz w:val="21"/>
                <w:szCs w:val="21"/>
              </w:rPr>
              <w:t>地区</w:t>
            </w:r>
            <w:r w:rsidRPr="00931DC6">
              <w:rPr>
                <w:rFonts w:ascii="Times New Roman" w:eastAsiaTheme="minorEastAsia"/>
                <w:b/>
                <w:color w:val="0D0D0D"/>
                <w:sz w:val="21"/>
                <w:szCs w:val="21"/>
              </w:rPr>
              <w:t>)</w:t>
            </w:r>
          </w:p>
        </w:tc>
        <w:tc>
          <w:tcPr>
            <w:tcW w:w="1134"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授权号</w:t>
            </w:r>
          </w:p>
        </w:tc>
        <w:tc>
          <w:tcPr>
            <w:tcW w:w="851"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w:t>
            </w:r>
          </w:p>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日期</w:t>
            </w:r>
          </w:p>
        </w:tc>
        <w:tc>
          <w:tcPr>
            <w:tcW w:w="709"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证书编号</w:t>
            </w:r>
          </w:p>
        </w:tc>
        <w:tc>
          <w:tcPr>
            <w:tcW w:w="1134"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权利人</w:t>
            </w:r>
          </w:p>
        </w:tc>
        <w:tc>
          <w:tcPr>
            <w:tcW w:w="990"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发明人</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发明专利有效状态</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lastRenderedPageBreak/>
              <w:t>发明</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专利</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生物质炭基硅肥及其制备方法和应用</w:t>
            </w:r>
          </w:p>
        </w:tc>
        <w:tc>
          <w:tcPr>
            <w:tcW w:w="850"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2014 1 0333731.8</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2016.</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08.17</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2186773</w:t>
            </w:r>
          </w:p>
        </w:tc>
        <w:tc>
          <w:tcPr>
            <w:tcW w:w="1134"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西北农林</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王旭东</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王蒙</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发明</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专利</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一种非独立式大籽粒作物漏播补偿装置</w:t>
            </w:r>
          </w:p>
        </w:tc>
        <w:tc>
          <w:tcPr>
            <w:tcW w:w="850"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2013 1 0562087.7</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2016.</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08.24</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2196048</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朱瑞祥</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葛世强</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闫小丽</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发明</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专利</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一种畜禽粪便发酵启动剂及其使用方法</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2013 1 0344831.6</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2015. 08.19</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1763958</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王旭东</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张雪辰邓双</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来航线</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274"/>
          <w:jc w:val="center"/>
        </w:trPr>
        <w:tc>
          <w:tcPr>
            <w:tcW w:w="746"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发明</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专利</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一种生物质炭及包含有生物质炭的堆肥及其制备方法</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2013 1 0607168.4</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2016.</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08.17</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2177991</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王旭东李忠辉赵世翔张雪辰</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发明</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kern w:val="15"/>
                <w:szCs w:val="21"/>
              </w:rPr>
              <w:t>专利</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排种排肥管的防堵装置及采用该装置的滑移式开沟器</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2012 1 0520848.8</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2015.</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02.18</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1590542</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闫小丽</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朱瑞祥李</w:t>
            </w:r>
            <w:r w:rsidRPr="00931DC6">
              <w:rPr>
                <w:rFonts w:ascii="Times New Roman" w:eastAsiaTheme="minorEastAsia"/>
                <w:color w:val="0D0D0D"/>
                <w:sz w:val="21"/>
                <w:szCs w:val="21"/>
              </w:rPr>
              <w:t xml:space="preserve">  </w:t>
            </w:r>
            <w:r w:rsidRPr="00931DC6">
              <w:rPr>
                <w:rFonts w:ascii="Times New Roman" w:eastAsiaTheme="minorEastAsia" w:hAnsiTheme="minorEastAsia"/>
                <w:color w:val="0D0D0D"/>
                <w:sz w:val="21"/>
                <w:szCs w:val="21"/>
              </w:rPr>
              <w:t>伟</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徐</w:t>
            </w:r>
            <w:r w:rsidRPr="00931DC6">
              <w:rPr>
                <w:rFonts w:ascii="Times New Roman" w:eastAsiaTheme="minorEastAsia"/>
                <w:color w:val="0D0D0D"/>
                <w:sz w:val="21"/>
                <w:szCs w:val="21"/>
              </w:rPr>
              <w:t xml:space="preserve">  </w:t>
            </w:r>
            <w:r w:rsidRPr="00931DC6">
              <w:rPr>
                <w:rFonts w:ascii="Times New Roman" w:eastAsiaTheme="minorEastAsia" w:hAnsiTheme="minorEastAsia"/>
                <w:color w:val="0D0D0D"/>
                <w:sz w:val="21"/>
                <w:szCs w:val="21"/>
              </w:rPr>
              <w:t>莎</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jc w:val="center"/>
              <w:rPr>
                <w:rFonts w:eastAsiaTheme="minorEastAsia"/>
                <w:kern w:val="15"/>
                <w:szCs w:val="21"/>
              </w:rPr>
            </w:pPr>
            <w:r w:rsidRPr="00931DC6">
              <w:rPr>
                <w:rFonts w:eastAsiaTheme="minorEastAsia" w:hAnsiTheme="minorEastAsia"/>
                <w:bCs/>
                <w:szCs w:val="21"/>
              </w:rPr>
              <w:t>实用新型</w:t>
            </w:r>
          </w:p>
        </w:tc>
        <w:tc>
          <w:tcPr>
            <w:tcW w:w="1559" w:type="dxa"/>
            <w:vAlign w:val="center"/>
          </w:tcPr>
          <w:p w:rsidR="00BE486E" w:rsidRPr="00931DC6" w:rsidRDefault="00BE486E" w:rsidP="009608CF">
            <w:pPr>
              <w:spacing w:beforeLines="50" w:afterLines="50" w:line="260" w:lineRule="exact"/>
              <w:rPr>
                <w:rFonts w:eastAsiaTheme="minorEastAsia"/>
                <w:bCs/>
                <w:szCs w:val="21"/>
              </w:rPr>
            </w:pPr>
            <w:r w:rsidRPr="00931DC6">
              <w:rPr>
                <w:rFonts w:eastAsiaTheme="minorEastAsia" w:hAnsiTheme="minorEastAsia"/>
                <w:bCs/>
                <w:szCs w:val="21"/>
              </w:rPr>
              <w:t>一种微生物</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bCs/>
                <w:szCs w:val="21"/>
              </w:rPr>
              <w:t>菌剂生产线</w:t>
            </w:r>
          </w:p>
        </w:tc>
        <w:tc>
          <w:tcPr>
            <w:tcW w:w="850" w:type="dxa"/>
            <w:vAlign w:val="center"/>
          </w:tcPr>
          <w:p w:rsidR="00BE486E" w:rsidRPr="00931DC6" w:rsidRDefault="00BE486E" w:rsidP="009608CF">
            <w:pPr>
              <w:spacing w:beforeLines="50" w:afterLines="50" w:line="260" w:lineRule="exact"/>
              <w:rPr>
                <w:rFonts w:eastAsiaTheme="minorEastAsia"/>
                <w:bCs/>
                <w:szCs w:val="21"/>
              </w:rPr>
            </w:pPr>
            <w:r w:rsidRPr="00931DC6">
              <w:rPr>
                <w:rFonts w:eastAsiaTheme="minorEastAsia" w:hAnsiTheme="minorEastAsia"/>
                <w:bCs/>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bCs/>
                <w:szCs w:val="21"/>
              </w:rPr>
            </w:pPr>
            <w:r w:rsidRPr="00931DC6">
              <w:rPr>
                <w:rFonts w:eastAsiaTheme="minorEastAsia"/>
                <w:bCs/>
                <w:szCs w:val="21"/>
              </w:rPr>
              <w:t>ZL 2015 2 1063845.1</w:t>
            </w:r>
          </w:p>
        </w:tc>
        <w:tc>
          <w:tcPr>
            <w:tcW w:w="851" w:type="dxa"/>
            <w:vAlign w:val="center"/>
          </w:tcPr>
          <w:p w:rsidR="00BE486E" w:rsidRPr="00931DC6" w:rsidRDefault="00BE486E" w:rsidP="009608CF">
            <w:pPr>
              <w:spacing w:beforeLines="50" w:afterLines="50" w:line="260" w:lineRule="exact"/>
              <w:jc w:val="center"/>
              <w:rPr>
                <w:rFonts w:eastAsiaTheme="minorEastAsia"/>
                <w:bCs/>
                <w:szCs w:val="21"/>
              </w:rPr>
            </w:pPr>
            <w:r w:rsidRPr="00931DC6">
              <w:rPr>
                <w:rFonts w:eastAsiaTheme="minorEastAsia"/>
                <w:bCs/>
                <w:szCs w:val="21"/>
              </w:rPr>
              <w:t>2016. 07.06</w:t>
            </w:r>
          </w:p>
        </w:tc>
        <w:tc>
          <w:tcPr>
            <w:tcW w:w="709" w:type="dxa"/>
            <w:vAlign w:val="center"/>
          </w:tcPr>
          <w:p w:rsidR="00BE486E" w:rsidRPr="00931DC6" w:rsidRDefault="00BE486E" w:rsidP="009608CF">
            <w:pPr>
              <w:spacing w:beforeLines="50" w:afterLines="50" w:line="260" w:lineRule="exact"/>
              <w:jc w:val="center"/>
              <w:rPr>
                <w:rFonts w:eastAsiaTheme="minorEastAsia"/>
                <w:szCs w:val="21"/>
              </w:rPr>
            </w:pPr>
            <w:r w:rsidRPr="00931DC6">
              <w:rPr>
                <w:rFonts w:eastAsiaTheme="minorEastAsia"/>
                <w:szCs w:val="21"/>
              </w:rPr>
              <w:t>5342240</w:t>
            </w:r>
          </w:p>
        </w:tc>
        <w:tc>
          <w:tcPr>
            <w:tcW w:w="1134" w:type="dxa"/>
            <w:vAlign w:val="center"/>
          </w:tcPr>
          <w:p w:rsidR="00BE486E" w:rsidRPr="00931DC6" w:rsidRDefault="00BE486E" w:rsidP="009608CF">
            <w:pPr>
              <w:spacing w:beforeLines="50" w:afterLines="50" w:line="260" w:lineRule="exact"/>
              <w:jc w:val="center"/>
              <w:rPr>
                <w:rFonts w:eastAsiaTheme="minorEastAsia"/>
                <w:szCs w:val="21"/>
              </w:rPr>
            </w:pPr>
            <w:r w:rsidRPr="00931DC6">
              <w:rPr>
                <w:rFonts w:eastAsiaTheme="minorEastAsia" w:hAnsiTheme="minorEastAsia"/>
                <w:szCs w:val="21"/>
              </w:rPr>
              <w:t>三原博秦生物工程有限公司</w:t>
            </w:r>
          </w:p>
        </w:tc>
        <w:tc>
          <w:tcPr>
            <w:tcW w:w="990" w:type="dxa"/>
            <w:vAlign w:val="center"/>
          </w:tcPr>
          <w:p w:rsidR="00BE486E" w:rsidRPr="00931DC6" w:rsidRDefault="00BE486E" w:rsidP="009608CF">
            <w:pPr>
              <w:spacing w:beforeLines="50" w:afterLines="50"/>
              <w:jc w:val="center"/>
              <w:rPr>
                <w:rFonts w:eastAsiaTheme="minorEastAsia"/>
                <w:bCs/>
                <w:szCs w:val="21"/>
              </w:rPr>
            </w:pPr>
            <w:r w:rsidRPr="00931DC6">
              <w:rPr>
                <w:rFonts w:eastAsiaTheme="minorEastAsia" w:hAnsiTheme="minorEastAsia"/>
                <w:bCs/>
                <w:szCs w:val="21"/>
              </w:rPr>
              <w:t>杨</w:t>
            </w:r>
            <w:r w:rsidRPr="00931DC6">
              <w:rPr>
                <w:rFonts w:eastAsiaTheme="minorEastAsia"/>
                <w:bCs/>
                <w:szCs w:val="21"/>
              </w:rPr>
              <w:t xml:space="preserve">  </w:t>
            </w:r>
            <w:r w:rsidRPr="00931DC6">
              <w:rPr>
                <w:rFonts w:eastAsiaTheme="minorEastAsia" w:hAnsiTheme="minorEastAsia"/>
                <w:bCs/>
                <w:szCs w:val="21"/>
              </w:rPr>
              <w:t>博</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bCs/>
                <w:sz w:val="21"/>
                <w:szCs w:val="21"/>
              </w:rPr>
            </w:pPr>
            <w:r w:rsidRPr="00931DC6">
              <w:rPr>
                <w:rFonts w:ascii="Times New Roman" w:eastAsiaTheme="minorEastAsia" w:hAnsiTheme="minorEastAsia"/>
                <w:bCs/>
                <w:sz w:val="21"/>
                <w:szCs w:val="21"/>
              </w:rPr>
              <w:t>来航线</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bCs/>
                <w:sz w:val="21"/>
                <w:szCs w:val="21"/>
              </w:rPr>
              <w:t>薛泉宏</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jc w:val="center"/>
              <w:rPr>
                <w:rFonts w:eastAsiaTheme="minorEastAsia"/>
                <w:bCs/>
                <w:szCs w:val="21"/>
              </w:rPr>
            </w:pPr>
            <w:r w:rsidRPr="00931DC6">
              <w:rPr>
                <w:rFonts w:eastAsiaTheme="minorEastAsia" w:hAnsiTheme="minorEastAsia"/>
                <w:bCs/>
                <w:szCs w:val="21"/>
              </w:rPr>
              <w:t>实用新型</w:t>
            </w:r>
          </w:p>
        </w:tc>
        <w:tc>
          <w:tcPr>
            <w:tcW w:w="1559" w:type="dxa"/>
            <w:vAlign w:val="center"/>
          </w:tcPr>
          <w:p w:rsidR="00BE486E" w:rsidRPr="00931DC6" w:rsidRDefault="00BE486E" w:rsidP="009608CF">
            <w:pPr>
              <w:spacing w:beforeLines="50" w:afterLines="50" w:line="260" w:lineRule="exact"/>
              <w:rPr>
                <w:rFonts w:eastAsiaTheme="minorEastAsia"/>
                <w:bCs/>
                <w:szCs w:val="21"/>
              </w:rPr>
            </w:pPr>
            <w:r w:rsidRPr="00931DC6">
              <w:rPr>
                <w:rFonts w:eastAsiaTheme="minorEastAsia" w:hAnsiTheme="minorEastAsia"/>
                <w:bCs/>
                <w:szCs w:val="21"/>
              </w:rPr>
              <w:t>一种多功能</w:t>
            </w:r>
          </w:p>
          <w:p w:rsidR="00BE486E" w:rsidRPr="00931DC6" w:rsidRDefault="00BE486E" w:rsidP="009608CF">
            <w:pPr>
              <w:spacing w:beforeLines="50" w:afterLines="50" w:line="260" w:lineRule="exact"/>
              <w:rPr>
                <w:rFonts w:eastAsiaTheme="minorEastAsia"/>
                <w:bCs/>
                <w:szCs w:val="21"/>
              </w:rPr>
            </w:pPr>
            <w:r w:rsidRPr="00931DC6">
              <w:rPr>
                <w:rFonts w:eastAsiaTheme="minorEastAsia" w:hAnsiTheme="minorEastAsia"/>
                <w:bCs/>
                <w:szCs w:val="21"/>
              </w:rPr>
              <w:t>发酵罐</w:t>
            </w:r>
          </w:p>
        </w:tc>
        <w:tc>
          <w:tcPr>
            <w:tcW w:w="850" w:type="dxa"/>
            <w:vAlign w:val="center"/>
          </w:tcPr>
          <w:p w:rsidR="00BE486E" w:rsidRPr="00931DC6" w:rsidRDefault="00BE486E" w:rsidP="009608CF">
            <w:pPr>
              <w:spacing w:beforeLines="50" w:afterLines="50" w:line="260" w:lineRule="exact"/>
              <w:rPr>
                <w:rFonts w:eastAsiaTheme="minorEastAsia"/>
                <w:bCs/>
                <w:szCs w:val="21"/>
              </w:rPr>
            </w:pPr>
            <w:r w:rsidRPr="00931DC6">
              <w:rPr>
                <w:rFonts w:eastAsiaTheme="minorEastAsia" w:hAnsiTheme="minorEastAsia"/>
                <w:bCs/>
                <w:szCs w:val="21"/>
              </w:rPr>
              <w:t>中国</w:t>
            </w:r>
          </w:p>
        </w:tc>
        <w:tc>
          <w:tcPr>
            <w:tcW w:w="1134" w:type="dxa"/>
            <w:vAlign w:val="center"/>
          </w:tcPr>
          <w:p w:rsidR="00BE486E" w:rsidRPr="00931DC6" w:rsidRDefault="00BE486E" w:rsidP="009608CF">
            <w:pPr>
              <w:spacing w:beforeLines="50" w:afterLines="50" w:line="260" w:lineRule="exact"/>
              <w:rPr>
                <w:rFonts w:eastAsiaTheme="minorEastAsia"/>
                <w:bCs/>
                <w:szCs w:val="21"/>
              </w:rPr>
            </w:pPr>
            <w:r w:rsidRPr="00931DC6">
              <w:rPr>
                <w:rFonts w:eastAsiaTheme="minorEastAsia"/>
                <w:bCs/>
                <w:szCs w:val="21"/>
              </w:rPr>
              <w:t>ZL 2015 2 1064290.2</w:t>
            </w:r>
          </w:p>
        </w:tc>
        <w:tc>
          <w:tcPr>
            <w:tcW w:w="851" w:type="dxa"/>
            <w:vAlign w:val="center"/>
          </w:tcPr>
          <w:p w:rsidR="00BE486E" w:rsidRPr="00931DC6" w:rsidRDefault="00BE486E" w:rsidP="009608CF">
            <w:pPr>
              <w:spacing w:beforeLines="50" w:afterLines="50" w:line="260" w:lineRule="exact"/>
              <w:jc w:val="center"/>
              <w:rPr>
                <w:rFonts w:eastAsiaTheme="minorEastAsia"/>
                <w:bCs/>
                <w:szCs w:val="21"/>
              </w:rPr>
            </w:pPr>
            <w:r w:rsidRPr="00931DC6">
              <w:rPr>
                <w:rFonts w:eastAsiaTheme="minorEastAsia"/>
                <w:bCs/>
                <w:szCs w:val="21"/>
              </w:rPr>
              <w:t>2016. 06.22</w:t>
            </w:r>
          </w:p>
        </w:tc>
        <w:tc>
          <w:tcPr>
            <w:tcW w:w="709" w:type="dxa"/>
            <w:vAlign w:val="center"/>
          </w:tcPr>
          <w:p w:rsidR="00BE486E" w:rsidRPr="00931DC6" w:rsidRDefault="00BE486E" w:rsidP="009608CF">
            <w:pPr>
              <w:spacing w:beforeLines="50" w:afterLines="50" w:line="260" w:lineRule="exact"/>
              <w:jc w:val="center"/>
              <w:rPr>
                <w:rFonts w:eastAsiaTheme="minorEastAsia"/>
                <w:bCs/>
                <w:szCs w:val="21"/>
              </w:rPr>
            </w:pPr>
            <w:r w:rsidRPr="00931DC6">
              <w:rPr>
                <w:rFonts w:eastAsiaTheme="minorEastAsia"/>
                <w:bCs/>
                <w:szCs w:val="21"/>
              </w:rPr>
              <w:t>5306807</w:t>
            </w:r>
          </w:p>
        </w:tc>
        <w:tc>
          <w:tcPr>
            <w:tcW w:w="1134" w:type="dxa"/>
            <w:vAlign w:val="center"/>
          </w:tcPr>
          <w:p w:rsidR="00BE486E" w:rsidRPr="00931DC6" w:rsidRDefault="00BE486E" w:rsidP="009608CF">
            <w:pPr>
              <w:spacing w:beforeLines="50" w:afterLines="50" w:line="260" w:lineRule="exact"/>
              <w:jc w:val="left"/>
              <w:rPr>
                <w:rFonts w:eastAsiaTheme="minorEastAsia"/>
                <w:szCs w:val="21"/>
              </w:rPr>
            </w:pPr>
            <w:r w:rsidRPr="00931DC6">
              <w:rPr>
                <w:rFonts w:eastAsiaTheme="minorEastAsia" w:hAnsiTheme="minorEastAsia"/>
                <w:bCs/>
                <w:szCs w:val="21"/>
              </w:rPr>
              <w:t>三原博秦生物工程有限公司</w:t>
            </w:r>
          </w:p>
        </w:tc>
        <w:tc>
          <w:tcPr>
            <w:tcW w:w="990" w:type="dxa"/>
            <w:vAlign w:val="center"/>
          </w:tcPr>
          <w:p w:rsidR="00BE486E" w:rsidRPr="00931DC6" w:rsidRDefault="00BE486E" w:rsidP="009608CF">
            <w:pPr>
              <w:spacing w:beforeLines="50" w:afterLines="50"/>
              <w:jc w:val="center"/>
              <w:rPr>
                <w:rFonts w:eastAsiaTheme="minorEastAsia"/>
                <w:bCs/>
                <w:szCs w:val="21"/>
              </w:rPr>
            </w:pPr>
            <w:r w:rsidRPr="00931DC6">
              <w:rPr>
                <w:rFonts w:eastAsiaTheme="minorEastAsia" w:hAnsiTheme="minorEastAsia"/>
                <w:bCs/>
                <w:szCs w:val="21"/>
              </w:rPr>
              <w:t>杨</w:t>
            </w:r>
            <w:r w:rsidRPr="00931DC6">
              <w:rPr>
                <w:rFonts w:eastAsiaTheme="minorEastAsia"/>
                <w:bCs/>
                <w:szCs w:val="21"/>
              </w:rPr>
              <w:t xml:space="preserve">  </w:t>
            </w:r>
            <w:r w:rsidRPr="00931DC6">
              <w:rPr>
                <w:rFonts w:eastAsiaTheme="minorEastAsia" w:hAnsiTheme="minorEastAsia"/>
                <w:bCs/>
                <w:szCs w:val="21"/>
              </w:rPr>
              <w:t>博</w:t>
            </w:r>
          </w:p>
          <w:p w:rsidR="00BE486E" w:rsidRPr="00931DC6" w:rsidRDefault="00BE486E" w:rsidP="009608CF">
            <w:pPr>
              <w:spacing w:beforeLines="50" w:afterLines="50"/>
              <w:jc w:val="center"/>
              <w:rPr>
                <w:rFonts w:eastAsiaTheme="minorEastAsia"/>
                <w:bCs/>
                <w:szCs w:val="21"/>
              </w:rPr>
            </w:pPr>
            <w:r w:rsidRPr="00931DC6">
              <w:rPr>
                <w:rFonts w:eastAsiaTheme="minorEastAsia" w:hAnsiTheme="minorEastAsia"/>
                <w:bCs/>
                <w:szCs w:val="21"/>
              </w:rPr>
              <w:t>来航线</w:t>
            </w:r>
          </w:p>
          <w:p w:rsidR="00BE486E" w:rsidRPr="00931DC6" w:rsidRDefault="00BE486E" w:rsidP="009608CF">
            <w:pPr>
              <w:spacing w:beforeLines="50" w:afterLines="50"/>
              <w:jc w:val="center"/>
              <w:rPr>
                <w:rFonts w:eastAsiaTheme="minorEastAsia"/>
                <w:bCs/>
                <w:szCs w:val="21"/>
              </w:rPr>
            </w:pPr>
            <w:r w:rsidRPr="00931DC6">
              <w:rPr>
                <w:rFonts w:eastAsiaTheme="minorEastAsia" w:hAnsiTheme="minorEastAsia"/>
                <w:bCs/>
                <w:szCs w:val="21"/>
              </w:rPr>
              <w:t>薛泉宏</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widowControl/>
              <w:shd w:val="clear" w:color="auto" w:fill="FBFBFB"/>
              <w:spacing w:beforeLines="50" w:afterLines="50" w:line="260" w:lineRule="exact"/>
              <w:rPr>
                <w:rFonts w:eastAsiaTheme="minorEastAsia"/>
                <w:szCs w:val="21"/>
              </w:rPr>
            </w:pPr>
            <w:r w:rsidRPr="00931DC6">
              <w:rPr>
                <w:rFonts w:eastAsiaTheme="minorEastAsia" w:hAnsiTheme="minorEastAsia"/>
                <w:szCs w:val="21"/>
              </w:rPr>
              <w:t>实用</w:t>
            </w:r>
          </w:p>
          <w:p w:rsidR="00BE486E" w:rsidRPr="00931DC6" w:rsidRDefault="00BE486E" w:rsidP="009608CF">
            <w:pPr>
              <w:widowControl/>
              <w:shd w:val="clear" w:color="auto" w:fill="FBFBFB"/>
              <w:spacing w:beforeLines="50" w:afterLines="50" w:line="260" w:lineRule="exact"/>
              <w:rPr>
                <w:rFonts w:eastAsiaTheme="minorEastAsia"/>
                <w:kern w:val="15"/>
                <w:szCs w:val="21"/>
              </w:rPr>
            </w:pPr>
            <w:r w:rsidRPr="00931DC6">
              <w:rPr>
                <w:rFonts w:eastAsiaTheme="minorEastAsia" w:hAnsiTheme="minorEastAsia"/>
                <w:szCs w:val="21"/>
              </w:rPr>
              <w:t>新型</w:t>
            </w:r>
          </w:p>
        </w:tc>
        <w:tc>
          <w:tcPr>
            <w:tcW w:w="1559" w:type="dxa"/>
            <w:vAlign w:val="center"/>
          </w:tcPr>
          <w:p w:rsidR="00BE486E" w:rsidRPr="00931DC6" w:rsidRDefault="00BE486E" w:rsidP="009608CF">
            <w:pPr>
              <w:widowControl/>
              <w:shd w:val="clear" w:color="auto" w:fill="FBFBFB"/>
              <w:spacing w:beforeLines="50" w:afterLines="50" w:line="260" w:lineRule="exact"/>
              <w:rPr>
                <w:rFonts w:eastAsiaTheme="minorEastAsia"/>
                <w:kern w:val="15"/>
                <w:szCs w:val="21"/>
              </w:rPr>
            </w:pPr>
            <w:r w:rsidRPr="00931DC6">
              <w:rPr>
                <w:rFonts w:eastAsiaTheme="minorEastAsia" w:hAnsiTheme="minorEastAsia"/>
                <w:szCs w:val="21"/>
              </w:rPr>
              <w:t>一种入土角可控的弹簧激振式深松装置</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 xml:space="preserve">ZL 2016 2 0567179.3 </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2016.</w:t>
            </w:r>
          </w:p>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11.23</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5672871</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张军昌闫小丽</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朱瑞祥</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bCs/>
                <w:kern w:val="15"/>
                <w:szCs w:val="21"/>
              </w:rPr>
            </w:pPr>
            <w:r w:rsidRPr="00931DC6">
              <w:rPr>
                <w:rFonts w:eastAsiaTheme="minorEastAsia" w:hAnsiTheme="minorEastAsia"/>
                <w:bCs/>
                <w:kern w:val="15"/>
                <w:szCs w:val="21"/>
              </w:rPr>
              <w:t>实用</w:t>
            </w:r>
          </w:p>
          <w:p w:rsidR="00BE486E" w:rsidRPr="00931DC6" w:rsidRDefault="00BE486E" w:rsidP="009608CF">
            <w:pPr>
              <w:spacing w:beforeLines="50" w:afterLines="50" w:line="260" w:lineRule="exact"/>
              <w:rPr>
                <w:rFonts w:eastAsiaTheme="minorEastAsia"/>
                <w:bCs/>
                <w:kern w:val="15"/>
                <w:szCs w:val="21"/>
              </w:rPr>
            </w:pPr>
            <w:r w:rsidRPr="00931DC6">
              <w:rPr>
                <w:rFonts w:eastAsiaTheme="minorEastAsia" w:hAnsiTheme="minorEastAsia"/>
                <w:bCs/>
                <w:kern w:val="15"/>
                <w:szCs w:val="21"/>
              </w:rPr>
              <w:t>新型</w:t>
            </w:r>
          </w:p>
        </w:tc>
        <w:tc>
          <w:tcPr>
            <w:tcW w:w="1559" w:type="dxa"/>
            <w:vAlign w:val="center"/>
          </w:tcPr>
          <w:p w:rsidR="00BE486E" w:rsidRPr="00931DC6" w:rsidRDefault="00BE486E" w:rsidP="009608CF">
            <w:pPr>
              <w:spacing w:beforeLines="50" w:afterLines="50" w:line="260" w:lineRule="exact"/>
              <w:rPr>
                <w:rFonts w:eastAsiaTheme="minorEastAsia"/>
                <w:szCs w:val="21"/>
              </w:rPr>
            </w:pPr>
            <w:r w:rsidRPr="00931DC6">
              <w:rPr>
                <w:rFonts w:eastAsiaTheme="minorEastAsia" w:hAnsiTheme="minorEastAsia"/>
                <w:szCs w:val="21"/>
              </w:rPr>
              <w:t>一种限深切</w:t>
            </w:r>
          </w:p>
          <w:p w:rsidR="00BE486E" w:rsidRPr="00931DC6" w:rsidRDefault="00BE486E" w:rsidP="009608CF">
            <w:pPr>
              <w:spacing w:beforeLines="50" w:afterLines="50" w:line="260" w:lineRule="exact"/>
              <w:rPr>
                <w:rFonts w:eastAsiaTheme="minorEastAsia"/>
                <w:bCs/>
                <w:kern w:val="15"/>
                <w:szCs w:val="21"/>
              </w:rPr>
            </w:pPr>
            <w:r w:rsidRPr="00931DC6">
              <w:rPr>
                <w:rFonts w:eastAsiaTheme="minorEastAsia" w:hAnsiTheme="minorEastAsia"/>
                <w:szCs w:val="21"/>
              </w:rPr>
              <w:t>土装置</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bCs/>
                <w:kern w:val="15"/>
                <w:szCs w:val="21"/>
              </w:rPr>
            </w:pPr>
            <w:r w:rsidRPr="00931DC6">
              <w:rPr>
                <w:rFonts w:eastAsiaTheme="minorEastAsia"/>
                <w:szCs w:val="21"/>
              </w:rPr>
              <w:t>ZL 2015 2 1048917.5</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2016. 06.08</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5270667</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闫小丽</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卢琦</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lastRenderedPageBreak/>
              <w:t>朱瑞祥</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lastRenderedPageBreak/>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r w:rsidR="00BE486E" w:rsidRPr="00931DC6" w:rsidTr="00B31550">
        <w:trPr>
          <w:trHeight w:val="567"/>
          <w:jc w:val="center"/>
        </w:trPr>
        <w:tc>
          <w:tcPr>
            <w:tcW w:w="746" w:type="dxa"/>
            <w:vAlign w:val="center"/>
          </w:tcPr>
          <w:p w:rsidR="00BE486E" w:rsidRPr="00931DC6" w:rsidRDefault="00BE486E" w:rsidP="009608CF">
            <w:pPr>
              <w:spacing w:beforeLines="50" w:afterLines="50" w:line="260" w:lineRule="exact"/>
              <w:rPr>
                <w:rFonts w:eastAsiaTheme="minorEastAsia"/>
                <w:szCs w:val="21"/>
              </w:rPr>
            </w:pPr>
            <w:r w:rsidRPr="00931DC6">
              <w:rPr>
                <w:rFonts w:eastAsiaTheme="minorEastAsia" w:hAnsiTheme="minorEastAsia"/>
                <w:szCs w:val="21"/>
              </w:rPr>
              <w:lastRenderedPageBreak/>
              <w:t>实用</w:t>
            </w:r>
          </w:p>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新型</w:t>
            </w:r>
          </w:p>
        </w:tc>
        <w:tc>
          <w:tcPr>
            <w:tcW w:w="1559" w:type="dxa"/>
            <w:vAlign w:val="center"/>
          </w:tcPr>
          <w:p w:rsidR="00BE486E" w:rsidRPr="00931DC6" w:rsidRDefault="00BE486E" w:rsidP="009608CF">
            <w:pPr>
              <w:spacing w:beforeLines="50" w:afterLines="50" w:line="260" w:lineRule="exact"/>
              <w:rPr>
                <w:rFonts w:eastAsiaTheme="minorEastAsia"/>
                <w:kern w:val="15"/>
                <w:szCs w:val="21"/>
              </w:rPr>
            </w:pPr>
            <w:r w:rsidRPr="00931DC6">
              <w:rPr>
                <w:rFonts w:eastAsiaTheme="minorEastAsia" w:hAnsiTheme="minorEastAsia"/>
                <w:szCs w:val="21"/>
              </w:rPr>
              <w:t>一种角度可调的开沟破茬圆盘试验装置</w:t>
            </w:r>
          </w:p>
        </w:tc>
        <w:tc>
          <w:tcPr>
            <w:tcW w:w="850"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中国</w:t>
            </w:r>
          </w:p>
        </w:tc>
        <w:tc>
          <w:tcPr>
            <w:tcW w:w="1134" w:type="dxa"/>
            <w:vAlign w:val="center"/>
          </w:tcPr>
          <w:p w:rsidR="00BE486E" w:rsidRPr="00931DC6" w:rsidRDefault="00BE486E" w:rsidP="009608CF">
            <w:pPr>
              <w:spacing w:beforeLines="50" w:afterLines="50" w:line="260" w:lineRule="exact"/>
              <w:jc w:val="left"/>
              <w:rPr>
                <w:rFonts w:eastAsiaTheme="minorEastAsia"/>
                <w:kern w:val="15"/>
                <w:szCs w:val="21"/>
              </w:rPr>
            </w:pPr>
            <w:r w:rsidRPr="00931DC6">
              <w:rPr>
                <w:rFonts w:eastAsiaTheme="minorEastAsia"/>
                <w:szCs w:val="21"/>
              </w:rPr>
              <w:t>ZL 2013 2 0807088.9</w:t>
            </w:r>
          </w:p>
        </w:tc>
        <w:tc>
          <w:tcPr>
            <w:tcW w:w="851"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2014. 07.30</w:t>
            </w:r>
          </w:p>
        </w:tc>
        <w:tc>
          <w:tcPr>
            <w:tcW w:w="709" w:type="dxa"/>
            <w:vAlign w:val="center"/>
          </w:tcPr>
          <w:p w:rsidR="00BE486E" w:rsidRPr="00931DC6" w:rsidRDefault="00BE486E"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3720699</w:t>
            </w:r>
          </w:p>
        </w:tc>
        <w:tc>
          <w:tcPr>
            <w:tcW w:w="1134" w:type="dxa"/>
            <w:vAlign w:val="center"/>
          </w:tcPr>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szCs w:val="21"/>
              </w:rPr>
              <w:t>西北农林科技大学</w:t>
            </w:r>
          </w:p>
        </w:tc>
        <w:tc>
          <w:tcPr>
            <w:tcW w:w="990" w:type="dxa"/>
            <w:vAlign w:val="center"/>
          </w:tcPr>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闫小丽</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李成鑫</w:t>
            </w:r>
          </w:p>
          <w:p w:rsidR="00BE486E" w:rsidRPr="00931DC6" w:rsidRDefault="00BE486E" w:rsidP="009608CF">
            <w:pPr>
              <w:pStyle w:val="a5"/>
              <w:snapToGrid w:val="0"/>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程</w:t>
            </w:r>
            <w:r w:rsidRPr="00931DC6">
              <w:rPr>
                <w:rFonts w:ascii="Times New Roman" w:eastAsiaTheme="minorEastAsia"/>
                <w:color w:val="0D0D0D"/>
                <w:sz w:val="21"/>
                <w:szCs w:val="21"/>
              </w:rPr>
              <w:t xml:space="preserve">  </w:t>
            </w:r>
            <w:r w:rsidRPr="00931DC6">
              <w:rPr>
                <w:rFonts w:ascii="Times New Roman" w:eastAsiaTheme="minorEastAsia" w:hAnsiTheme="minorEastAsia"/>
                <w:color w:val="0D0D0D"/>
                <w:sz w:val="21"/>
                <w:szCs w:val="21"/>
              </w:rPr>
              <w:t>阳</w:t>
            </w:r>
          </w:p>
        </w:tc>
        <w:tc>
          <w:tcPr>
            <w:tcW w:w="973" w:type="dxa"/>
            <w:vAlign w:val="center"/>
          </w:tcPr>
          <w:p w:rsidR="00BE486E" w:rsidRPr="00931DC6" w:rsidRDefault="00BE486E"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p w:rsidR="00BE486E" w:rsidRPr="00931DC6" w:rsidRDefault="00BE486E" w:rsidP="009608CF">
            <w:pPr>
              <w:spacing w:beforeLines="50" w:afterLines="50"/>
              <w:jc w:val="center"/>
              <w:rPr>
                <w:rFonts w:eastAsiaTheme="minorEastAsia"/>
                <w:szCs w:val="21"/>
              </w:rPr>
            </w:pPr>
            <w:r w:rsidRPr="00931DC6">
              <w:rPr>
                <w:rFonts w:eastAsiaTheme="minorEastAsia" w:hAnsiTheme="minorEastAsia"/>
                <w:color w:val="0D0D0D"/>
                <w:szCs w:val="21"/>
              </w:rPr>
              <w:t>期内</w:t>
            </w:r>
          </w:p>
        </w:tc>
      </w:tr>
    </w:tbl>
    <w:p w:rsidR="00BE486E" w:rsidRPr="00931DC6" w:rsidRDefault="00BE486E" w:rsidP="009608CF">
      <w:pPr>
        <w:widowControl/>
        <w:spacing w:beforeLines="50" w:afterLines="50" w:line="360" w:lineRule="auto"/>
        <w:jc w:val="left"/>
        <w:rPr>
          <w:rFonts w:ascii="黑体" w:eastAsia="黑体" w:hAnsi="黑体"/>
          <w:b/>
          <w:sz w:val="24"/>
          <w:szCs w:val="24"/>
        </w:rPr>
      </w:pPr>
      <w:r w:rsidRPr="00931DC6">
        <w:rPr>
          <w:rFonts w:ascii="黑体" w:eastAsia="黑体" w:hAnsi="黑体"/>
          <w:b/>
          <w:sz w:val="24"/>
          <w:szCs w:val="24"/>
        </w:rPr>
        <w:t>六、代表性论文专著目录</w:t>
      </w: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08"/>
        <w:gridCol w:w="2231"/>
        <w:gridCol w:w="2680"/>
        <w:gridCol w:w="1255"/>
        <w:gridCol w:w="1323"/>
        <w:gridCol w:w="950"/>
      </w:tblGrid>
      <w:tr w:rsidR="00BE486E" w:rsidRPr="00931DC6" w:rsidTr="00B31550">
        <w:trPr>
          <w:trHeight w:val="833"/>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序号</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作者姓名</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论文题目</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刊物名称</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年，卷（期）：起止页</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
                <w:kern w:val="15"/>
                <w:sz w:val="18"/>
                <w:szCs w:val="18"/>
              </w:rPr>
            </w:pPr>
            <w:r w:rsidRPr="00931DC6">
              <w:rPr>
                <w:rFonts w:eastAsiaTheme="minorEastAsia" w:hAnsiTheme="minorEastAsia"/>
                <w:b/>
                <w:kern w:val="15"/>
                <w:sz w:val="18"/>
                <w:szCs w:val="18"/>
              </w:rPr>
              <w:t>论文获奖情况</w:t>
            </w:r>
          </w:p>
        </w:tc>
      </w:tr>
      <w:tr w:rsidR="00BE486E" w:rsidRPr="00931DC6" w:rsidTr="00B31550">
        <w:trPr>
          <w:trHeight w:val="133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bCs/>
                <w:kern w:val="15"/>
                <w:sz w:val="18"/>
                <w:szCs w:val="18"/>
              </w:rPr>
              <w:t>Shuo Li, Youbing Li, Xiushuang Li, Xiaohong Tian, Aiqing Zhao, Shujuan Wang, Shaoxia Wang, Jianglan Shi</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bCs/>
                <w:kern w:val="15"/>
                <w:sz w:val="18"/>
                <w:szCs w:val="18"/>
              </w:rPr>
              <w:t>Effect of straw management on carbon sequestration and grain production in a maize-wheat cropping system in Anthrosol of the Guanzhong Plain</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Soil and Tillage Research</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2016, 157: 43-51</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SCI</w:t>
            </w:r>
          </w:p>
        </w:tc>
      </w:tr>
      <w:tr w:rsidR="00BE486E" w:rsidRPr="00931DC6" w:rsidTr="00B31550">
        <w:trPr>
          <w:trHeight w:val="133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bCs/>
                <w:kern w:val="15"/>
                <w:sz w:val="18"/>
                <w:szCs w:val="18"/>
              </w:rPr>
              <w:t>Yanlong Chen, Zhou Jia, Ke Liu, Xiaohong Tian, Song Wang, Shaoxia Wang, Xiushuang Li, Huili Zhao, Abdul Ghaffar Shar</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bCs/>
                <w:kern w:val="15"/>
                <w:sz w:val="18"/>
                <w:szCs w:val="18"/>
              </w:rPr>
              <w:t>Response of exogenous zinc availability and transformation to maize straw as affected by soil organic matter</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 xml:space="preserve">Soil Science Society of America Journal </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2017, 81: 814-827</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bCs/>
                <w:kern w:val="15"/>
                <w:sz w:val="18"/>
                <w:szCs w:val="18"/>
              </w:rPr>
              <w:t>SCI</w:t>
            </w:r>
          </w:p>
        </w:tc>
      </w:tr>
      <w:tr w:rsidR="00BE486E" w:rsidRPr="00931DC6" w:rsidTr="00B31550">
        <w:trPr>
          <w:trHeight w:val="1060"/>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3</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sz w:val="18"/>
                <w:szCs w:val="18"/>
              </w:rPr>
              <w:t>Shuo Li, Juan Chen, Jianglan Shi, Xiaohong Tian, Xiushuang Li, Youbing Li, Huili Zhao</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sz w:val="18"/>
                <w:szCs w:val="18"/>
              </w:rPr>
              <w:t>Impact of straw return on soil carbon indices, enzyme activity, and grain production.</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Soil Science Society of America Journal</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bCs/>
                <w:kern w:val="15"/>
                <w:sz w:val="18"/>
                <w:szCs w:val="18"/>
              </w:rPr>
              <w:t>2018, 81: 1475-1485</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bCs/>
                <w:kern w:val="15"/>
                <w:sz w:val="18"/>
                <w:szCs w:val="18"/>
              </w:rPr>
              <w:t>SCI</w:t>
            </w:r>
          </w:p>
        </w:tc>
      </w:tr>
      <w:tr w:rsidR="00BE486E" w:rsidRPr="00931DC6" w:rsidTr="00B31550">
        <w:trPr>
          <w:trHeight w:val="133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4</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sz w:val="18"/>
                <w:szCs w:val="18"/>
              </w:rPr>
            </w:pPr>
            <w:r w:rsidRPr="00931DC6">
              <w:rPr>
                <w:rFonts w:eastAsiaTheme="minorEastAsia"/>
                <w:sz w:val="18"/>
                <w:szCs w:val="18"/>
              </w:rPr>
              <w:t xml:space="preserve">Zhao H L, Shar A G, Li S, Chen Y L, Shi J L, Zhang X Y, Tian X H </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sz w:val="18"/>
                <w:szCs w:val="18"/>
              </w:rPr>
            </w:pPr>
            <w:r w:rsidRPr="00931DC6">
              <w:rPr>
                <w:rFonts w:eastAsiaTheme="minorEastAsia"/>
                <w:sz w:val="18"/>
                <w:szCs w:val="18"/>
              </w:rPr>
              <w:t>Effect of straw return mode on soil aggregation and aggregate carbon content in an annual maize-wheat double cropping system</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sz w:val="18"/>
                <w:szCs w:val="18"/>
              </w:rPr>
              <w:t xml:space="preserve">Soil and Tillage Research </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sz w:val="18"/>
                <w:szCs w:val="18"/>
              </w:rPr>
              <w:t>2018, 175: 178-186</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bCs/>
                <w:kern w:val="15"/>
                <w:sz w:val="18"/>
                <w:szCs w:val="18"/>
              </w:rPr>
              <w:t>SCI</w:t>
            </w:r>
          </w:p>
        </w:tc>
      </w:tr>
      <w:tr w:rsidR="00BE486E" w:rsidRPr="00931DC6" w:rsidTr="00B31550">
        <w:trPr>
          <w:trHeight w:val="100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5</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sz w:val="18"/>
                <w:szCs w:val="18"/>
              </w:rPr>
            </w:pPr>
            <w:r w:rsidRPr="00931DC6">
              <w:rPr>
                <w:rFonts w:eastAsiaTheme="minorEastAsia"/>
                <w:sz w:val="18"/>
                <w:szCs w:val="18"/>
              </w:rPr>
              <w:t>Zhao Hui Li, Tian Xiao Hong, Chen Yan Long, Dong Jin Jin, Shi Jiang Lan</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sz w:val="18"/>
                <w:szCs w:val="18"/>
              </w:rPr>
            </w:pPr>
            <w:r w:rsidRPr="00931DC6">
              <w:rPr>
                <w:rFonts w:eastAsiaTheme="minorEastAsia"/>
                <w:sz w:val="18"/>
                <w:szCs w:val="18"/>
              </w:rPr>
              <w:t>Effect of exogenous substances on soil organic and inorganic carbon sequestration under maize stover addition.</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sz w:val="18"/>
                <w:szCs w:val="18"/>
              </w:rPr>
              <w:t>Journal of Soil Science and Plant Nutrition</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sz w:val="18"/>
                <w:szCs w:val="18"/>
              </w:rPr>
              <w:t>2017, 63: 591-598</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bCs/>
                <w:kern w:val="15"/>
                <w:sz w:val="18"/>
                <w:szCs w:val="18"/>
              </w:rPr>
              <w:t>SCI</w:t>
            </w:r>
          </w:p>
        </w:tc>
      </w:tr>
      <w:tr w:rsidR="00BE486E" w:rsidRPr="00931DC6" w:rsidTr="00B31550">
        <w:trPr>
          <w:trHeight w:val="1135"/>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6</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kern w:val="15"/>
                <w:sz w:val="18"/>
                <w:szCs w:val="18"/>
              </w:rPr>
              <w:t>Yanlong Chen, Ting Liu, Xiaohong Tian, Xiaofeng Wang, Meng Li, Shaoxia Wang, Zhaohui Wang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kern w:val="15"/>
                <w:sz w:val="18"/>
                <w:szCs w:val="18"/>
              </w:rPr>
              <w:t>Effects of plastic film combined with straw mulch on grain yield and water use efficiency of winter wheat in Loess Plateau</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Field Crops Research</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2015, 172: 53-58</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kern w:val="15"/>
                <w:sz w:val="18"/>
                <w:szCs w:val="18"/>
              </w:rPr>
              <w:t>SCI</w:t>
            </w:r>
          </w:p>
        </w:tc>
      </w:tr>
      <w:tr w:rsidR="00BE486E" w:rsidRPr="00931DC6" w:rsidTr="00B31550">
        <w:trPr>
          <w:trHeight w:val="133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lastRenderedPageBreak/>
              <w:t>7</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kern w:val="15"/>
                <w:sz w:val="18"/>
                <w:szCs w:val="18"/>
              </w:rPr>
              <w:t>Yanlong Chen, Ting Liu, Xiaohong Tian, Xiaofeng Wang, Huilin Chen, Meng Li, Shaoxia Wang, Zhaohui Wang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bCs/>
                <w:kern w:val="15"/>
                <w:sz w:val="18"/>
                <w:szCs w:val="18"/>
              </w:rPr>
            </w:pPr>
            <w:r w:rsidRPr="00931DC6">
              <w:rPr>
                <w:rFonts w:eastAsiaTheme="minorEastAsia"/>
                <w:kern w:val="15"/>
                <w:sz w:val="18"/>
                <w:szCs w:val="18"/>
              </w:rPr>
              <w:t>Improving winter wheat grain yield and water use efficiency through Fertilization and Mulch in the Loess Plateau</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Agronomy Journal</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2015, 107: 2059-2068</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bCs/>
                <w:kern w:val="15"/>
                <w:sz w:val="18"/>
                <w:szCs w:val="18"/>
              </w:rPr>
            </w:pPr>
            <w:r w:rsidRPr="00931DC6">
              <w:rPr>
                <w:rFonts w:eastAsiaTheme="minorEastAsia"/>
                <w:kern w:val="15"/>
                <w:sz w:val="18"/>
                <w:szCs w:val="18"/>
              </w:rPr>
              <w:t>SCI</w:t>
            </w:r>
          </w:p>
        </w:tc>
      </w:tr>
      <w:tr w:rsidR="00BE486E" w:rsidRPr="00931DC6" w:rsidTr="00B31550">
        <w:trPr>
          <w:trHeight w:hRule="exact" w:val="1846"/>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8</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Qiang Ji, Yong. Wang, Xian-Ni Chen, Xu-Dong Wang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Tillage effects on soil aggregation, organic carbon fractions and grain yield in Eum-Orthic Anthrosol of a winter wheat - maize double-cropping system, Northwest China</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Soil Use and Management</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2015, 31(4): 504-514</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SCI</w:t>
            </w:r>
          </w:p>
        </w:tc>
      </w:tr>
      <w:tr w:rsidR="00BE486E" w:rsidRPr="00931DC6" w:rsidTr="00B31550">
        <w:trPr>
          <w:trHeight w:hRule="exact" w:val="1723"/>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9</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Wu Xihui, Wu Faqi, Wu Jia, Sun Lu</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Energy-based sustainability assessment for a five-in-one integrated production system of apple, grass, pig, biogas, and rainwater on the Loess Plateau, Northwest China</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Agroecology and Sustainable Food Systems</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2015, 39(6):</w:t>
            </w:r>
          </w:p>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666-690</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SCI</w:t>
            </w:r>
          </w:p>
        </w:tc>
      </w:tr>
      <w:tr w:rsidR="00BE486E" w:rsidRPr="00931DC6" w:rsidTr="00B31550">
        <w:trPr>
          <w:trHeight w:hRule="exact" w:val="1879"/>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10</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Xihui Wu, Faqi Wu, Xiaogang Tong, Jia Wu, Lu Sun, Xiaoyu Peng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Energy and greenhouse gas assessment of a sustainable, integrated agricultural model (SIAM) for plant, animal and biogas production: Analysis of the ecological recycle of wastes</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Resources, Conservation and Recycling</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2015, 96: 40-50</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SCI</w:t>
            </w:r>
          </w:p>
        </w:tc>
      </w:tr>
      <w:tr w:rsidR="00BE486E" w:rsidRPr="00931DC6" w:rsidTr="00B31550">
        <w:trPr>
          <w:trHeight w:hRule="exact" w:val="1237"/>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11</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Shujuan Wang, Xiaohong Tian, Ting Liu, Xinchun Lu, Donghai You, Shuo Li</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Irrigation, straw, and nitrogen management benefits wheat yield and soil properties in a dryland agro-ecosystem</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Agronomy Journal</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2014, 106: 2193-2201</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1559"/>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12</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lang w:val="de-DE"/>
              </w:rPr>
            </w:pPr>
            <w:r w:rsidRPr="00931DC6">
              <w:rPr>
                <w:rFonts w:eastAsiaTheme="minorEastAsia"/>
                <w:kern w:val="0"/>
                <w:sz w:val="18"/>
                <w:szCs w:val="18"/>
                <w:lang w:val="de-DE"/>
              </w:rPr>
              <w:t xml:space="preserve">Xianni Chen, Xudong Wang, Matt Liebman, Michel Cavigelli, Michelle Wander </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0"/>
                <w:sz w:val="18"/>
                <w:szCs w:val="18"/>
              </w:rPr>
              <w:t>Influence of residue and nitrogen fertilizer additions on carbon mineralization in soils with different texture and cropping histories</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0"/>
                <w:sz w:val="18"/>
                <w:szCs w:val="18"/>
              </w:rPr>
            </w:pPr>
            <w:r w:rsidRPr="00931DC6">
              <w:rPr>
                <w:rFonts w:eastAsiaTheme="minorEastAsia"/>
                <w:kern w:val="0"/>
                <w:sz w:val="18"/>
                <w:szCs w:val="18"/>
              </w:rPr>
              <w:t>PLoS ONE</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0"/>
                <w:sz w:val="18"/>
                <w:szCs w:val="18"/>
              </w:rPr>
              <w:t>2014, 9(7): 1-7</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1556"/>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13</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Ogunniyi Jumoke Esther, Chunhui Guo, Xiaohong Tian, Hongyun Li, Yangxue Zhou</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The effects of three mineral nitrogen sources and zinc on maize and wheat straw decomposition and soil organic carbon</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Journal of Integrative Agriculture</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2014, 13(12): 2768-2777</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2341"/>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14</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Xihui Wu, Faqi Wu, Xiaogang Tong, Bi Jiang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Energy-based sustainability assessment of an integrated production system of cattle, biogas, and greenhouse vegetables: Insight into the comprehensive utilization of wastes on a large-scale farm in Northwest China</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Ecological Engineering</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2013, 61 : 335-344</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1325"/>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lastRenderedPageBreak/>
              <w:t>15</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Li Zhu, Faqi Wu, Honghong Wang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Energy analysis of compound agricultural fruit production system in central Loess Plateau</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Journal of Food Agriculture &amp; Environment</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2013, 11(3): 1305-1310</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1468"/>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16</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H Y Sun, C X Wang, X D Wang, B M Rees</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Changes in soil organic carbon and its chemical fractions under different tillage practices on loess soils of the Guanzhong Plain in northwest China</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Soil Use and Management</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2014, 29 : 344-353</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iCs/>
                <w:kern w:val="15"/>
                <w:sz w:val="18"/>
                <w:szCs w:val="18"/>
              </w:rPr>
              <w:t>SCI</w:t>
            </w:r>
          </w:p>
        </w:tc>
      </w:tr>
      <w:tr w:rsidR="00BE486E" w:rsidRPr="00931DC6" w:rsidTr="00B31550">
        <w:trPr>
          <w:trHeight w:hRule="exact" w:val="1468"/>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17</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Li, Yulong; He, Fei; Lai, Hangxian; Xue, Quanhong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Mechanism of in vitro antagonism of phytopathogenic Scelrotium rolfsii by actinomycetes</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EUROPEAN JOURNAL OF PLANT PATHOLOGY</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2017,149</w:t>
            </w:r>
            <w:r w:rsidRPr="00931DC6">
              <w:rPr>
                <w:rFonts w:eastAsiaTheme="minorEastAsia" w:hAnsiTheme="minorEastAsia"/>
                <w:kern w:val="15"/>
                <w:sz w:val="18"/>
                <w:szCs w:val="18"/>
              </w:rPr>
              <w:t>（</w:t>
            </w:r>
            <w:r w:rsidRPr="00931DC6">
              <w:rPr>
                <w:rFonts w:eastAsiaTheme="minorEastAsia"/>
                <w:kern w:val="15"/>
                <w:sz w:val="18"/>
                <w:szCs w:val="18"/>
              </w:rPr>
              <w:t>2</w:t>
            </w:r>
            <w:r w:rsidRPr="00931DC6">
              <w:rPr>
                <w:rFonts w:eastAsiaTheme="minorEastAsia" w:hAnsiTheme="minorEastAsia"/>
                <w:kern w:val="15"/>
                <w:sz w:val="18"/>
                <w:szCs w:val="18"/>
              </w:rPr>
              <w:t>），</w:t>
            </w:r>
            <w:r w:rsidRPr="00931DC6">
              <w:rPr>
                <w:rFonts w:eastAsiaTheme="minorEastAsia"/>
                <w:kern w:val="15"/>
                <w:sz w:val="18"/>
                <w:szCs w:val="18"/>
              </w:rPr>
              <w:t>299-311</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iCs/>
                <w:kern w:val="15"/>
                <w:sz w:val="18"/>
                <w:szCs w:val="18"/>
              </w:rPr>
            </w:pPr>
            <w:r w:rsidRPr="00931DC6">
              <w:rPr>
                <w:rFonts w:eastAsiaTheme="minorEastAsia"/>
                <w:iCs/>
                <w:kern w:val="15"/>
                <w:sz w:val="18"/>
                <w:szCs w:val="18"/>
              </w:rPr>
              <w:t>SCI</w:t>
            </w:r>
          </w:p>
        </w:tc>
      </w:tr>
      <w:tr w:rsidR="00BE486E" w:rsidRPr="00931DC6" w:rsidTr="00B31550">
        <w:trPr>
          <w:trHeight w:hRule="exact" w:val="1468"/>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18</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Ma, Yuan-yuan; Li, Yu-long; Lai, Hang-xian; Guo, Qiao; Xue, Quan-hong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Effects of two strains of Streptomyces on root-zone microbes and nematodes for biocontrol of root-knot nematode disease in tomato</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APPLIED SOIL ECOLOGY</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2017,114</w:t>
            </w:r>
            <w:r w:rsidRPr="00931DC6">
              <w:rPr>
                <w:rFonts w:eastAsiaTheme="minorEastAsia" w:hAnsiTheme="minorEastAsia"/>
                <w:kern w:val="15"/>
                <w:sz w:val="18"/>
                <w:szCs w:val="18"/>
              </w:rPr>
              <w:t>：</w:t>
            </w:r>
            <w:r w:rsidRPr="00931DC6">
              <w:rPr>
                <w:rFonts w:eastAsiaTheme="minorEastAsia"/>
                <w:kern w:val="15"/>
                <w:sz w:val="18"/>
                <w:szCs w:val="18"/>
              </w:rPr>
              <w:t>34-41</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iCs/>
                <w:kern w:val="15"/>
                <w:sz w:val="18"/>
                <w:szCs w:val="18"/>
              </w:rPr>
            </w:pPr>
            <w:r w:rsidRPr="00931DC6">
              <w:rPr>
                <w:rFonts w:eastAsiaTheme="minorEastAsia"/>
                <w:iCs/>
                <w:kern w:val="15"/>
                <w:sz w:val="18"/>
                <w:szCs w:val="18"/>
              </w:rPr>
              <w:t>SCI</w:t>
            </w:r>
          </w:p>
        </w:tc>
      </w:tr>
      <w:tr w:rsidR="00BE486E" w:rsidRPr="00931DC6" w:rsidTr="00B31550">
        <w:trPr>
          <w:trHeight w:hRule="exact" w:val="1468"/>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19</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Li, Meng ; Wang, Shaoxia ; Tian, Xiaohong ;Huang, Yingping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Improving Nutritional Quality of Wheat Grain through Foliar Zinc Combined with Macronutrients</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AGRONOMY JOURNAL</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2018, 110(1): 38-46</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iCs/>
                <w:kern w:val="15"/>
                <w:sz w:val="18"/>
                <w:szCs w:val="18"/>
              </w:rPr>
            </w:pPr>
            <w:r w:rsidRPr="00931DC6">
              <w:rPr>
                <w:rFonts w:eastAsiaTheme="minorEastAsia"/>
                <w:iCs/>
                <w:kern w:val="15"/>
                <w:sz w:val="18"/>
                <w:szCs w:val="18"/>
              </w:rPr>
              <w:t>SCI</w:t>
            </w:r>
          </w:p>
        </w:tc>
      </w:tr>
      <w:tr w:rsidR="00BE486E" w:rsidRPr="00931DC6" w:rsidTr="00B31550">
        <w:trPr>
          <w:trHeight w:hRule="exact" w:val="1468"/>
          <w:jc w:val="center"/>
        </w:trPr>
        <w:tc>
          <w:tcPr>
            <w:tcW w:w="508"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20</w:t>
            </w:r>
          </w:p>
        </w:tc>
        <w:tc>
          <w:tcPr>
            <w:tcW w:w="2231"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Li, Meng; Wang, Shaoxia;Tian, Xiaohong ; Li, Shuo; Chen, Yanlong;Jia, Zhou;Liu, Ke ;Zhao, Aiqing</w:t>
            </w:r>
          </w:p>
        </w:tc>
        <w:tc>
          <w:tcPr>
            <w:tcW w:w="268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left"/>
              <w:rPr>
                <w:rFonts w:eastAsiaTheme="minorEastAsia"/>
                <w:kern w:val="15"/>
                <w:sz w:val="18"/>
                <w:szCs w:val="18"/>
              </w:rPr>
            </w:pPr>
            <w:r w:rsidRPr="00931DC6">
              <w:rPr>
                <w:rFonts w:eastAsiaTheme="minorEastAsia"/>
                <w:kern w:val="15"/>
                <w:sz w:val="18"/>
                <w:szCs w:val="18"/>
              </w:rPr>
              <w:t>Zinc and iron concentrations in grain milling fractions through combined foliar applications of Zn and macronutrients</w:t>
            </w:r>
          </w:p>
        </w:tc>
        <w:tc>
          <w:tcPr>
            <w:tcW w:w="1255"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kern w:val="15"/>
                <w:sz w:val="18"/>
                <w:szCs w:val="18"/>
              </w:rPr>
            </w:pPr>
            <w:r w:rsidRPr="00931DC6">
              <w:rPr>
                <w:rFonts w:eastAsiaTheme="minorEastAsia"/>
                <w:kern w:val="15"/>
                <w:sz w:val="18"/>
                <w:szCs w:val="18"/>
              </w:rPr>
              <w:t>FIELD CROPS RESEARCH</w:t>
            </w:r>
          </w:p>
        </w:tc>
        <w:tc>
          <w:tcPr>
            <w:tcW w:w="1323"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jc w:val="left"/>
              <w:rPr>
                <w:rFonts w:eastAsiaTheme="minorEastAsia"/>
                <w:color w:val="000000"/>
                <w:sz w:val="15"/>
                <w:szCs w:val="15"/>
              </w:rPr>
            </w:pPr>
            <w:r w:rsidRPr="00931DC6">
              <w:rPr>
                <w:rFonts w:eastAsiaTheme="minorEastAsia"/>
                <w:color w:val="000000"/>
                <w:sz w:val="15"/>
                <w:szCs w:val="15"/>
              </w:rPr>
              <w:t>2016, 187: 135-141</w:t>
            </w:r>
          </w:p>
        </w:tc>
        <w:tc>
          <w:tcPr>
            <w:tcW w:w="950" w:type="dxa"/>
            <w:tcBorders>
              <w:top w:val="single" w:sz="4" w:space="0" w:color="auto"/>
              <w:left w:val="single" w:sz="4" w:space="0" w:color="auto"/>
              <w:bottom w:val="single" w:sz="4" w:space="0" w:color="auto"/>
              <w:right w:val="single" w:sz="4" w:space="0" w:color="auto"/>
            </w:tcBorders>
            <w:vAlign w:val="center"/>
          </w:tcPr>
          <w:p w:rsidR="00BE486E" w:rsidRPr="00931DC6" w:rsidRDefault="00BE486E" w:rsidP="009608CF">
            <w:pPr>
              <w:spacing w:beforeLines="50" w:afterLines="50" w:line="280" w:lineRule="exact"/>
              <w:jc w:val="center"/>
              <w:rPr>
                <w:rFonts w:eastAsiaTheme="minorEastAsia"/>
                <w:iCs/>
                <w:kern w:val="15"/>
                <w:sz w:val="18"/>
                <w:szCs w:val="18"/>
              </w:rPr>
            </w:pPr>
            <w:r w:rsidRPr="00931DC6">
              <w:rPr>
                <w:rFonts w:eastAsiaTheme="minorEastAsia"/>
                <w:iCs/>
                <w:kern w:val="15"/>
                <w:sz w:val="18"/>
                <w:szCs w:val="18"/>
              </w:rPr>
              <w:t>SCI</w:t>
            </w:r>
          </w:p>
        </w:tc>
      </w:tr>
    </w:tbl>
    <w:p w:rsidR="00BE486E" w:rsidRPr="00AD41DC" w:rsidRDefault="00BE486E"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709"/>
        <w:gridCol w:w="1559"/>
        <w:gridCol w:w="1843"/>
        <w:gridCol w:w="3969"/>
      </w:tblGrid>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姓名</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技术职称</w:t>
            </w:r>
          </w:p>
        </w:tc>
        <w:tc>
          <w:tcPr>
            <w:tcW w:w="1843"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396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吴发启</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教授</w:t>
            </w:r>
          </w:p>
        </w:tc>
        <w:tc>
          <w:tcPr>
            <w:tcW w:w="1843"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负责项目总体设计和组织实施。完成了黄土高原中南部地区农田循环生产模式功能与效益综合评价研究，建立起兼顾物能循环、生态效应及经济效益的综合评价方法与指标体系。</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田霄鸿</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教授</w:t>
            </w:r>
          </w:p>
        </w:tc>
        <w:tc>
          <w:tcPr>
            <w:tcW w:w="1843"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完成秸秆肥料化利用综合技术集成与示范，揭示了研究区秸秆还田下土壤固碳与调控机制，构建起适宜关中地区麦玉轮作体系秸秆还田最佳机械化耕作及施肥技术模式。</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王旭东</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副院长</w:t>
            </w:r>
            <w:r w:rsidRPr="00931DC6">
              <w:rPr>
                <w:rFonts w:ascii="Times New Roman" w:eastAsiaTheme="minorEastAsia"/>
                <w:sz w:val="18"/>
                <w:szCs w:val="18"/>
              </w:rPr>
              <w:t>/</w:t>
            </w:r>
            <w:r w:rsidRPr="00931DC6">
              <w:rPr>
                <w:rFonts w:ascii="Times New Roman" w:eastAsiaTheme="minorEastAsia" w:hAnsiTheme="minorEastAsia"/>
                <w:sz w:val="18"/>
                <w:szCs w:val="18"/>
              </w:rPr>
              <w:t>教授</w:t>
            </w:r>
          </w:p>
        </w:tc>
        <w:tc>
          <w:tcPr>
            <w:tcW w:w="1843"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完成畜禽粪便肥料化生产技术集成及果园农田</w:t>
            </w:r>
            <w:r w:rsidRPr="00931DC6">
              <w:rPr>
                <w:rFonts w:ascii="Times New Roman" w:eastAsiaTheme="minorEastAsia" w:hAnsiTheme="minorEastAsia"/>
                <w:sz w:val="18"/>
                <w:szCs w:val="18"/>
              </w:rPr>
              <w:lastRenderedPageBreak/>
              <w:t>标准化施肥，优化了堆肥化过程的快速腐熟技术和保氮技术，提出了果园标准化施用有机肥技术模式。</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lastRenderedPageBreak/>
              <w:t>来航线</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完成果渣饲料化关键技术集成及产业化研发，得到果渣饲料微生物发酵剂，优化了果渣发酵饲料生产工艺，开发出具有良好应用价值的果渣生物发酵饲料。</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佟小刚</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完成循环农业生产模式物质循环能量流动特征及物、能利用效率，构建起循环农业生产循环效率、环境负载、生态经济效益及可持续发展能力评价指标体系。</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闫小丽</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完成秸秆还田生产机械还田技术与机械用具研发，协助建了核心试验与示范基地。</w:t>
            </w:r>
          </w:p>
        </w:tc>
      </w:tr>
      <w:tr w:rsidR="00BE486E" w:rsidRPr="00931DC6" w:rsidTr="00B31550">
        <w:trPr>
          <w:trHeight w:val="572"/>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师江澜</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完成秸秆还田与氮肥减量化技术研究与示范；进行秸秆还田核心示范基地建设与技术应用推广。</w:t>
            </w:r>
          </w:p>
        </w:tc>
      </w:tr>
      <w:tr w:rsidR="00BE486E" w:rsidRPr="00931DC6" w:rsidTr="00B31550">
        <w:trPr>
          <w:trHeight w:val="850"/>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王效琴</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完成了循环农业生产模式的生命周期评价与相关评价指标体系建立；筛选出地区适宜性循环农业生产模式。</w:t>
            </w:r>
          </w:p>
        </w:tc>
      </w:tr>
      <w:tr w:rsidR="00BE486E" w:rsidRPr="00931DC6" w:rsidTr="00B31550">
        <w:trPr>
          <w:trHeight w:val="551"/>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韦小敏</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完成饲料微生物制剂研发，协助建设了果渣饲料中试线和生产线，验证了果渣饲料的良好应用效果。</w:t>
            </w:r>
          </w:p>
        </w:tc>
      </w:tr>
      <w:tr w:rsidR="00BE486E" w:rsidRPr="00931DC6" w:rsidTr="00B31550">
        <w:trPr>
          <w:trHeight w:val="559"/>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张阿凤</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10</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完成果园有机肥标准化施肥技术研究，并进行相应核心试验基地建设及示范推广。</w:t>
            </w:r>
          </w:p>
        </w:tc>
      </w:tr>
      <w:tr w:rsidR="00BE486E" w:rsidRPr="00931DC6" w:rsidTr="00B31550">
        <w:trPr>
          <w:trHeight w:val="397"/>
        </w:trPr>
        <w:tc>
          <w:tcPr>
            <w:tcW w:w="85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张育林</w:t>
            </w:r>
          </w:p>
        </w:tc>
        <w:tc>
          <w:tcPr>
            <w:tcW w:w="70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11</w:t>
            </w:r>
          </w:p>
        </w:tc>
        <w:tc>
          <w:tcPr>
            <w:tcW w:w="1559"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843" w:type="dxa"/>
            <w:vAlign w:val="center"/>
          </w:tcPr>
          <w:p w:rsidR="00BE486E" w:rsidRPr="00931DC6" w:rsidRDefault="00BE486E" w:rsidP="009608CF">
            <w:pPr>
              <w:spacing w:beforeLines="50" w:afterLines="50"/>
              <w:jc w:val="center"/>
              <w:rPr>
                <w:rFonts w:eastAsiaTheme="minorEastAsia"/>
              </w:rPr>
            </w:pPr>
            <w:r w:rsidRPr="00931DC6">
              <w:rPr>
                <w:rFonts w:eastAsiaTheme="minorEastAsia" w:hAnsiTheme="minorEastAsia"/>
                <w:sz w:val="18"/>
                <w:szCs w:val="18"/>
              </w:rPr>
              <w:t>西北农林科技大学</w:t>
            </w:r>
          </w:p>
        </w:tc>
        <w:tc>
          <w:tcPr>
            <w:tcW w:w="3969" w:type="dxa"/>
            <w:vAlign w:val="center"/>
          </w:tcPr>
          <w:p w:rsidR="00BE486E" w:rsidRPr="00931DC6" w:rsidRDefault="00BE486E" w:rsidP="009608CF">
            <w:pPr>
              <w:pStyle w:val="a5"/>
              <w:adjustRightInd w:val="0"/>
              <w:snapToGrid w:val="0"/>
              <w:spacing w:beforeLines="50" w:afterLines="50" w:line="32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完成农业废弃物肥料化技术研发，协助构建了有机肥中试线与生产线，促进了肥料化技术转化。</w:t>
            </w:r>
          </w:p>
        </w:tc>
      </w:tr>
    </w:tbl>
    <w:p w:rsidR="00BE486E" w:rsidRPr="00AD41DC" w:rsidRDefault="00BE486E" w:rsidP="009608CF">
      <w:pPr>
        <w:pStyle w:val="a5"/>
        <w:spacing w:beforeLines="50" w:afterLines="50" w:line="400" w:lineRule="exact"/>
        <w:ind w:firstLineChars="0" w:firstLine="0"/>
        <w:rPr>
          <w:rFonts w:ascii="黑体" w:eastAsia="黑体" w:hAnsi="黑体"/>
          <w:b/>
        </w:rPr>
      </w:pPr>
      <w:r w:rsidRPr="00AD41DC">
        <w:rPr>
          <w:rFonts w:ascii="黑体" w:eastAsia="黑体" w:hAnsi="黑体"/>
          <w:b/>
        </w:rPr>
        <w:t>八、完成人合作关系情况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31"/>
        <w:gridCol w:w="1417"/>
        <w:gridCol w:w="1621"/>
        <w:gridCol w:w="1356"/>
        <w:gridCol w:w="1418"/>
        <w:gridCol w:w="2556"/>
      </w:tblGrid>
      <w:tr w:rsidR="00BE486E" w:rsidRPr="00931DC6" w:rsidTr="00B31550">
        <w:trPr>
          <w:trHeight w:val="20"/>
          <w:jc w:val="center"/>
        </w:trPr>
        <w:tc>
          <w:tcPr>
            <w:tcW w:w="8999" w:type="dxa"/>
            <w:gridSpan w:val="6"/>
            <w:vAlign w:val="center"/>
          </w:tcPr>
          <w:p w:rsidR="00BE486E" w:rsidRPr="00931DC6" w:rsidRDefault="00BE486E"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BE486E" w:rsidRPr="00931DC6" w:rsidTr="00B31550">
        <w:trPr>
          <w:trHeight w:val="20"/>
          <w:jc w:val="center"/>
        </w:trPr>
        <w:tc>
          <w:tcPr>
            <w:tcW w:w="63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1417"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162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356"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41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2556"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BE486E" w:rsidRPr="00931DC6" w:rsidTr="00B31550">
        <w:trPr>
          <w:trHeight w:val="20"/>
          <w:jc w:val="center"/>
        </w:trPr>
        <w:tc>
          <w:tcPr>
            <w:tcW w:w="631"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417" w:type="dxa"/>
            <w:vAlign w:val="center"/>
          </w:tcPr>
          <w:p w:rsidR="00C12FF4" w:rsidRDefault="00C12FF4" w:rsidP="009608CF">
            <w:pPr>
              <w:pStyle w:val="a5"/>
              <w:adjustRightInd w:val="0"/>
              <w:snapToGrid w:val="0"/>
              <w:spacing w:beforeLines="50" w:afterLines="50" w:line="290" w:lineRule="exact"/>
              <w:ind w:firstLineChars="0" w:firstLine="0"/>
              <w:rPr>
                <w:rFonts w:ascii="Times New Roman" w:eastAsiaTheme="minorEastAsia" w:hAnsiTheme="minorEastAsia"/>
                <w:sz w:val="18"/>
                <w:szCs w:val="18"/>
              </w:rPr>
            </w:pPr>
            <w:r>
              <w:rPr>
                <w:rFonts w:ascii="Times New Roman" w:eastAsiaTheme="minorEastAsia" w:hAnsiTheme="minorEastAsia" w:hint="eastAsia"/>
                <w:sz w:val="18"/>
                <w:szCs w:val="18"/>
              </w:rPr>
              <w:t>共同立项</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论文共著</w:t>
            </w:r>
          </w:p>
        </w:tc>
        <w:tc>
          <w:tcPr>
            <w:tcW w:w="1621"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吴发启</w:t>
            </w:r>
            <w:r w:rsidRPr="00931DC6">
              <w:rPr>
                <w:rFonts w:ascii="Times New Roman" w:eastAsiaTheme="minorEastAsia"/>
                <w:sz w:val="18"/>
                <w:szCs w:val="18"/>
              </w:rPr>
              <w:t>/1</w:t>
            </w:r>
            <w:r w:rsidRPr="00931DC6">
              <w:rPr>
                <w:rFonts w:ascii="Times New Roman" w:eastAsiaTheme="minorEastAsia" w:hAnsiTheme="minorEastAsia"/>
                <w:sz w:val="18"/>
                <w:szCs w:val="18"/>
              </w:rPr>
              <w:t>，佟小刚</w:t>
            </w:r>
            <w:r w:rsidRPr="00931DC6">
              <w:rPr>
                <w:rFonts w:ascii="Times New Roman" w:eastAsiaTheme="minorEastAsia"/>
                <w:sz w:val="18"/>
                <w:szCs w:val="18"/>
              </w:rPr>
              <w:t>/5</w:t>
            </w:r>
            <w:r w:rsidRPr="00931DC6">
              <w:rPr>
                <w:rFonts w:ascii="Times New Roman" w:eastAsiaTheme="minorEastAsia" w:hAnsiTheme="minorEastAsia"/>
                <w:sz w:val="18"/>
                <w:szCs w:val="18"/>
              </w:rPr>
              <w:t>，王效琴</w:t>
            </w:r>
            <w:r w:rsidRPr="00931DC6">
              <w:rPr>
                <w:rFonts w:ascii="Times New Roman" w:eastAsiaTheme="minorEastAsia"/>
                <w:sz w:val="18"/>
                <w:szCs w:val="18"/>
              </w:rPr>
              <w:t>/8</w:t>
            </w:r>
          </w:p>
        </w:tc>
        <w:tc>
          <w:tcPr>
            <w:tcW w:w="1356"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2012</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418"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2016</w:t>
            </w:r>
            <w:r w:rsidRPr="00931DC6">
              <w:rPr>
                <w:rFonts w:ascii="Times New Roman" w:eastAsiaTheme="minorEastAsia" w:hAnsiTheme="minorEastAsia"/>
                <w:sz w:val="18"/>
                <w:szCs w:val="18"/>
              </w:rPr>
              <w:t>年</w:t>
            </w:r>
            <w:r w:rsidRPr="00931DC6">
              <w:rPr>
                <w:rFonts w:ascii="Times New Roman" w:eastAsiaTheme="minorEastAsia"/>
                <w:sz w:val="18"/>
                <w:szCs w:val="18"/>
              </w:rPr>
              <w:t>12</w:t>
            </w:r>
            <w:r w:rsidRPr="00931DC6">
              <w:rPr>
                <w:rFonts w:ascii="Times New Roman" w:eastAsiaTheme="minorEastAsia" w:hAnsiTheme="minorEastAsia"/>
                <w:sz w:val="18"/>
                <w:szCs w:val="18"/>
              </w:rPr>
              <w:t>月</w:t>
            </w:r>
          </w:p>
        </w:tc>
        <w:tc>
          <w:tcPr>
            <w:tcW w:w="2556" w:type="dxa"/>
            <w:vAlign w:val="center"/>
          </w:tcPr>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专题</w:t>
            </w:r>
            <w:r w:rsidRPr="00931DC6">
              <w:rPr>
                <w:rFonts w:ascii="Times New Roman" w:eastAsiaTheme="minorEastAsia"/>
                <w:sz w:val="18"/>
                <w:szCs w:val="18"/>
              </w:rPr>
              <w:t>4</w:t>
            </w:r>
            <w:r w:rsidRPr="00931DC6">
              <w:rPr>
                <w:rFonts w:ascii="Times New Roman" w:eastAsiaTheme="minorEastAsia" w:hAnsiTheme="minorEastAsia"/>
                <w:sz w:val="18"/>
                <w:szCs w:val="18"/>
              </w:rPr>
              <w:t>立项名：农田循环生产模式的综合评价。构建农业循环生产模式功能与效益的综合评价体系套。发表论文共</w:t>
            </w:r>
            <w:r w:rsidRPr="00931DC6">
              <w:rPr>
                <w:rFonts w:ascii="Times New Roman" w:eastAsiaTheme="minorEastAsia"/>
                <w:sz w:val="18"/>
                <w:szCs w:val="18"/>
              </w:rPr>
              <w:t>19</w:t>
            </w:r>
            <w:r w:rsidRPr="00931DC6">
              <w:rPr>
                <w:rFonts w:ascii="Times New Roman" w:eastAsiaTheme="minorEastAsia" w:hAnsiTheme="minorEastAsia"/>
                <w:sz w:val="18"/>
                <w:szCs w:val="18"/>
              </w:rPr>
              <w:lastRenderedPageBreak/>
              <w:t>篇，其中</w:t>
            </w:r>
            <w:r w:rsidRPr="00931DC6">
              <w:rPr>
                <w:rFonts w:ascii="Times New Roman" w:eastAsiaTheme="minorEastAsia"/>
                <w:sz w:val="18"/>
                <w:szCs w:val="18"/>
              </w:rPr>
              <w:t>SCI</w:t>
            </w:r>
            <w:r w:rsidRPr="00931DC6">
              <w:rPr>
                <w:rFonts w:ascii="Times New Roman" w:eastAsiaTheme="minorEastAsia" w:hAnsiTheme="minorEastAsia"/>
                <w:sz w:val="18"/>
                <w:szCs w:val="18"/>
              </w:rPr>
              <w:t>和</w:t>
            </w:r>
            <w:r w:rsidRPr="00931DC6">
              <w:rPr>
                <w:rFonts w:ascii="Times New Roman" w:eastAsiaTheme="minorEastAsia"/>
                <w:sz w:val="18"/>
                <w:szCs w:val="18"/>
              </w:rPr>
              <w:t>EI</w:t>
            </w:r>
            <w:r w:rsidRPr="00931DC6">
              <w:rPr>
                <w:rFonts w:ascii="Times New Roman" w:eastAsiaTheme="minorEastAsia" w:hAnsiTheme="minorEastAsia"/>
                <w:sz w:val="18"/>
                <w:szCs w:val="18"/>
              </w:rPr>
              <w:t>收录</w:t>
            </w:r>
            <w:r w:rsidRPr="00931DC6">
              <w:rPr>
                <w:rFonts w:ascii="Times New Roman" w:eastAsiaTheme="minorEastAsia"/>
                <w:sz w:val="18"/>
                <w:szCs w:val="18"/>
              </w:rPr>
              <w:t>6</w:t>
            </w:r>
            <w:r w:rsidRPr="00931DC6">
              <w:rPr>
                <w:rFonts w:ascii="Times New Roman" w:eastAsiaTheme="minorEastAsia" w:hAnsiTheme="minorEastAsia"/>
                <w:sz w:val="18"/>
                <w:szCs w:val="18"/>
              </w:rPr>
              <w:t>篇，代表论文对应第</w:t>
            </w:r>
            <w:r w:rsidRPr="00931DC6">
              <w:rPr>
                <w:rFonts w:ascii="Times New Roman" w:eastAsiaTheme="minorEastAsia"/>
                <w:sz w:val="18"/>
                <w:szCs w:val="18"/>
              </w:rPr>
              <w:t>6</w:t>
            </w:r>
            <w:r w:rsidRPr="00931DC6">
              <w:rPr>
                <w:rFonts w:ascii="Times New Roman" w:eastAsiaTheme="minorEastAsia" w:hAnsiTheme="minorEastAsia"/>
                <w:sz w:val="18"/>
                <w:szCs w:val="18"/>
              </w:rPr>
              <w:t>项目录中的</w:t>
            </w:r>
            <w:r w:rsidRPr="00931DC6">
              <w:rPr>
                <w:rFonts w:ascii="Times New Roman" w:eastAsiaTheme="minorEastAsia"/>
                <w:sz w:val="18"/>
                <w:szCs w:val="18"/>
              </w:rPr>
              <w:t>9</w:t>
            </w:r>
            <w:r w:rsidRPr="00931DC6">
              <w:rPr>
                <w:rFonts w:ascii="Times New Roman" w:eastAsiaTheme="minorEastAsia" w:hAnsiTheme="minorEastAsia"/>
                <w:sz w:val="18"/>
                <w:szCs w:val="18"/>
              </w:rPr>
              <w:t>、</w:t>
            </w:r>
            <w:r w:rsidRPr="00931DC6">
              <w:rPr>
                <w:rFonts w:ascii="Times New Roman" w:eastAsiaTheme="minorEastAsia"/>
                <w:sz w:val="18"/>
                <w:szCs w:val="18"/>
              </w:rPr>
              <w:t>10</w:t>
            </w:r>
            <w:r w:rsidRPr="00931DC6">
              <w:rPr>
                <w:rFonts w:ascii="Times New Roman" w:eastAsiaTheme="minorEastAsia" w:hAnsiTheme="minorEastAsia"/>
                <w:sz w:val="18"/>
                <w:szCs w:val="18"/>
              </w:rPr>
              <w:t>、</w:t>
            </w:r>
            <w:r w:rsidRPr="00931DC6">
              <w:rPr>
                <w:rFonts w:ascii="Times New Roman" w:eastAsiaTheme="minorEastAsia"/>
                <w:sz w:val="18"/>
                <w:szCs w:val="18"/>
              </w:rPr>
              <w:t>14</w:t>
            </w:r>
            <w:r w:rsidRPr="00931DC6">
              <w:rPr>
                <w:rFonts w:ascii="Times New Roman" w:eastAsiaTheme="minorEastAsia" w:hAnsiTheme="minorEastAsia"/>
                <w:sz w:val="18"/>
                <w:szCs w:val="18"/>
              </w:rPr>
              <w:t>号论文。</w:t>
            </w:r>
          </w:p>
        </w:tc>
      </w:tr>
      <w:tr w:rsidR="00BE486E" w:rsidRPr="00931DC6" w:rsidTr="00B31550">
        <w:trPr>
          <w:trHeight w:val="20"/>
          <w:jc w:val="center"/>
        </w:trPr>
        <w:tc>
          <w:tcPr>
            <w:tcW w:w="631" w:type="dxa"/>
            <w:vAlign w:val="center"/>
          </w:tcPr>
          <w:p w:rsidR="00BE486E" w:rsidRPr="00931DC6" w:rsidRDefault="00BE486E"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lastRenderedPageBreak/>
              <w:t>2</w:t>
            </w:r>
          </w:p>
        </w:tc>
        <w:tc>
          <w:tcPr>
            <w:tcW w:w="1417" w:type="dxa"/>
            <w:vAlign w:val="center"/>
          </w:tcPr>
          <w:p w:rsidR="00BE486E" w:rsidRPr="00931DC6" w:rsidRDefault="00C12FF4" w:rsidP="009608CF">
            <w:pPr>
              <w:pStyle w:val="a5"/>
              <w:adjustRightInd w:val="0"/>
              <w:snapToGrid w:val="0"/>
              <w:spacing w:beforeLines="50" w:afterLines="50" w:line="290" w:lineRule="exact"/>
              <w:ind w:firstLineChars="0" w:firstLine="0"/>
              <w:rPr>
                <w:rFonts w:ascii="Times New Roman" w:eastAsiaTheme="minorEastAsia"/>
                <w:sz w:val="18"/>
                <w:szCs w:val="18"/>
              </w:rPr>
            </w:pPr>
            <w:r>
              <w:rPr>
                <w:rFonts w:ascii="Times New Roman" w:eastAsiaTheme="minorEastAsia" w:hAnsiTheme="minorEastAsia" w:hint="eastAsia"/>
                <w:sz w:val="18"/>
                <w:szCs w:val="18"/>
              </w:rPr>
              <w:t>共同立项</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技术研发</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示范推广</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论文共著</w:t>
            </w:r>
          </w:p>
        </w:tc>
        <w:tc>
          <w:tcPr>
            <w:tcW w:w="1621"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田霄鸿</w:t>
            </w:r>
            <w:r w:rsidRPr="00931DC6">
              <w:rPr>
                <w:rFonts w:ascii="Times New Roman" w:eastAsiaTheme="minorEastAsia"/>
                <w:sz w:val="18"/>
                <w:szCs w:val="18"/>
              </w:rPr>
              <w:t>/2</w:t>
            </w:r>
            <w:r w:rsidRPr="00931DC6">
              <w:rPr>
                <w:rFonts w:ascii="Times New Roman" w:eastAsiaTheme="minorEastAsia" w:hAnsiTheme="minorEastAsia"/>
                <w:sz w:val="18"/>
                <w:szCs w:val="18"/>
              </w:rPr>
              <w:t>，闫小丽</w:t>
            </w:r>
            <w:r w:rsidRPr="00931DC6">
              <w:rPr>
                <w:rFonts w:ascii="Times New Roman" w:eastAsiaTheme="minorEastAsia"/>
                <w:sz w:val="18"/>
                <w:szCs w:val="18"/>
              </w:rPr>
              <w:t>/6</w:t>
            </w:r>
            <w:r w:rsidRPr="00931DC6">
              <w:rPr>
                <w:rFonts w:ascii="Times New Roman" w:eastAsiaTheme="minorEastAsia" w:hAnsiTheme="minorEastAsia"/>
                <w:sz w:val="18"/>
                <w:szCs w:val="18"/>
              </w:rPr>
              <w:t>，师江澜</w:t>
            </w:r>
            <w:r w:rsidRPr="00931DC6">
              <w:rPr>
                <w:rFonts w:ascii="Times New Roman" w:eastAsiaTheme="minorEastAsia"/>
                <w:sz w:val="18"/>
                <w:szCs w:val="18"/>
              </w:rPr>
              <w:t>/7</w:t>
            </w:r>
          </w:p>
        </w:tc>
        <w:tc>
          <w:tcPr>
            <w:tcW w:w="1356"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2012</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418"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2016</w:t>
            </w:r>
            <w:r w:rsidRPr="00931DC6">
              <w:rPr>
                <w:rFonts w:ascii="Times New Roman" w:eastAsiaTheme="minorEastAsia" w:hAnsiTheme="minorEastAsia"/>
                <w:sz w:val="18"/>
                <w:szCs w:val="18"/>
              </w:rPr>
              <w:t>年</w:t>
            </w:r>
            <w:r w:rsidRPr="00931DC6">
              <w:rPr>
                <w:rFonts w:ascii="Times New Roman" w:eastAsiaTheme="minorEastAsia"/>
                <w:sz w:val="18"/>
                <w:szCs w:val="18"/>
              </w:rPr>
              <w:t>12</w:t>
            </w:r>
            <w:r w:rsidRPr="00931DC6">
              <w:rPr>
                <w:rFonts w:ascii="Times New Roman" w:eastAsiaTheme="minorEastAsia" w:hAnsiTheme="minorEastAsia"/>
                <w:sz w:val="18"/>
                <w:szCs w:val="18"/>
              </w:rPr>
              <w:t>月</w:t>
            </w:r>
          </w:p>
        </w:tc>
        <w:tc>
          <w:tcPr>
            <w:tcW w:w="2556" w:type="dxa"/>
            <w:vAlign w:val="center"/>
          </w:tcPr>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专题</w:t>
            </w:r>
            <w:r w:rsidRPr="00931DC6">
              <w:rPr>
                <w:rFonts w:ascii="Times New Roman" w:eastAsiaTheme="minorEastAsia"/>
                <w:sz w:val="18"/>
                <w:szCs w:val="18"/>
              </w:rPr>
              <w:t>1</w:t>
            </w:r>
            <w:r w:rsidRPr="00931DC6">
              <w:rPr>
                <w:rFonts w:ascii="Times New Roman" w:eastAsiaTheme="minorEastAsia" w:hAnsiTheme="minorEastAsia"/>
                <w:sz w:val="18"/>
                <w:szCs w:val="18"/>
              </w:rPr>
              <w:t>立项名：秸秆肥料化利用综合技术集成与示范。集成综合技术</w:t>
            </w:r>
            <w:r w:rsidRPr="00931DC6">
              <w:rPr>
                <w:rFonts w:ascii="Times New Roman" w:eastAsiaTheme="minorEastAsia"/>
                <w:sz w:val="18"/>
                <w:szCs w:val="18"/>
              </w:rPr>
              <w:t>1</w:t>
            </w:r>
            <w:r w:rsidRPr="00931DC6">
              <w:rPr>
                <w:rFonts w:ascii="Times New Roman" w:eastAsiaTheme="minorEastAsia" w:hAnsiTheme="minorEastAsia"/>
                <w:sz w:val="18"/>
                <w:szCs w:val="18"/>
              </w:rPr>
              <w:t>套。建立试验核心基地</w:t>
            </w:r>
            <w:r w:rsidRPr="00931DC6">
              <w:rPr>
                <w:rFonts w:ascii="Times New Roman" w:eastAsiaTheme="minorEastAsia"/>
                <w:sz w:val="18"/>
                <w:szCs w:val="18"/>
              </w:rPr>
              <w:t>1</w:t>
            </w:r>
            <w:r w:rsidRPr="00931DC6">
              <w:rPr>
                <w:rFonts w:ascii="Times New Roman" w:eastAsiaTheme="minorEastAsia" w:hAnsiTheme="minorEastAsia"/>
                <w:sz w:val="18"/>
                <w:szCs w:val="18"/>
              </w:rPr>
              <w:t>个，累积辐射推广</w:t>
            </w:r>
            <w:r w:rsidRPr="00931DC6">
              <w:rPr>
                <w:rFonts w:ascii="Times New Roman" w:eastAsiaTheme="minorEastAsia"/>
                <w:sz w:val="18"/>
                <w:szCs w:val="18"/>
              </w:rPr>
              <w:t>550</w:t>
            </w:r>
            <w:r w:rsidRPr="00931DC6">
              <w:rPr>
                <w:rFonts w:ascii="Times New Roman" w:eastAsiaTheme="minorEastAsia" w:hAnsiTheme="minorEastAsia"/>
                <w:sz w:val="18"/>
                <w:szCs w:val="18"/>
              </w:rPr>
              <w:t>万亩。发表论文</w:t>
            </w:r>
            <w:r w:rsidRPr="00931DC6">
              <w:rPr>
                <w:rFonts w:ascii="Times New Roman" w:eastAsiaTheme="minorEastAsia"/>
                <w:sz w:val="18"/>
                <w:szCs w:val="18"/>
              </w:rPr>
              <w:t>33</w:t>
            </w:r>
            <w:r w:rsidRPr="00931DC6">
              <w:rPr>
                <w:rFonts w:ascii="Times New Roman" w:eastAsiaTheme="minorEastAsia" w:hAnsiTheme="minorEastAsia"/>
                <w:sz w:val="18"/>
                <w:szCs w:val="18"/>
              </w:rPr>
              <w:t>篇，其中</w:t>
            </w:r>
            <w:r w:rsidRPr="00931DC6">
              <w:rPr>
                <w:rFonts w:ascii="Times New Roman" w:eastAsiaTheme="minorEastAsia"/>
                <w:sz w:val="18"/>
                <w:szCs w:val="18"/>
              </w:rPr>
              <w:t>SCI</w:t>
            </w:r>
            <w:r w:rsidRPr="00931DC6">
              <w:rPr>
                <w:rFonts w:ascii="Times New Roman" w:eastAsiaTheme="minorEastAsia" w:hAnsiTheme="minorEastAsia"/>
                <w:sz w:val="18"/>
                <w:szCs w:val="18"/>
              </w:rPr>
              <w:t>和</w:t>
            </w:r>
            <w:r w:rsidRPr="00931DC6">
              <w:rPr>
                <w:rFonts w:ascii="Times New Roman" w:eastAsiaTheme="minorEastAsia"/>
                <w:sz w:val="18"/>
                <w:szCs w:val="18"/>
              </w:rPr>
              <w:t>EI</w:t>
            </w:r>
            <w:r w:rsidRPr="00931DC6">
              <w:rPr>
                <w:rFonts w:ascii="Times New Roman" w:eastAsiaTheme="minorEastAsia" w:hAnsiTheme="minorEastAsia"/>
                <w:sz w:val="18"/>
                <w:szCs w:val="18"/>
              </w:rPr>
              <w:t>论文</w:t>
            </w:r>
            <w:r w:rsidRPr="00931DC6">
              <w:rPr>
                <w:rFonts w:ascii="Times New Roman" w:eastAsiaTheme="minorEastAsia"/>
                <w:sz w:val="18"/>
                <w:szCs w:val="18"/>
              </w:rPr>
              <w:t>15</w:t>
            </w:r>
            <w:r w:rsidRPr="00931DC6">
              <w:rPr>
                <w:rFonts w:ascii="Times New Roman" w:eastAsiaTheme="minorEastAsia" w:hAnsiTheme="minorEastAsia"/>
                <w:sz w:val="18"/>
                <w:szCs w:val="18"/>
              </w:rPr>
              <w:t>篇，代表论文对应第</w:t>
            </w:r>
            <w:r w:rsidRPr="00931DC6">
              <w:rPr>
                <w:rFonts w:ascii="Times New Roman" w:eastAsiaTheme="minorEastAsia"/>
                <w:sz w:val="18"/>
                <w:szCs w:val="18"/>
              </w:rPr>
              <w:t>6</w:t>
            </w:r>
            <w:r w:rsidRPr="00931DC6">
              <w:rPr>
                <w:rFonts w:ascii="Times New Roman" w:eastAsiaTheme="minorEastAsia" w:hAnsiTheme="minorEastAsia"/>
                <w:sz w:val="18"/>
                <w:szCs w:val="18"/>
              </w:rPr>
              <w:t>项目录中</w:t>
            </w:r>
            <w:r w:rsidRPr="00931DC6">
              <w:rPr>
                <w:rFonts w:ascii="Times New Roman" w:eastAsiaTheme="minorEastAsia"/>
                <w:sz w:val="18"/>
                <w:szCs w:val="18"/>
              </w:rPr>
              <w:t>1-7</w:t>
            </w:r>
            <w:r w:rsidRPr="00931DC6">
              <w:rPr>
                <w:rFonts w:ascii="Times New Roman" w:eastAsiaTheme="minorEastAsia" w:hAnsiTheme="minorEastAsia"/>
                <w:sz w:val="18"/>
                <w:szCs w:val="18"/>
              </w:rPr>
              <w:t>、</w:t>
            </w:r>
            <w:r w:rsidRPr="00931DC6">
              <w:rPr>
                <w:rFonts w:ascii="Times New Roman" w:eastAsiaTheme="minorEastAsia"/>
                <w:sz w:val="18"/>
                <w:szCs w:val="18"/>
              </w:rPr>
              <w:t>11</w:t>
            </w:r>
            <w:r w:rsidRPr="00931DC6">
              <w:rPr>
                <w:rFonts w:ascii="Times New Roman" w:eastAsiaTheme="minorEastAsia" w:hAnsiTheme="minorEastAsia"/>
                <w:sz w:val="18"/>
                <w:szCs w:val="18"/>
              </w:rPr>
              <w:t>、</w:t>
            </w:r>
            <w:r w:rsidRPr="00931DC6">
              <w:rPr>
                <w:rFonts w:ascii="Times New Roman" w:eastAsiaTheme="minorEastAsia"/>
                <w:sz w:val="18"/>
                <w:szCs w:val="18"/>
              </w:rPr>
              <w:t>13</w:t>
            </w:r>
            <w:r w:rsidRPr="00931DC6">
              <w:rPr>
                <w:rFonts w:ascii="Times New Roman" w:eastAsiaTheme="minorEastAsia" w:hAnsiTheme="minorEastAsia"/>
                <w:sz w:val="18"/>
                <w:szCs w:val="18"/>
              </w:rPr>
              <w:t>、</w:t>
            </w:r>
            <w:r w:rsidRPr="00931DC6">
              <w:rPr>
                <w:rFonts w:ascii="Times New Roman" w:eastAsiaTheme="minorEastAsia"/>
                <w:sz w:val="18"/>
                <w:szCs w:val="18"/>
              </w:rPr>
              <w:t>15</w:t>
            </w:r>
            <w:r w:rsidRPr="00931DC6">
              <w:rPr>
                <w:rFonts w:ascii="Times New Roman" w:eastAsiaTheme="minorEastAsia" w:hAnsiTheme="minorEastAsia"/>
                <w:sz w:val="18"/>
                <w:szCs w:val="18"/>
              </w:rPr>
              <w:t>、</w:t>
            </w:r>
            <w:r w:rsidRPr="00931DC6">
              <w:rPr>
                <w:rFonts w:ascii="Times New Roman" w:eastAsiaTheme="minorEastAsia"/>
                <w:sz w:val="18"/>
                <w:szCs w:val="18"/>
              </w:rPr>
              <w:t>19</w:t>
            </w:r>
            <w:r w:rsidRPr="00931DC6">
              <w:rPr>
                <w:rFonts w:ascii="Times New Roman" w:eastAsiaTheme="minorEastAsia" w:hAnsiTheme="minorEastAsia"/>
                <w:sz w:val="18"/>
                <w:szCs w:val="18"/>
              </w:rPr>
              <w:t>、</w:t>
            </w:r>
            <w:r w:rsidRPr="00931DC6">
              <w:rPr>
                <w:rFonts w:ascii="Times New Roman" w:eastAsiaTheme="minorEastAsia"/>
                <w:sz w:val="18"/>
                <w:szCs w:val="18"/>
              </w:rPr>
              <w:t>20</w:t>
            </w:r>
            <w:r w:rsidRPr="00931DC6">
              <w:rPr>
                <w:rFonts w:ascii="Times New Roman" w:eastAsiaTheme="minorEastAsia" w:hAnsiTheme="minorEastAsia"/>
                <w:sz w:val="18"/>
                <w:szCs w:val="18"/>
              </w:rPr>
              <w:t>号论文。</w:t>
            </w:r>
          </w:p>
        </w:tc>
      </w:tr>
      <w:tr w:rsidR="00BE486E" w:rsidRPr="00931DC6" w:rsidTr="00B31550">
        <w:trPr>
          <w:trHeight w:val="20"/>
          <w:jc w:val="center"/>
        </w:trPr>
        <w:tc>
          <w:tcPr>
            <w:tcW w:w="631" w:type="dxa"/>
            <w:vAlign w:val="center"/>
          </w:tcPr>
          <w:p w:rsidR="00BE486E" w:rsidRPr="00931DC6" w:rsidRDefault="00BE486E"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417" w:type="dxa"/>
            <w:vAlign w:val="center"/>
          </w:tcPr>
          <w:p w:rsidR="00BE486E" w:rsidRPr="00931DC6" w:rsidRDefault="00C12FF4" w:rsidP="009608CF">
            <w:pPr>
              <w:pStyle w:val="a5"/>
              <w:adjustRightInd w:val="0"/>
              <w:snapToGrid w:val="0"/>
              <w:spacing w:beforeLines="50" w:afterLines="50" w:line="290" w:lineRule="exact"/>
              <w:ind w:firstLineChars="0" w:firstLine="0"/>
              <w:rPr>
                <w:rFonts w:ascii="Times New Roman" w:eastAsiaTheme="minorEastAsia"/>
                <w:sz w:val="18"/>
                <w:szCs w:val="18"/>
              </w:rPr>
            </w:pPr>
            <w:r>
              <w:rPr>
                <w:rFonts w:ascii="Times New Roman" w:eastAsiaTheme="minorEastAsia" w:hAnsiTheme="minorEastAsia" w:hint="eastAsia"/>
                <w:sz w:val="18"/>
                <w:szCs w:val="18"/>
              </w:rPr>
              <w:t>共同</w:t>
            </w:r>
            <w:r w:rsidR="00BE486E" w:rsidRPr="00931DC6">
              <w:rPr>
                <w:rFonts w:ascii="Times New Roman" w:eastAsiaTheme="minorEastAsia" w:hAnsiTheme="minorEastAsia"/>
                <w:sz w:val="18"/>
                <w:szCs w:val="18"/>
              </w:rPr>
              <w:t>知识产权</w:t>
            </w:r>
          </w:p>
        </w:tc>
        <w:tc>
          <w:tcPr>
            <w:tcW w:w="1621"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闫小丽</w:t>
            </w:r>
            <w:r w:rsidRPr="00931DC6">
              <w:rPr>
                <w:rFonts w:ascii="Times New Roman" w:eastAsiaTheme="minorEastAsia"/>
                <w:sz w:val="18"/>
                <w:szCs w:val="18"/>
              </w:rPr>
              <w:t>/6</w:t>
            </w:r>
          </w:p>
        </w:tc>
        <w:tc>
          <w:tcPr>
            <w:tcW w:w="1356"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2012</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418"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2016</w:t>
            </w:r>
            <w:r w:rsidRPr="00931DC6">
              <w:rPr>
                <w:rFonts w:ascii="Times New Roman" w:eastAsiaTheme="minorEastAsia" w:hAnsiTheme="minorEastAsia"/>
                <w:sz w:val="18"/>
                <w:szCs w:val="18"/>
              </w:rPr>
              <w:t>年</w:t>
            </w:r>
            <w:r w:rsidRPr="00931DC6">
              <w:rPr>
                <w:rFonts w:ascii="Times New Roman" w:eastAsiaTheme="minorEastAsia"/>
                <w:sz w:val="18"/>
                <w:szCs w:val="18"/>
              </w:rPr>
              <w:t>12</w:t>
            </w:r>
            <w:r w:rsidRPr="00931DC6">
              <w:rPr>
                <w:rFonts w:ascii="Times New Roman" w:eastAsiaTheme="minorEastAsia" w:hAnsiTheme="minorEastAsia"/>
                <w:sz w:val="18"/>
                <w:szCs w:val="18"/>
              </w:rPr>
              <w:t>月</w:t>
            </w:r>
          </w:p>
        </w:tc>
        <w:tc>
          <w:tcPr>
            <w:tcW w:w="2556" w:type="dxa"/>
            <w:vAlign w:val="center"/>
          </w:tcPr>
          <w:p w:rsidR="00BE486E" w:rsidRPr="00931DC6" w:rsidRDefault="00BE486E" w:rsidP="009608CF">
            <w:pPr>
              <w:pStyle w:val="a5"/>
              <w:adjustRightInd w:val="0"/>
              <w:snapToGrid w:val="0"/>
              <w:spacing w:beforeLines="50" w:afterLines="50" w:line="280" w:lineRule="exact"/>
              <w:ind w:firstLine="360"/>
              <w:rPr>
                <w:rFonts w:ascii="Times New Roman" w:eastAsiaTheme="minorEastAsia"/>
                <w:sz w:val="18"/>
                <w:szCs w:val="18"/>
              </w:rPr>
            </w:pPr>
            <w:r w:rsidRPr="00931DC6">
              <w:rPr>
                <w:rFonts w:ascii="Times New Roman" w:eastAsiaTheme="minorEastAsia" w:hAnsiTheme="minorEastAsia"/>
                <w:sz w:val="18"/>
                <w:szCs w:val="18"/>
              </w:rPr>
              <w:t>授权发明专利</w:t>
            </w:r>
            <w:r w:rsidRPr="00931DC6">
              <w:rPr>
                <w:rFonts w:ascii="Times New Roman" w:eastAsiaTheme="minorEastAsia"/>
                <w:sz w:val="18"/>
                <w:szCs w:val="18"/>
              </w:rPr>
              <w:t>3</w:t>
            </w:r>
            <w:r w:rsidRPr="00931DC6">
              <w:rPr>
                <w:rFonts w:ascii="Times New Roman" w:eastAsiaTheme="minorEastAsia" w:hAnsiTheme="minorEastAsia"/>
                <w:sz w:val="18"/>
                <w:szCs w:val="18"/>
              </w:rPr>
              <w:t>项，如</w:t>
            </w:r>
            <w:r w:rsidRPr="00931DC6">
              <w:rPr>
                <w:rFonts w:ascii="Times New Roman" w:eastAsiaTheme="minorEastAsia"/>
                <w:sz w:val="18"/>
                <w:szCs w:val="18"/>
              </w:rPr>
              <w:t>“</w:t>
            </w:r>
            <w:r w:rsidRPr="00931DC6">
              <w:rPr>
                <w:rFonts w:ascii="Times New Roman" w:eastAsiaTheme="minorEastAsia" w:hAnsiTheme="minorEastAsia"/>
                <w:sz w:val="18"/>
                <w:szCs w:val="18"/>
              </w:rPr>
              <w:t>一种非独立式大籽粒作物漏播补偿装置</w:t>
            </w:r>
            <w:r w:rsidRPr="00931DC6">
              <w:rPr>
                <w:rFonts w:ascii="Times New Roman" w:eastAsiaTheme="minorEastAsia"/>
                <w:sz w:val="18"/>
                <w:szCs w:val="18"/>
              </w:rPr>
              <w:t>”</w:t>
            </w:r>
            <w:r w:rsidRPr="00931DC6">
              <w:rPr>
                <w:rFonts w:ascii="Times New Roman" w:eastAsiaTheme="minorEastAsia" w:hAnsiTheme="minorEastAsia"/>
                <w:sz w:val="18"/>
                <w:szCs w:val="18"/>
              </w:rPr>
              <w:t>等；实用新型专利</w:t>
            </w:r>
            <w:r w:rsidRPr="00931DC6">
              <w:rPr>
                <w:rFonts w:ascii="Times New Roman" w:eastAsiaTheme="minorEastAsia"/>
                <w:sz w:val="18"/>
                <w:szCs w:val="18"/>
              </w:rPr>
              <w:t>9</w:t>
            </w:r>
            <w:r w:rsidRPr="00931DC6">
              <w:rPr>
                <w:rFonts w:ascii="Times New Roman" w:eastAsiaTheme="minorEastAsia" w:hAnsiTheme="minorEastAsia"/>
                <w:sz w:val="18"/>
                <w:szCs w:val="18"/>
              </w:rPr>
              <w:t>项，如</w:t>
            </w:r>
            <w:r w:rsidRPr="00931DC6">
              <w:rPr>
                <w:rFonts w:ascii="Times New Roman" w:eastAsiaTheme="minorEastAsia"/>
                <w:sz w:val="18"/>
                <w:szCs w:val="18"/>
              </w:rPr>
              <w:t>“</w:t>
            </w:r>
            <w:r w:rsidRPr="00931DC6">
              <w:rPr>
                <w:rFonts w:ascii="Times New Roman" w:eastAsiaTheme="minorEastAsia" w:hAnsiTheme="minorEastAsia"/>
                <w:sz w:val="18"/>
                <w:szCs w:val="18"/>
              </w:rPr>
              <w:t>一种入土角可控的弹簧激振式深松装置</w:t>
            </w:r>
            <w:r w:rsidRPr="00931DC6">
              <w:rPr>
                <w:rFonts w:ascii="Times New Roman" w:eastAsiaTheme="minorEastAsia"/>
                <w:sz w:val="18"/>
                <w:szCs w:val="18"/>
              </w:rPr>
              <w:t>”</w:t>
            </w:r>
            <w:r w:rsidRPr="00931DC6">
              <w:rPr>
                <w:rFonts w:ascii="Times New Roman" w:eastAsiaTheme="minorEastAsia" w:hAnsiTheme="minorEastAsia"/>
                <w:sz w:val="18"/>
                <w:szCs w:val="18"/>
              </w:rPr>
              <w:t>等；机械样机</w:t>
            </w:r>
            <w:r w:rsidRPr="00931DC6">
              <w:rPr>
                <w:rFonts w:ascii="Times New Roman" w:eastAsiaTheme="minorEastAsia"/>
                <w:sz w:val="18"/>
                <w:szCs w:val="18"/>
              </w:rPr>
              <w:t>3</w:t>
            </w:r>
            <w:r w:rsidRPr="00931DC6">
              <w:rPr>
                <w:rFonts w:ascii="Times New Roman" w:eastAsiaTheme="minorEastAsia" w:hAnsiTheme="minorEastAsia"/>
                <w:sz w:val="18"/>
                <w:szCs w:val="18"/>
              </w:rPr>
              <w:t>个</w:t>
            </w:r>
            <w:r w:rsidRPr="00931DC6">
              <w:rPr>
                <w:rFonts w:ascii="Times New Roman" w:eastAsiaTheme="minorEastAsia"/>
                <w:sz w:val="18"/>
                <w:szCs w:val="18"/>
              </w:rPr>
              <w:t>”</w:t>
            </w:r>
            <w:r w:rsidRPr="00931DC6">
              <w:rPr>
                <w:rFonts w:ascii="Times New Roman" w:eastAsiaTheme="minorEastAsia" w:hAnsiTheme="minorEastAsia"/>
                <w:sz w:val="18"/>
                <w:szCs w:val="18"/>
              </w:rPr>
              <w:t>。</w:t>
            </w:r>
            <w:r w:rsidRPr="00931DC6">
              <w:rPr>
                <w:rFonts w:ascii="Times New Roman" w:eastAsiaTheme="minorEastAsia"/>
                <w:sz w:val="18"/>
                <w:szCs w:val="18"/>
              </w:rPr>
              <w:t xml:space="preserve"> </w:t>
            </w:r>
          </w:p>
        </w:tc>
      </w:tr>
      <w:tr w:rsidR="00BE486E" w:rsidRPr="00931DC6" w:rsidTr="00B31550">
        <w:trPr>
          <w:trHeight w:val="20"/>
          <w:jc w:val="center"/>
        </w:trPr>
        <w:tc>
          <w:tcPr>
            <w:tcW w:w="631" w:type="dxa"/>
            <w:vAlign w:val="center"/>
          </w:tcPr>
          <w:p w:rsidR="00BE486E" w:rsidRPr="00931DC6" w:rsidRDefault="00BE486E"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417" w:type="dxa"/>
            <w:vAlign w:val="center"/>
          </w:tcPr>
          <w:p w:rsidR="00BE486E" w:rsidRPr="00931DC6" w:rsidRDefault="00C12FF4" w:rsidP="009608CF">
            <w:pPr>
              <w:pStyle w:val="a5"/>
              <w:adjustRightInd w:val="0"/>
              <w:snapToGrid w:val="0"/>
              <w:spacing w:beforeLines="50" w:afterLines="50" w:line="290" w:lineRule="exact"/>
              <w:ind w:firstLineChars="0" w:firstLine="0"/>
              <w:rPr>
                <w:rFonts w:ascii="Times New Roman" w:eastAsiaTheme="minorEastAsia"/>
                <w:sz w:val="18"/>
                <w:szCs w:val="18"/>
              </w:rPr>
            </w:pPr>
            <w:r>
              <w:rPr>
                <w:rFonts w:ascii="Times New Roman" w:eastAsiaTheme="minorEastAsia" w:hAnsiTheme="minorEastAsia" w:hint="eastAsia"/>
                <w:sz w:val="18"/>
                <w:szCs w:val="18"/>
              </w:rPr>
              <w:t>共同立项</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技术研发</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示范推广</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论文共著</w:t>
            </w:r>
          </w:p>
        </w:tc>
        <w:tc>
          <w:tcPr>
            <w:tcW w:w="1621"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王旭东</w:t>
            </w:r>
            <w:r w:rsidRPr="00931DC6">
              <w:rPr>
                <w:rFonts w:ascii="Times New Roman" w:eastAsiaTheme="minorEastAsia"/>
                <w:sz w:val="18"/>
                <w:szCs w:val="18"/>
              </w:rPr>
              <w:t>/3</w:t>
            </w:r>
            <w:r w:rsidRPr="00931DC6">
              <w:rPr>
                <w:rFonts w:ascii="Times New Roman" w:eastAsiaTheme="minorEastAsia" w:hAnsiTheme="minorEastAsia"/>
                <w:sz w:val="18"/>
                <w:szCs w:val="18"/>
              </w:rPr>
              <w:t>，张阿凤</w:t>
            </w:r>
            <w:r w:rsidRPr="00931DC6">
              <w:rPr>
                <w:rFonts w:ascii="Times New Roman" w:eastAsiaTheme="minorEastAsia"/>
                <w:sz w:val="18"/>
                <w:szCs w:val="18"/>
              </w:rPr>
              <w:t>/10</w:t>
            </w:r>
            <w:r w:rsidRPr="00931DC6">
              <w:rPr>
                <w:rFonts w:ascii="Times New Roman" w:eastAsiaTheme="minorEastAsia" w:hAnsiTheme="minorEastAsia"/>
                <w:sz w:val="18"/>
                <w:szCs w:val="18"/>
              </w:rPr>
              <w:t>，张育林</w:t>
            </w:r>
            <w:r w:rsidRPr="00931DC6">
              <w:rPr>
                <w:rFonts w:ascii="Times New Roman" w:eastAsiaTheme="minorEastAsia"/>
                <w:sz w:val="18"/>
                <w:szCs w:val="18"/>
              </w:rPr>
              <w:t>/11</w:t>
            </w:r>
          </w:p>
        </w:tc>
        <w:tc>
          <w:tcPr>
            <w:tcW w:w="1356"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2014</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418"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2016</w:t>
            </w:r>
            <w:r w:rsidRPr="00931DC6">
              <w:rPr>
                <w:rFonts w:ascii="Times New Roman" w:eastAsiaTheme="minorEastAsia" w:hAnsiTheme="minorEastAsia"/>
                <w:sz w:val="18"/>
                <w:szCs w:val="18"/>
              </w:rPr>
              <w:t>年</w:t>
            </w:r>
            <w:r w:rsidRPr="00931DC6">
              <w:rPr>
                <w:rFonts w:ascii="Times New Roman" w:eastAsiaTheme="minorEastAsia"/>
                <w:sz w:val="18"/>
                <w:szCs w:val="18"/>
              </w:rPr>
              <w:t>12</w:t>
            </w:r>
            <w:r w:rsidRPr="00931DC6">
              <w:rPr>
                <w:rFonts w:ascii="Times New Roman" w:eastAsiaTheme="minorEastAsia" w:hAnsiTheme="minorEastAsia"/>
                <w:sz w:val="18"/>
                <w:szCs w:val="18"/>
              </w:rPr>
              <w:t>月</w:t>
            </w:r>
          </w:p>
        </w:tc>
        <w:tc>
          <w:tcPr>
            <w:tcW w:w="2556" w:type="dxa"/>
            <w:vAlign w:val="center"/>
          </w:tcPr>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专题</w:t>
            </w:r>
            <w:r w:rsidRPr="00931DC6">
              <w:rPr>
                <w:rFonts w:ascii="Times New Roman" w:eastAsiaTheme="minorEastAsia"/>
                <w:sz w:val="18"/>
                <w:szCs w:val="18"/>
              </w:rPr>
              <w:t>3</w:t>
            </w:r>
            <w:r w:rsidRPr="00931DC6">
              <w:rPr>
                <w:rFonts w:ascii="Times New Roman" w:eastAsiaTheme="minorEastAsia" w:hAnsiTheme="minorEastAsia"/>
                <w:sz w:val="18"/>
                <w:szCs w:val="18"/>
              </w:rPr>
              <w:t>立项名：畜禽粪便肥料化生产技术集成及果园农田标准化施肥。集成综合技术</w:t>
            </w:r>
            <w:r w:rsidRPr="00931DC6">
              <w:rPr>
                <w:rFonts w:ascii="Times New Roman" w:eastAsiaTheme="minorEastAsia"/>
                <w:sz w:val="18"/>
                <w:szCs w:val="18"/>
              </w:rPr>
              <w:t>1</w:t>
            </w:r>
            <w:r w:rsidRPr="00931DC6">
              <w:rPr>
                <w:rFonts w:ascii="Times New Roman" w:eastAsiaTheme="minorEastAsia" w:hAnsiTheme="minorEastAsia"/>
                <w:sz w:val="18"/>
                <w:szCs w:val="18"/>
              </w:rPr>
              <w:t>套。建立试验核心基地</w:t>
            </w:r>
            <w:r w:rsidRPr="00931DC6">
              <w:rPr>
                <w:rFonts w:ascii="Times New Roman" w:eastAsiaTheme="minorEastAsia"/>
                <w:sz w:val="18"/>
                <w:szCs w:val="18"/>
              </w:rPr>
              <w:t>1</w:t>
            </w:r>
            <w:r w:rsidRPr="00931DC6">
              <w:rPr>
                <w:rFonts w:ascii="Times New Roman" w:eastAsiaTheme="minorEastAsia" w:hAnsiTheme="minorEastAsia"/>
                <w:sz w:val="18"/>
                <w:szCs w:val="18"/>
              </w:rPr>
              <w:t>个，中试线生产线</w:t>
            </w:r>
            <w:r w:rsidRPr="00931DC6">
              <w:rPr>
                <w:rFonts w:ascii="Times New Roman" w:eastAsiaTheme="minorEastAsia"/>
                <w:sz w:val="18"/>
                <w:szCs w:val="18"/>
              </w:rPr>
              <w:t>3</w:t>
            </w:r>
            <w:r w:rsidRPr="00931DC6">
              <w:rPr>
                <w:rFonts w:ascii="Times New Roman" w:eastAsiaTheme="minorEastAsia" w:hAnsiTheme="minorEastAsia"/>
                <w:sz w:val="18"/>
                <w:szCs w:val="18"/>
              </w:rPr>
              <w:t>条；累积推广</w:t>
            </w:r>
            <w:r w:rsidRPr="00931DC6">
              <w:rPr>
                <w:rFonts w:ascii="Times New Roman" w:eastAsiaTheme="minorEastAsia"/>
                <w:sz w:val="18"/>
                <w:szCs w:val="18"/>
              </w:rPr>
              <w:t>50</w:t>
            </w:r>
            <w:r w:rsidRPr="00931DC6">
              <w:rPr>
                <w:rFonts w:ascii="Times New Roman" w:eastAsiaTheme="minorEastAsia" w:hAnsiTheme="minorEastAsia"/>
                <w:sz w:val="18"/>
                <w:szCs w:val="18"/>
              </w:rPr>
              <w:t>万亩。发表论文</w:t>
            </w:r>
            <w:r w:rsidRPr="00931DC6">
              <w:rPr>
                <w:rFonts w:ascii="Times New Roman" w:eastAsiaTheme="minorEastAsia"/>
                <w:sz w:val="18"/>
                <w:szCs w:val="18"/>
              </w:rPr>
              <w:t>36</w:t>
            </w:r>
            <w:r w:rsidRPr="00931DC6">
              <w:rPr>
                <w:rFonts w:ascii="Times New Roman" w:eastAsiaTheme="minorEastAsia" w:hAnsiTheme="minorEastAsia"/>
                <w:sz w:val="18"/>
                <w:szCs w:val="18"/>
              </w:rPr>
              <w:t>篇，其中</w:t>
            </w:r>
            <w:r w:rsidRPr="00931DC6">
              <w:rPr>
                <w:rFonts w:ascii="Times New Roman" w:eastAsiaTheme="minorEastAsia"/>
                <w:sz w:val="18"/>
                <w:szCs w:val="18"/>
              </w:rPr>
              <w:t>SCI</w:t>
            </w:r>
            <w:r w:rsidRPr="00931DC6">
              <w:rPr>
                <w:rFonts w:ascii="Times New Roman" w:eastAsiaTheme="minorEastAsia" w:hAnsiTheme="minorEastAsia"/>
                <w:sz w:val="18"/>
                <w:szCs w:val="18"/>
              </w:rPr>
              <w:t>和</w:t>
            </w:r>
            <w:r w:rsidRPr="00931DC6">
              <w:rPr>
                <w:rFonts w:ascii="Times New Roman" w:eastAsiaTheme="minorEastAsia"/>
                <w:sz w:val="18"/>
                <w:szCs w:val="18"/>
              </w:rPr>
              <w:t>EI</w:t>
            </w:r>
            <w:r w:rsidRPr="00931DC6">
              <w:rPr>
                <w:rFonts w:ascii="Times New Roman" w:eastAsiaTheme="minorEastAsia" w:hAnsiTheme="minorEastAsia"/>
                <w:sz w:val="18"/>
                <w:szCs w:val="18"/>
              </w:rPr>
              <w:t>论文</w:t>
            </w:r>
            <w:r w:rsidRPr="00931DC6">
              <w:rPr>
                <w:rFonts w:ascii="Times New Roman" w:eastAsiaTheme="minorEastAsia"/>
                <w:sz w:val="18"/>
                <w:szCs w:val="18"/>
              </w:rPr>
              <w:t>14</w:t>
            </w:r>
            <w:r w:rsidRPr="00931DC6">
              <w:rPr>
                <w:rFonts w:ascii="Times New Roman" w:eastAsiaTheme="minorEastAsia" w:hAnsiTheme="minorEastAsia"/>
                <w:sz w:val="18"/>
                <w:szCs w:val="18"/>
              </w:rPr>
              <w:t>篇，代表论文对第</w:t>
            </w:r>
            <w:r w:rsidRPr="00931DC6">
              <w:rPr>
                <w:rFonts w:ascii="Times New Roman" w:eastAsiaTheme="minorEastAsia"/>
                <w:sz w:val="18"/>
                <w:szCs w:val="18"/>
              </w:rPr>
              <w:t>6</w:t>
            </w:r>
            <w:r w:rsidRPr="00931DC6">
              <w:rPr>
                <w:rFonts w:ascii="Times New Roman" w:eastAsiaTheme="minorEastAsia" w:hAnsiTheme="minorEastAsia"/>
                <w:sz w:val="18"/>
                <w:szCs w:val="18"/>
              </w:rPr>
              <w:t>项目录中</w:t>
            </w:r>
            <w:r w:rsidRPr="00931DC6">
              <w:rPr>
                <w:rFonts w:ascii="Times New Roman" w:eastAsiaTheme="minorEastAsia"/>
                <w:sz w:val="18"/>
                <w:szCs w:val="18"/>
              </w:rPr>
              <w:t>8</w:t>
            </w:r>
            <w:r w:rsidRPr="00931DC6">
              <w:rPr>
                <w:rFonts w:ascii="Times New Roman" w:eastAsiaTheme="minorEastAsia" w:hAnsiTheme="minorEastAsia"/>
                <w:sz w:val="18"/>
                <w:szCs w:val="18"/>
              </w:rPr>
              <w:t>、</w:t>
            </w:r>
            <w:r w:rsidRPr="00931DC6">
              <w:rPr>
                <w:rFonts w:ascii="Times New Roman" w:eastAsiaTheme="minorEastAsia"/>
                <w:sz w:val="18"/>
                <w:szCs w:val="18"/>
              </w:rPr>
              <w:t>12</w:t>
            </w:r>
            <w:r w:rsidRPr="00931DC6">
              <w:rPr>
                <w:rFonts w:ascii="Times New Roman" w:eastAsiaTheme="minorEastAsia" w:hAnsiTheme="minorEastAsia"/>
                <w:sz w:val="18"/>
                <w:szCs w:val="18"/>
              </w:rPr>
              <w:t>、</w:t>
            </w:r>
            <w:r w:rsidRPr="00931DC6">
              <w:rPr>
                <w:rFonts w:ascii="Times New Roman" w:eastAsiaTheme="minorEastAsia"/>
                <w:sz w:val="18"/>
                <w:szCs w:val="18"/>
              </w:rPr>
              <w:t>16</w:t>
            </w:r>
            <w:r w:rsidRPr="00931DC6">
              <w:rPr>
                <w:rFonts w:ascii="Times New Roman" w:eastAsiaTheme="minorEastAsia" w:hAnsiTheme="minorEastAsia"/>
                <w:sz w:val="18"/>
                <w:szCs w:val="18"/>
              </w:rPr>
              <w:t>号论文，专利</w:t>
            </w:r>
            <w:r w:rsidRPr="00931DC6">
              <w:rPr>
                <w:rFonts w:ascii="Times New Roman" w:eastAsiaTheme="minorEastAsia"/>
                <w:sz w:val="18"/>
                <w:szCs w:val="18"/>
              </w:rPr>
              <w:t>3</w:t>
            </w:r>
            <w:r w:rsidRPr="00931DC6">
              <w:rPr>
                <w:rFonts w:ascii="Times New Roman" w:eastAsiaTheme="minorEastAsia" w:hAnsiTheme="minorEastAsia"/>
                <w:sz w:val="18"/>
                <w:szCs w:val="18"/>
              </w:rPr>
              <w:t>项，如生物质炭基硅肥及其制备方法和应用等。</w:t>
            </w:r>
          </w:p>
        </w:tc>
      </w:tr>
      <w:tr w:rsidR="00BE486E" w:rsidRPr="00931DC6" w:rsidTr="00B31550">
        <w:trPr>
          <w:trHeight w:val="20"/>
          <w:jc w:val="center"/>
        </w:trPr>
        <w:tc>
          <w:tcPr>
            <w:tcW w:w="631" w:type="dxa"/>
            <w:vAlign w:val="center"/>
          </w:tcPr>
          <w:p w:rsidR="00BE486E" w:rsidRPr="00931DC6" w:rsidRDefault="00BE486E"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417" w:type="dxa"/>
            <w:vAlign w:val="center"/>
          </w:tcPr>
          <w:p w:rsidR="00BE486E" w:rsidRPr="00931DC6" w:rsidRDefault="00C12FF4" w:rsidP="009608CF">
            <w:pPr>
              <w:pStyle w:val="a5"/>
              <w:adjustRightInd w:val="0"/>
              <w:snapToGrid w:val="0"/>
              <w:spacing w:beforeLines="50" w:afterLines="50" w:line="290" w:lineRule="exact"/>
              <w:ind w:firstLineChars="0" w:firstLine="0"/>
              <w:rPr>
                <w:rFonts w:ascii="Times New Roman" w:eastAsiaTheme="minorEastAsia"/>
                <w:sz w:val="18"/>
                <w:szCs w:val="18"/>
              </w:rPr>
            </w:pPr>
            <w:r>
              <w:rPr>
                <w:rFonts w:ascii="Times New Roman" w:eastAsiaTheme="minorEastAsia" w:hAnsiTheme="minorEastAsia" w:hint="eastAsia"/>
                <w:sz w:val="18"/>
                <w:szCs w:val="18"/>
              </w:rPr>
              <w:t>共同立项</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技术研发</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示范推广</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论文共著</w:t>
            </w:r>
          </w:p>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共同知识产权</w:t>
            </w:r>
          </w:p>
        </w:tc>
        <w:tc>
          <w:tcPr>
            <w:tcW w:w="1621"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来航线</w:t>
            </w:r>
            <w:r w:rsidRPr="00931DC6">
              <w:rPr>
                <w:rFonts w:ascii="Times New Roman" w:eastAsiaTheme="minorEastAsia"/>
                <w:sz w:val="18"/>
                <w:szCs w:val="18"/>
              </w:rPr>
              <w:t>/4</w:t>
            </w:r>
            <w:r w:rsidRPr="00931DC6">
              <w:rPr>
                <w:rFonts w:ascii="Times New Roman" w:eastAsiaTheme="minorEastAsia" w:hAnsiTheme="minorEastAsia"/>
                <w:sz w:val="18"/>
                <w:szCs w:val="18"/>
              </w:rPr>
              <w:t>，韦小敏</w:t>
            </w:r>
            <w:r w:rsidRPr="00931DC6">
              <w:rPr>
                <w:rFonts w:ascii="Times New Roman" w:eastAsiaTheme="minorEastAsia"/>
                <w:sz w:val="18"/>
                <w:szCs w:val="18"/>
              </w:rPr>
              <w:t>/9</w:t>
            </w:r>
          </w:p>
        </w:tc>
        <w:tc>
          <w:tcPr>
            <w:tcW w:w="1356"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2012</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418" w:type="dxa"/>
            <w:vAlign w:val="center"/>
          </w:tcPr>
          <w:p w:rsidR="00BE486E" w:rsidRPr="00931DC6" w:rsidRDefault="00BE486E" w:rsidP="009608CF">
            <w:pPr>
              <w:pStyle w:val="a5"/>
              <w:adjustRightInd w:val="0"/>
              <w:snapToGrid w:val="0"/>
              <w:spacing w:beforeLines="50" w:afterLines="50" w:line="290" w:lineRule="exact"/>
              <w:ind w:firstLineChars="0" w:firstLine="0"/>
              <w:rPr>
                <w:rFonts w:ascii="Times New Roman" w:eastAsiaTheme="minorEastAsia"/>
                <w:sz w:val="18"/>
                <w:szCs w:val="18"/>
              </w:rPr>
            </w:pPr>
            <w:r w:rsidRPr="00931DC6">
              <w:rPr>
                <w:rFonts w:ascii="Times New Roman" w:eastAsiaTheme="minorEastAsia"/>
                <w:sz w:val="18"/>
                <w:szCs w:val="18"/>
              </w:rPr>
              <w:t>2016</w:t>
            </w:r>
            <w:r w:rsidRPr="00931DC6">
              <w:rPr>
                <w:rFonts w:ascii="Times New Roman" w:eastAsiaTheme="minorEastAsia" w:hAnsiTheme="minorEastAsia"/>
                <w:sz w:val="18"/>
                <w:szCs w:val="18"/>
              </w:rPr>
              <w:t>年</w:t>
            </w:r>
            <w:r w:rsidRPr="00931DC6">
              <w:rPr>
                <w:rFonts w:ascii="Times New Roman" w:eastAsiaTheme="minorEastAsia"/>
                <w:sz w:val="18"/>
                <w:szCs w:val="18"/>
              </w:rPr>
              <w:t>12</w:t>
            </w:r>
            <w:r w:rsidRPr="00931DC6">
              <w:rPr>
                <w:rFonts w:ascii="Times New Roman" w:eastAsiaTheme="minorEastAsia" w:hAnsiTheme="minorEastAsia"/>
                <w:sz w:val="18"/>
                <w:szCs w:val="18"/>
              </w:rPr>
              <w:t>月</w:t>
            </w:r>
          </w:p>
        </w:tc>
        <w:tc>
          <w:tcPr>
            <w:tcW w:w="2556" w:type="dxa"/>
            <w:vAlign w:val="center"/>
          </w:tcPr>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专题</w:t>
            </w:r>
            <w:r w:rsidRPr="00931DC6">
              <w:rPr>
                <w:rFonts w:ascii="Times New Roman" w:eastAsiaTheme="minorEastAsia"/>
                <w:sz w:val="18"/>
                <w:szCs w:val="18"/>
              </w:rPr>
              <w:t>2</w:t>
            </w:r>
            <w:r w:rsidRPr="00931DC6">
              <w:rPr>
                <w:rFonts w:ascii="Times New Roman" w:eastAsiaTheme="minorEastAsia" w:hAnsiTheme="minorEastAsia"/>
                <w:sz w:val="18"/>
                <w:szCs w:val="18"/>
              </w:rPr>
              <w:t>立项名：果渣饲料化关键技术集成及产业化。建立试验核心基地</w:t>
            </w:r>
            <w:r w:rsidRPr="00931DC6">
              <w:rPr>
                <w:rFonts w:ascii="Times New Roman" w:eastAsiaTheme="minorEastAsia"/>
                <w:sz w:val="18"/>
                <w:szCs w:val="18"/>
              </w:rPr>
              <w:t>1</w:t>
            </w:r>
            <w:r w:rsidRPr="00931DC6">
              <w:rPr>
                <w:rFonts w:ascii="Times New Roman" w:eastAsiaTheme="minorEastAsia" w:hAnsiTheme="minorEastAsia"/>
                <w:sz w:val="18"/>
                <w:szCs w:val="18"/>
              </w:rPr>
              <w:t>个，中试和生产线</w:t>
            </w:r>
            <w:r w:rsidRPr="00931DC6">
              <w:rPr>
                <w:rFonts w:ascii="Times New Roman" w:eastAsiaTheme="minorEastAsia"/>
                <w:sz w:val="18"/>
                <w:szCs w:val="18"/>
              </w:rPr>
              <w:t>3</w:t>
            </w:r>
            <w:r w:rsidRPr="00931DC6">
              <w:rPr>
                <w:rFonts w:ascii="Times New Roman" w:eastAsiaTheme="minorEastAsia" w:hAnsiTheme="minorEastAsia"/>
                <w:sz w:val="18"/>
                <w:szCs w:val="18"/>
              </w:rPr>
              <w:t>条；创建新工艺</w:t>
            </w:r>
            <w:r w:rsidRPr="00931DC6">
              <w:rPr>
                <w:rFonts w:ascii="Times New Roman" w:eastAsiaTheme="minorEastAsia"/>
                <w:sz w:val="18"/>
                <w:szCs w:val="18"/>
              </w:rPr>
              <w:t>1</w:t>
            </w:r>
            <w:r w:rsidRPr="00931DC6">
              <w:rPr>
                <w:rFonts w:ascii="Times New Roman" w:eastAsiaTheme="minorEastAsia" w:hAnsiTheme="minorEastAsia"/>
                <w:sz w:val="18"/>
                <w:szCs w:val="18"/>
              </w:rPr>
              <w:t>项，新装置</w:t>
            </w:r>
            <w:r w:rsidRPr="00931DC6">
              <w:rPr>
                <w:rFonts w:ascii="Times New Roman" w:eastAsiaTheme="minorEastAsia"/>
                <w:sz w:val="18"/>
                <w:szCs w:val="18"/>
              </w:rPr>
              <w:t>2</w:t>
            </w:r>
            <w:r w:rsidRPr="00931DC6">
              <w:rPr>
                <w:rFonts w:ascii="Times New Roman" w:eastAsiaTheme="minorEastAsia" w:hAnsiTheme="minorEastAsia"/>
                <w:sz w:val="18"/>
                <w:szCs w:val="18"/>
              </w:rPr>
              <w:t>项，新产品</w:t>
            </w:r>
            <w:r w:rsidRPr="00931DC6">
              <w:rPr>
                <w:rFonts w:ascii="Times New Roman" w:eastAsiaTheme="minorEastAsia"/>
                <w:sz w:val="18"/>
                <w:szCs w:val="18"/>
              </w:rPr>
              <w:t>5</w:t>
            </w:r>
            <w:r w:rsidRPr="00931DC6">
              <w:rPr>
                <w:rFonts w:ascii="Times New Roman" w:eastAsiaTheme="minorEastAsia" w:hAnsiTheme="minorEastAsia"/>
                <w:sz w:val="18"/>
                <w:szCs w:val="18"/>
              </w:rPr>
              <w:t>个。发表论文</w:t>
            </w:r>
            <w:r w:rsidRPr="00931DC6">
              <w:rPr>
                <w:rFonts w:ascii="Times New Roman" w:eastAsiaTheme="minorEastAsia"/>
                <w:sz w:val="18"/>
                <w:szCs w:val="18"/>
              </w:rPr>
              <w:t>21</w:t>
            </w:r>
            <w:r w:rsidRPr="00931DC6">
              <w:rPr>
                <w:rFonts w:ascii="Times New Roman" w:eastAsiaTheme="minorEastAsia" w:hAnsiTheme="minorEastAsia"/>
                <w:sz w:val="18"/>
                <w:szCs w:val="18"/>
              </w:rPr>
              <w:t>篇，其中</w:t>
            </w:r>
            <w:r w:rsidRPr="00931DC6">
              <w:rPr>
                <w:rFonts w:ascii="Times New Roman" w:eastAsiaTheme="minorEastAsia"/>
                <w:sz w:val="18"/>
                <w:szCs w:val="18"/>
              </w:rPr>
              <w:t>SCI</w:t>
            </w:r>
            <w:r w:rsidRPr="00931DC6">
              <w:rPr>
                <w:rFonts w:ascii="Times New Roman" w:eastAsiaTheme="minorEastAsia" w:hAnsiTheme="minorEastAsia"/>
                <w:sz w:val="18"/>
                <w:szCs w:val="18"/>
              </w:rPr>
              <w:t>和</w:t>
            </w:r>
            <w:r w:rsidRPr="00931DC6">
              <w:rPr>
                <w:rFonts w:ascii="Times New Roman" w:eastAsiaTheme="minorEastAsia"/>
                <w:sz w:val="18"/>
                <w:szCs w:val="18"/>
              </w:rPr>
              <w:t>EI</w:t>
            </w:r>
            <w:r w:rsidRPr="00931DC6">
              <w:rPr>
                <w:rFonts w:ascii="Times New Roman" w:eastAsiaTheme="minorEastAsia" w:hAnsiTheme="minorEastAsia"/>
                <w:sz w:val="18"/>
                <w:szCs w:val="18"/>
              </w:rPr>
              <w:t>论文</w:t>
            </w:r>
            <w:r w:rsidRPr="00931DC6">
              <w:rPr>
                <w:rFonts w:ascii="Times New Roman" w:eastAsiaTheme="minorEastAsia"/>
                <w:sz w:val="18"/>
                <w:szCs w:val="18"/>
              </w:rPr>
              <w:t>2</w:t>
            </w:r>
            <w:r w:rsidRPr="00931DC6">
              <w:rPr>
                <w:rFonts w:ascii="Times New Roman" w:eastAsiaTheme="minorEastAsia" w:hAnsiTheme="minorEastAsia"/>
                <w:sz w:val="18"/>
                <w:szCs w:val="18"/>
              </w:rPr>
              <w:t>篇，代表论文对应第</w:t>
            </w:r>
            <w:r w:rsidRPr="00931DC6">
              <w:rPr>
                <w:rFonts w:ascii="Times New Roman" w:eastAsiaTheme="minorEastAsia"/>
                <w:sz w:val="18"/>
                <w:szCs w:val="18"/>
              </w:rPr>
              <w:t>6</w:t>
            </w:r>
            <w:r w:rsidRPr="00931DC6">
              <w:rPr>
                <w:rFonts w:ascii="Times New Roman" w:eastAsiaTheme="minorEastAsia" w:hAnsiTheme="minorEastAsia"/>
                <w:sz w:val="18"/>
                <w:szCs w:val="18"/>
              </w:rPr>
              <w:t>项目录中</w:t>
            </w:r>
            <w:r w:rsidRPr="00931DC6">
              <w:rPr>
                <w:rFonts w:ascii="Times New Roman" w:eastAsiaTheme="minorEastAsia"/>
                <w:sz w:val="18"/>
                <w:szCs w:val="18"/>
              </w:rPr>
              <w:t>17</w:t>
            </w:r>
            <w:r w:rsidRPr="00931DC6">
              <w:rPr>
                <w:rFonts w:ascii="Times New Roman" w:eastAsiaTheme="minorEastAsia" w:hAnsiTheme="minorEastAsia"/>
                <w:sz w:val="18"/>
                <w:szCs w:val="18"/>
              </w:rPr>
              <w:t>、</w:t>
            </w:r>
            <w:r w:rsidRPr="00931DC6">
              <w:rPr>
                <w:rFonts w:ascii="Times New Roman" w:eastAsiaTheme="minorEastAsia"/>
                <w:sz w:val="18"/>
                <w:szCs w:val="18"/>
              </w:rPr>
              <w:t>18</w:t>
            </w:r>
            <w:r w:rsidRPr="00931DC6">
              <w:rPr>
                <w:rFonts w:ascii="Times New Roman" w:eastAsiaTheme="minorEastAsia" w:hAnsiTheme="minorEastAsia"/>
                <w:sz w:val="18"/>
                <w:szCs w:val="18"/>
              </w:rPr>
              <w:t>号论文；授权实用新型专利</w:t>
            </w:r>
            <w:r w:rsidRPr="00931DC6">
              <w:rPr>
                <w:rFonts w:ascii="Times New Roman" w:eastAsiaTheme="minorEastAsia"/>
                <w:sz w:val="18"/>
                <w:szCs w:val="18"/>
              </w:rPr>
              <w:t>4</w:t>
            </w:r>
            <w:r w:rsidRPr="00931DC6">
              <w:rPr>
                <w:rFonts w:ascii="Times New Roman" w:eastAsiaTheme="minorEastAsia" w:hAnsiTheme="minorEastAsia"/>
                <w:sz w:val="18"/>
                <w:szCs w:val="18"/>
              </w:rPr>
              <w:t>项，如一种微生物菌剂生产线，一种多功能发酵罐等。</w:t>
            </w:r>
          </w:p>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p>
          <w:p w:rsidR="00BE486E" w:rsidRPr="00931DC6" w:rsidRDefault="00BE486E" w:rsidP="009608CF">
            <w:pPr>
              <w:pStyle w:val="a5"/>
              <w:adjustRightInd w:val="0"/>
              <w:snapToGrid w:val="0"/>
              <w:spacing w:beforeLines="50" w:afterLines="50" w:line="280" w:lineRule="exact"/>
              <w:ind w:firstLineChars="0" w:firstLine="0"/>
              <w:rPr>
                <w:rFonts w:ascii="Times New Roman" w:eastAsiaTheme="minorEastAsia"/>
                <w:sz w:val="18"/>
                <w:szCs w:val="18"/>
              </w:rPr>
            </w:pPr>
          </w:p>
        </w:tc>
      </w:tr>
      <w:tr w:rsidR="00BE486E" w:rsidRPr="00931DC6" w:rsidTr="00B31550">
        <w:trPr>
          <w:trHeight w:val="20"/>
          <w:jc w:val="center"/>
        </w:trPr>
        <w:tc>
          <w:tcPr>
            <w:tcW w:w="8999" w:type="dxa"/>
            <w:gridSpan w:val="6"/>
          </w:tcPr>
          <w:p w:rsidR="00BE486E" w:rsidRPr="00931DC6" w:rsidRDefault="00BE486E"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tc>
      </w:tr>
      <w:tr w:rsidR="00BE486E" w:rsidRPr="00931DC6" w:rsidTr="00B31550">
        <w:trPr>
          <w:trHeight w:val="20"/>
          <w:jc w:val="center"/>
        </w:trPr>
        <w:tc>
          <w:tcPr>
            <w:tcW w:w="8999" w:type="dxa"/>
            <w:gridSpan w:val="6"/>
          </w:tcPr>
          <w:p w:rsidR="00BE486E" w:rsidRPr="00931DC6" w:rsidRDefault="00BE486E"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b/>
                <w:sz w:val="18"/>
                <w:szCs w:val="18"/>
              </w:rPr>
              <w:lastRenderedPageBreak/>
              <w:t>(</w:t>
            </w:r>
            <w:r w:rsidRPr="00931DC6">
              <w:rPr>
                <w:rFonts w:ascii="Times New Roman" w:eastAsiaTheme="minorEastAsia" w:hAnsiTheme="minorEastAsia"/>
                <w:b/>
                <w:sz w:val="18"/>
                <w:szCs w:val="18"/>
              </w:rPr>
              <w:t>限</w:t>
            </w:r>
            <w:r w:rsidRPr="00931DC6">
              <w:rPr>
                <w:rFonts w:ascii="Times New Roman" w:eastAsiaTheme="minorEastAsia"/>
                <w:b/>
                <w:sz w:val="18"/>
                <w:szCs w:val="18"/>
              </w:rPr>
              <w:t>1000</w:t>
            </w:r>
            <w:r w:rsidRPr="00931DC6">
              <w:rPr>
                <w:rFonts w:ascii="Times New Roman" w:eastAsiaTheme="minorEastAsia" w:hAnsiTheme="minorEastAsia"/>
                <w:b/>
                <w:sz w:val="18"/>
                <w:szCs w:val="18"/>
              </w:rPr>
              <w:t>字）</w:t>
            </w:r>
          </w:p>
          <w:p w:rsidR="00BE486E" w:rsidRPr="00931DC6" w:rsidRDefault="00BE486E" w:rsidP="009608CF">
            <w:pPr>
              <w:pStyle w:val="a5"/>
              <w:adjustRightInd w:val="0"/>
              <w:snapToGrid w:val="0"/>
              <w:spacing w:beforeLines="50" w:afterLines="50" w:line="320" w:lineRule="exact"/>
              <w:ind w:firstLineChars="0" w:firstLine="357"/>
              <w:rPr>
                <w:rFonts w:ascii="Times New Roman" w:eastAsiaTheme="minorEastAsia"/>
                <w:sz w:val="21"/>
                <w:szCs w:val="21"/>
              </w:rPr>
            </w:pPr>
            <w:r w:rsidRPr="00931DC6">
              <w:rPr>
                <w:rFonts w:ascii="Times New Roman" w:eastAsiaTheme="minorEastAsia" w:hAnsiTheme="minorEastAsia"/>
                <w:sz w:val="21"/>
                <w:szCs w:val="21"/>
              </w:rPr>
              <w:t>成果完成人均为西北农林科技大学教师。研究工作中通过建立专题小组，与课题签订任务书约束形成合作关系，以论文发表、技术研发、基地建设、示范推广效果为合作方式和成果。其中</w:t>
            </w:r>
          </w:p>
          <w:p w:rsidR="00BE486E" w:rsidRPr="00931DC6" w:rsidRDefault="00BE486E" w:rsidP="009608CF">
            <w:pPr>
              <w:pStyle w:val="a5"/>
              <w:adjustRightInd w:val="0"/>
              <w:snapToGrid w:val="0"/>
              <w:spacing w:beforeLines="50" w:afterLines="50" w:line="320" w:lineRule="exact"/>
              <w:ind w:firstLineChars="0" w:firstLine="357"/>
              <w:rPr>
                <w:rFonts w:ascii="Times New Roman" w:eastAsiaTheme="minorEastAsia"/>
                <w:sz w:val="21"/>
                <w:szCs w:val="21"/>
              </w:rPr>
            </w:pPr>
            <w:r w:rsidRPr="00931DC6">
              <w:rPr>
                <w:rFonts w:ascii="Times New Roman" w:eastAsiaTheme="minorEastAsia" w:hAnsiTheme="minorEastAsia"/>
                <w:sz w:val="21"/>
                <w:szCs w:val="21"/>
              </w:rPr>
              <w:t>田霄鸿为负责人，闫小丽，师江澜为核心成员，成立专题一</w:t>
            </w:r>
            <w:r w:rsidRPr="00931DC6">
              <w:rPr>
                <w:rFonts w:ascii="Times New Roman" w:eastAsiaTheme="minorEastAsia"/>
                <w:sz w:val="21"/>
                <w:szCs w:val="21"/>
              </w:rPr>
              <w:t>“</w:t>
            </w:r>
            <w:r w:rsidRPr="00931DC6">
              <w:rPr>
                <w:rFonts w:ascii="Times New Roman" w:eastAsiaTheme="minorEastAsia" w:hAnsiTheme="minorEastAsia"/>
                <w:sz w:val="21"/>
                <w:szCs w:val="21"/>
              </w:rPr>
              <w:t>秸秆肥料化利用综合技术集成与示范</w:t>
            </w:r>
            <w:r w:rsidRPr="00931DC6">
              <w:rPr>
                <w:rFonts w:ascii="Times New Roman" w:eastAsiaTheme="minorEastAsia"/>
                <w:sz w:val="21"/>
                <w:szCs w:val="21"/>
              </w:rPr>
              <w:t>”</w:t>
            </w:r>
            <w:r w:rsidRPr="00931DC6">
              <w:rPr>
                <w:rFonts w:ascii="Times New Roman" w:eastAsiaTheme="minorEastAsia" w:hAnsiTheme="minorEastAsia"/>
                <w:sz w:val="21"/>
                <w:szCs w:val="21"/>
              </w:rPr>
              <w:t>，针对关中平原一年两熟制生产中秸秆还田率低、腐解缓慢和土壤固碳能力有待提升等关键问题，重点开展物料研发与技术集成，促进农田系统能量高效循环与利用。具体研究最优耕作及机械配套技术、肥料配比技术，一定目标产量下的肥料减量化技术、总结提高土壤有机碳的调控技术。</w:t>
            </w:r>
          </w:p>
          <w:p w:rsidR="00BE486E" w:rsidRPr="00931DC6" w:rsidRDefault="00BE486E" w:rsidP="009608CF">
            <w:pPr>
              <w:pStyle w:val="a5"/>
              <w:adjustRightInd w:val="0"/>
              <w:snapToGrid w:val="0"/>
              <w:spacing w:beforeLines="50" w:afterLines="50" w:line="320" w:lineRule="exact"/>
              <w:ind w:firstLineChars="0" w:firstLine="357"/>
              <w:rPr>
                <w:rFonts w:ascii="Times New Roman" w:eastAsiaTheme="minorEastAsia"/>
                <w:sz w:val="21"/>
                <w:szCs w:val="21"/>
              </w:rPr>
            </w:pPr>
            <w:r w:rsidRPr="00931DC6">
              <w:rPr>
                <w:rFonts w:ascii="Times New Roman" w:eastAsiaTheme="minorEastAsia" w:hAnsiTheme="minorEastAsia"/>
                <w:sz w:val="21"/>
                <w:szCs w:val="21"/>
              </w:rPr>
              <w:t>来航线为负责人，韦小敏为核心成员，成立专二</w:t>
            </w:r>
            <w:r w:rsidRPr="00931DC6">
              <w:rPr>
                <w:rFonts w:ascii="Times New Roman" w:eastAsiaTheme="minorEastAsia"/>
                <w:sz w:val="21"/>
                <w:szCs w:val="21"/>
              </w:rPr>
              <w:t>“</w:t>
            </w:r>
            <w:r w:rsidRPr="00931DC6">
              <w:rPr>
                <w:rFonts w:ascii="Times New Roman" w:eastAsiaTheme="minorEastAsia" w:hAnsiTheme="minorEastAsia"/>
                <w:sz w:val="21"/>
                <w:szCs w:val="21"/>
              </w:rPr>
              <w:t>果渣饲料化关键技术集成及产业化</w:t>
            </w:r>
            <w:r w:rsidRPr="00931DC6">
              <w:rPr>
                <w:rFonts w:ascii="Times New Roman" w:eastAsiaTheme="minorEastAsia"/>
                <w:sz w:val="21"/>
                <w:szCs w:val="21"/>
              </w:rPr>
              <w:t>”</w:t>
            </w:r>
            <w:r w:rsidRPr="00931DC6">
              <w:rPr>
                <w:rFonts w:ascii="Times New Roman" w:eastAsiaTheme="minorEastAsia" w:hAnsiTheme="minorEastAsia"/>
                <w:sz w:val="21"/>
                <w:szCs w:val="21"/>
              </w:rPr>
              <w:t>，针对苹果果渣饲料化科技含量低、产业技术体系不健全等关键问题，通过果渣及活性蛋白饲料发酵技术、果渣发酵饲料生产工艺优化及产业化和饲料安全性评价等研究，实现果渣饲料商品化与产业化。</w:t>
            </w:r>
          </w:p>
          <w:p w:rsidR="00BE486E" w:rsidRPr="00931DC6" w:rsidRDefault="00BE486E" w:rsidP="009608CF">
            <w:pPr>
              <w:pStyle w:val="a5"/>
              <w:adjustRightInd w:val="0"/>
              <w:snapToGrid w:val="0"/>
              <w:spacing w:beforeLines="50" w:afterLines="50" w:line="320" w:lineRule="exact"/>
              <w:ind w:firstLineChars="0" w:firstLine="357"/>
              <w:rPr>
                <w:rFonts w:ascii="Times New Roman" w:eastAsiaTheme="minorEastAsia"/>
                <w:sz w:val="21"/>
                <w:szCs w:val="21"/>
              </w:rPr>
            </w:pPr>
            <w:r w:rsidRPr="00931DC6">
              <w:rPr>
                <w:rFonts w:ascii="Times New Roman" w:eastAsiaTheme="minorEastAsia" w:hAnsiTheme="minorEastAsia"/>
                <w:sz w:val="21"/>
                <w:szCs w:val="21"/>
              </w:rPr>
              <w:t>王旭东为负责人，张阿凤与张育林为核心成员，成立专题三</w:t>
            </w:r>
            <w:r w:rsidRPr="00931DC6">
              <w:rPr>
                <w:rFonts w:ascii="Times New Roman" w:eastAsiaTheme="minorEastAsia"/>
                <w:sz w:val="21"/>
                <w:szCs w:val="21"/>
              </w:rPr>
              <w:t>“</w:t>
            </w:r>
            <w:r w:rsidRPr="00931DC6">
              <w:rPr>
                <w:rFonts w:ascii="Times New Roman" w:eastAsiaTheme="minorEastAsia" w:hAnsiTheme="minorEastAsia"/>
                <w:sz w:val="21"/>
                <w:szCs w:val="21"/>
              </w:rPr>
              <w:t>畜禽粪便肥料化生产技术集成及果园农田标准化施肥</w:t>
            </w:r>
            <w:r w:rsidRPr="00931DC6">
              <w:rPr>
                <w:rFonts w:ascii="Times New Roman" w:eastAsiaTheme="minorEastAsia"/>
                <w:sz w:val="21"/>
                <w:szCs w:val="21"/>
              </w:rPr>
              <w:t>”</w:t>
            </w:r>
            <w:r w:rsidRPr="00931DC6">
              <w:rPr>
                <w:rFonts w:ascii="Times New Roman" w:eastAsiaTheme="minorEastAsia" w:hAnsiTheme="minorEastAsia"/>
                <w:sz w:val="21"/>
                <w:szCs w:val="21"/>
              </w:rPr>
              <w:t>，针对苹果园有机肥料不足、效应低下等问题，通过畜禽粪便快速发酵腐熟技术、无害化处理技术、功能型有机肥配比与生产技术的研发与产品应用，增强苹果园土壤固碳能力，提升果品品质。</w:t>
            </w:r>
          </w:p>
          <w:p w:rsidR="00BE486E" w:rsidRPr="00931DC6" w:rsidRDefault="00BE486E" w:rsidP="009608CF">
            <w:pPr>
              <w:pStyle w:val="a5"/>
              <w:adjustRightInd w:val="0"/>
              <w:snapToGrid w:val="0"/>
              <w:spacing w:beforeLines="50" w:afterLines="50" w:line="320" w:lineRule="exact"/>
              <w:ind w:firstLineChars="0" w:firstLine="357"/>
              <w:rPr>
                <w:rFonts w:ascii="Times New Roman" w:eastAsiaTheme="minorEastAsia"/>
                <w:b/>
                <w:sz w:val="18"/>
                <w:szCs w:val="18"/>
              </w:rPr>
            </w:pPr>
            <w:r w:rsidRPr="00931DC6">
              <w:rPr>
                <w:rFonts w:ascii="Times New Roman" w:eastAsiaTheme="minorEastAsia" w:hAnsiTheme="minorEastAsia"/>
                <w:sz w:val="21"/>
                <w:szCs w:val="21"/>
              </w:rPr>
              <w:t>吴发启主持、佟小刚、王效琴为核心成员组成专题四</w:t>
            </w:r>
            <w:r w:rsidRPr="00931DC6">
              <w:rPr>
                <w:rFonts w:ascii="Times New Roman" w:eastAsiaTheme="minorEastAsia"/>
                <w:sz w:val="21"/>
                <w:szCs w:val="21"/>
              </w:rPr>
              <w:t>“</w:t>
            </w:r>
            <w:r w:rsidRPr="00931DC6">
              <w:rPr>
                <w:rFonts w:ascii="Times New Roman" w:eastAsiaTheme="minorEastAsia" w:hAnsiTheme="minorEastAsia"/>
                <w:sz w:val="21"/>
                <w:szCs w:val="21"/>
              </w:rPr>
              <w:t>循环生产模式的综合评价</w:t>
            </w:r>
            <w:r w:rsidRPr="00931DC6">
              <w:rPr>
                <w:rFonts w:ascii="Times New Roman" w:eastAsiaTheme="minorEastAsia"/>
                <w:sz w:val="21"/>
                <w:szCs w:val="21"/>
              </w:rPr>
              <w:t>”</w:t>
            </w:r>
            <w:r w:rsidRPr="00931DC6">
              <w:rPr>
                <w:rFonts w:ascii="Times New Roman" w:eastAsiaTheme="minorEastAsia" w:hAnsiTheme="minorEastAsia"/>
                <w:sz w:val="21"/>
                <w:szCs w:val="21"/>
              </w:rPr>
              <w:t>，研究了不同循环农业生产模式中碳氮等物质循环、能量流动路径、价值流，为节能减排和农业废弃物高效利用提供科学基础数据支撑与技术路线图。确定最优生产模式，为区域农业生产发展提供指导。</w:t>
            </w:r>
          </w:p>
        </w:tc>
      </w:tr>
    </w:tbl>
    <w:p w:rsidR="00BE486E" w:rsidRPr="00AD41DC" w:rsidRDefault="00BE486E"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418"/>
        <w:gridCol w:w="5528"/>
      </w:tblGrid>
      <w:tr w:rsidR="00BE486E" w:rsidRPr="00931DC6" w:rsidTr="00B31550">
        <w:trPr>
          <w:trHeight w:val="454"/>
        </w:trPr>
        <w:tc>
          <w:tcPr>
            <w:tcW w:w="1985"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单位名称</w:t>
            </w:r>
          </w:p>
        </w:tc>
        <w:tc>
          <w:tcPr>
            <w:tcW w:w="141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排名</w:t>
            </w:r>
          </w:p>
        </w:tc>
        <w:tc>
          <w:tcPr>
            <w:tcW w:w="552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主要贡献</w:t>
            </w:r>
          </w:p>
        </w:tc>
      </w:tr>
      <w:tr w:rsidR="00BE486E" w:rsidRPr="00931DC6" w:rsidTr="00B31550">
        <w:trPr>
          <w:trHeight w:val="454"/>
        </w:trPr>
        <w:tc>
          <w:tcPr>
            <w:tcW w:w="1985"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西北农林科技大学</w:t>
            </w:r>
          </w:p>
        </w:tc>
        <w:tc>
          <w:tcPr>
            <w:tcW w:w="141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5528" w:type="dxa"/>
            <w:vAlign w:val="center"/>
          </w:tcPr>
          <w:p w:rsidR="00BE486E" w:rsidRPr="00931DC6" w:rsidRDefault="00BE486E"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成果独立完成单位，同时为项目实施提供组织管理、协调以及平台、场地，保障了对循环农业生产技术的研发、集成以及示范和应用的顺利实施。</w:t>
            </w:r>
          </w:p>
        </w:tc>
      </w:tr>
      <w:tr w:rsidR="00BE486E" w:rsidRPr="00931DC6" w:rsidTr="00B31550">
        <w:trPr>
          <w:trHeight w:val="454"/>
        </w:trPr>
        <w:tc>
          <w:tcPr>
            <w:tcW w:w="1985"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141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5528" w:type="dxa"/>
            <w:vAlign w:val="center"/>
          </w:tcPr>
          <w:p w:rsidR="00BE486E" w:rsidRPr="00931DC6" w:rsidRDefault="00BE486E"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r>
    </w:tbl>
    <w:p w:rsidR="00BE486E" w:rsidRPr="00AD41DC" w:rsidRDefault="00BE486E"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十、完成单位合作关系说明</w:t>
      </w: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8931"/>
      </w:tblGrid>
      <w:tr w:rsidR="00BE486E" w:rsidRPr="00931DC6" w:rsidTr="00B31550">
        <w:trPr>
          <w:trHeight w:val="450"/>
          <w:jc w:val="center"/>
        </w:trPr>
        <w:tc>
          <w:tcPr>
            <w:tcW w:w="8931" w:type="dxa"/>
            <w:shd w:val="clear" w:color="auto" w:fill="FFFFFF"/>
            <w:vAlign w:val="center"/>
          </w:tcPr>
          <w:p w:rsidR="00BE486E" w:rsidRPr="00931DC6" w:rsidRDefault="00BE486E" w:rsidP="009608CF">
            <w:pPr>
              <w:autoSpaceDE w:val="0"/>
              <w:autoSpaceDN w:val="0"/>
              <w:adjustRightInd w:val="0"/>
              <w:spacing w:beforeLines="50" w:afterLines="50"/>
              <w:rPr>
                <w:rFonts w:eastAsiaTheme="minorEastAsia"/>
                <w:color w:val="000000"/>
                <w:kern w:val="0"/>
                <w:szCs w:val="21"/>
              </w:rPr>
            </w:pPr>
            <w:r w:rsidRPr="00931DC6">
              <w:rPr>
                <w:rFonts w:eastAsiaTheme="minorEastAsia" w:hAnsiTheme="minorEastAsia"/>
                <w:color w:val="000000"/>
                <w:kern w:val="0"/>
                <w:szCs w:val="21"/>
              </w:rPr>
              <w:t>完成单位合作关系说明</w:t>
            </w:r>
          </w:p>
        </w:tc>
      </w:tr>
      <w:tr w:rsidR="00BE486E" w:rsidRPr="00931DC6" w:rsidTr="00B31550">
        <w:trPr>
          <w:trHeight w:val="406"/>
          <w:jc w:val="center"/>
        </w:trPr>
        <w:tc>
          <w:tcPr>
            <w:tcW w:w="8931" w:type="dxa"/>
            <w:shd w:val="clear" w:color="auto" w:fill="FFFFFF"/>
          </w:tcPr>
          <w:p w:rsidR="00BE486E" w:rsidRPr="00931DC6" w:rsidRDefault="00BE486E" w:rsidP="009608CF">
            <w:pPr>
              <w:autoSpaceDE w:val="0"/>
              <w:autoSpaceDN w:val="0"/>
              <w:spacing w:beforeLines="50" w:afterLines="50"/>
              <w:rPr>
                <w:rFonts w:eastAsiaTheme="minorEastAsia"/>
                <w:color w:val="000000"/>
                <w:kern w:val="0"/>
                <w:szCs w:val="21"/>
              </w:rPr>
            </w:pPr>
            <w:r w:rsidRPr="00931DC6">
              <w:rPr>
                <w:rFonts w:eastAsiaTheme="minorEastAsia" w:hAnsiTheme="minorEastAsia"/>
                <w:color w:val="000000"/>
                <w:kern w:val="0"/>
                <w:szCs w:val="21"/>
              </w:rPr>
              <w:t>（限</w:t>
            </w:r>
            <w:r w:rsidRPr="00931DC6">
              <w:rPr>
                <w:rFonts w:eastAsiaTheme="minorEastAsia"/>
                <w:color w:val="000000"/>
                <w:kern w:val="0"/>
                <w:szCs w:val="21"/>
              </w:rPr>
              <w:t>1500</w:t>
            </w:r>
            <w:r w:rsidRPr="00931DC6">
              <w:rPr>
                <w:rFonts w:eastAsiaTheme="minorEastAsia" w:hAnsiTheme="minorEastAsia"/>
                <w:color w:val="000000"/>
                <w:kern w:val="0"/>
                <w:szCs w:val="21"/>
              </w:rPr>
              <w:t>字）</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t>西北农林科技大学为该成果独立单位。并且从以下方面给予项目支持和保障：</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t>（</w:t>
            </w:r>
            <w:r w:rsidRPr="00931DC6">
              <w:rPr>
                <w:rFonts w:eastAsiaTheme="minorEastAsia"/>
                <w:color w:val="000000"/>
                <w:kern w:val="0"/>
                <w:szCs w:val="21"/>
              </w:rPr>
              <w:t>1</w:t>
            </w:r>
            <w:r w:rsidRPr="00931DC6">
              <w:rPr>
                <w:rFonts w:eastAsiaTheme="minorEastAsia" w:hAnsiTheme="minorEastAsia"/>
                <w:color w:val="000000"/>
                <w:kern w:val="0"/>
                <w:szCs w:val="21"/>
              </w:rPr>
              <w:t>）保证安排足够的人员，并保证每个课题组成员有足够的时间用于课题研究工作；单位将为所有课题参加人员提供国家规定的基本工资保障；</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t>（</w:t>
            </w:r>
            <w:r w:rsidRPr="00931DC6">
              <w:rPr>
                <w:rFonts w:eastAsiaTheme="minorEastAsia"/>
                <w:color w:val="000000"/>
                <w:kern w:val="0"/>
                <w:szCs w:val="21"/>
              </w:rPr>
              <w:t>2</w:t>
            </w:r>
            <w:r w:rsidRPr="00931DC6">
              <w:rPr>
                <w:rFonts w:eastAsiaTheme="minorEastAsia" w:hAnsiTheme="minorEastAsia"/>
                <w:color w:val="000000"/>
                <w:kern w:val="0"/>
                <w:szCs w:val="21"/>
              </w:rPr>
              <w:t>）提供必要的办公条件和试验场（室）所；</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lastRenderedPageBreak/>
              <w:t>（</w:t>
            </w:r>
            <w:r w:rsidRPr="00931DC6">
              <w:rPr>
                <w:rFonts w:eastAsiaTheme="minorEastAsia"/>
                <w:color w:val="000000"/>
                <w:kern w:val="0"/>
                <w:szCs w:val="21"/>
              </w:rPr>
              <w:t>3</w:t>
            </w:r>
            <w:r w:rsidRPr="00931DC6">
              <w:rPr>
                <w:rFonts w:eastAsiaTheme="minorEastAsia" w:hAnsiTheme="minorEastAsia"/>
                <w:color w:val="000000"/>
                <w:kern w:val="0"/>
                <w:szCs w:val="21"/>
              </w:rPr>
              <w:t>）提供必要的基础研究设施和仪器设备，并在部门提供的研究设施维修和仪器购置经费方面优先予以安排；</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t>（</w:t>
            </w:r>
            <w:r w:rsidRPr="00931DC6">
              <w:rPr>
                <w:rFonts w:eastAsiaTheme="minorEastAsia"/>
                <w:color w:val="000000"/>
                <w:kern w:val="0"/>
                <w:szCs w:val="21"/>
              </w:rPr>
              <w:t>4</w:t>
            </w:r>
            <w:r w:rsidRPr="00931DC6">
              <w:rPr>
                <w:rFonts w:eastAsiaTheme="minorEastAsia" w:hAnsiTheme="minorEastAsia"/>
                <w:color w:val="000000"/>
                <w:kern w:val="0"/>
                <w:szCs w:val="21"/>
              </w:rPr>
              <w:t>）加强课题的管理，包括日常工作监督和年中年终总结检查；</w:t>
            </w:r>
          </w:p>
          <w:p w:rsidR="00BE486E" w:rsidRPr="00931DC6" w:rsidRDefault="00BE486E" w:rsidP="009608CF">
            <w:pPr>
              <w:autoSpaceDE w:val="0"/>
              <w:autoSpaceDN w:val="0"/>
              <w:spacing w:beforeLines="50" w:afterLines="50" w:line="320" w:lineRule="exact"/>
              <w:ind w:firstLineChars="200" w:firstLine="420"/>
              <w:rPr>
                <w:rFonts w:eastAsiaTheme="minorEastAsia"/>
                <w:color w:val="000000"/>
                <w:kern w:val="0"/>
                <w:szCs w:val="21"/>
              </w:rPr>
            </w:pPr>
            <w:r w:rsidRPr="00931DC6">
              <w:rPr>
                <w:rFonts w:eastAsiaTheme="minorEastAsia" w:hAnsiTheme="minorEastAsia"/>
                <w:color w:val="000000"/>
                <w:kern w:val="0"/>
                <w:szCs w:val="21"/>
              </w:rPr>
              <w:t>（</w:t>
            </w:r>
            <w:r w:rsidRPr="00931DC6">
              <w:rPr>
                <w:rFonts w:eastAsiaTheme="minorEastAsia"/>
                <w:color w:val="000000"/>
                <w:kern w:val="0"/>
                <w:szCs w:val="21"/>
              </w:rPr>
              <w:t>5</w:t>
            </w:r>
            <w:r w:rsidRPr="00931DC6">
              <w:rPr>
                <w:rFonts w:eastAsiaTheme="minorEastAsia" w:hAnsiTheme="minorEastAsia"/>
                <w:color w:val="000000"/>
                <w:kern w:val="0"/>
                <w:szCs w:val="21"/>
              </w:rPr>
              <w:t>）加强经费使用管理的监督；</w:t>
            </w:r>
          </w:p>
          <w:p w:rsidR="00BE486E" w:rsidRPr="00931DC6" w:rsidRDefault="00BE486E" w:rsidP="009608CF">
            <w:pPr>
              <w:autoSpaceDE w:val="0"/>
              <w:autoSpaceDN w:val="0"/>
              <w:spacing w:beforeLines="50" w:afterLines="50" w:line="320" w:lineRule="exact"/>
              <w:ind w:firstLineChars="200" w:firstLine="420"/>
              <w:rPr>
                <w:rFonts w:eastAsiaTheme="minorEastAsia"/>
                <w:kern w:val="0"/>
                <w:szCs w:val="21"/>
              </w:rPr>
            </w:pPr>
            <w:r w:rsidRPr="00931DC6">
              <w:rPr>
                <w:rFonts w:eastAsiaTheme="minorEastAsia" w:hAnsiTheme="minorEastAsia"/>
                <w:color w:val="000000"/>
                <w:kern w:val="0"/>
                <w:szCs w:val="21"/>
              </w:rPr>
              <w:t>（</w:t>
            </w:r>
            <w:r w:rsidRPr="00931DC6">
              <w:rPr>
                <w:rFonts w:eastAsiaTheme="minorEastAsia"/>
                <w:color w:val="000000"/>
                <w:kern w:val="0"/>
                <w:szCs w:val="21"/>
              </w:rPr>
              <w:t>6</w:t>
            </w:r>
            <w:r w:rsidRPr="00931DC6">
              <w:rPr>
                <w:rFonts w:eastAsiaTheme="minorEastAsia" w:hAnsiTheme="minorEastAsia"/>
                <w:color w:val="000000"/>
                <w:kern w:val="0"/>
                <w:szCs w:val="21"/>
              </w:rPr>
              <w:t>）提供其它必要的后勤服务与保障：为本课题提供包括仪器设备、设施、试验室、试验场等物质平台和试验数据、科技文献等信息平台。</w:t>
            </w:r>
          </w:p>
        </w:tc>
      </w:tr>
    </w:tbl>
    <w:p w:rsidR="00AD41DC" w:rsidRDefault="00AD41DC" w:rsidP="009608CF">
      <w:pPr>
        <w:spacing w:beforeLines="50" w:afterLines="50" w:line="300" w:lineRule="auto"/>
        <w:rPr>
          <w:rFonts w:eastAsiaTheme="minorEastAsia"/>
          <w:b/>
          <w:sz w:val="24"/>
          <w:szCs w:val="24"/>
        </w:rPr>
        <w:sectPr w:rsidR="00AD41DC">
          <w:pgSz w:w="11906" w:h="16838"/>
          <w:pgMar w:top="1440" w:right="1800" w:bottom="1440" w:left="1800" w:header="851" w:footer="992" w:gutter="0"/>
          <w:cols w:space="720"/>
          <w:docGrid w:type="lines" w:linePitch="312"/>
        </w:sectPr>
      </w:pPr>
    </w:p>
    <w:p w:rsidR="00931DC6" w:rsidRPr="00AD41DC" w:rsidRDefault="00AD41DC" w:rsidP="009608CF">
      <w:pPr>
        <w:widowControl/>
        <w:spacing w:beforeLines="50" w:afterLines="50" w:line="300" w:lineRule="auto"/>
        <w:jc w:val="left"/>
        <w:rPr>
          <w:rFonts w:ascii="黑体" w:eastAsia="黑体" w:hAnsi="黑体"/>
          <w:b/>
          <w:bCs/>
          <w:color w:val="0D0D0D"/>
          <w:spacing w:val="2"/>
          <w:sz w:val="24"/>
          <w:szCs w:val="24"/>
        </w:rPr>
      </w:pPr>
      <w:r>
        <w:rPr>
          <w:rFonts w:ascii="黑体" w:eastAsia="黑体" w:hAnsi="黑体" w:hint="eastAsia"/>
          <w:b/>
          <w:bCs/>
          <w:color w:val="0D0D0D"/>
          <w:spacing w:val="2"/>
          <w:sz w:val="24"/>
          <w:szCs w:val="24"/>
        </w:rPr>
        <w:lastRenderedPageBreak/>
        <w:t>一、</w:t>
      </w:r>
      <w:r w:rsidR="00825BA1" w:rsidRPr="00AD41DC">
        <w:rPr>
          <w:rFonts w:ascii="黑体" w:eastAsia="黑体" w:hAnsi="黑体"/>
          <w:b/>
          <w:bCs/>
          <w:color w:val="0D0D0D"/>
          <w:spacing w:val="2"/>
          <w:sz w:val="24"/>
          <w:szCs w:val="24"/>
        </w:rPr>
        <w:t>项目名称：</w:t>
      </w:r>
    </w:p>
    <w:p w:rsidR="00825BA1" w:rsidRPr="00931DC6" w:rsidRDefault="00825BA1" w:rsidP="009608CF">
      <w:pPr>
        <w:pStyle w:val="af2"/>
        <w:spacing w:beforeLines="50" w:afterLines="50" w:line="300" w:lineRule="auto"/>
        <w:ind w:left="510" w:firstLineChars="0" w:firstLine="0"/>
        <w:rPr>
          <w:rFonts w:eastAsiaTheme="minorEastAsia"/>
          <w:sz w:val="24"/>
          <w:szCs w:val="24"/>
        </w:rPr>
      </w:pPr>
      <w:r w:rsidRPr="00931DC6">
        <w:rPr>
          <w:rFonts w:eastAsiaTheme="minorEastAsia"/>
          <w:sz w:val="24"/>
          <w:szCs w:val="24"/>
        </w:rPr>
        <w:t>BMSCs</w:t>
      </w:r>
      <w:r w:rsidRPr="00931DC6">
        <w:rPr>
          <w:rFonts w:eastAsiaTheme="minorEastAsia" w:hAnsiTheme="minorEastAsia"/>
          <w:sz w:val="24"/>
          <w:szCs w:val="24"/>
        </w:rPr>
        <w:t>和胰腺干细胞生物学特性、体外分化及治疗糖尿病基础研究</w:t>
      </w:r>
    </w:p>
    <w:p w:rsidR="00931DC6" w:rsidRPr="00AD41DC" w:rsidRDefault="00825BA1" w:rsidP="009608CF">
      <w:pPr>
        <w:widowControl/>
        <w:spacing w:beforeLines="50" w:afterLines="50" w:line="300" w:lineRule="auto"/>
        <w:jc w:val="left"/>
        <w:rPr>
          <w:rFonts w:ascii="黑体" w:eastAsia="黑体" w:hAnsi="黑体"/>
          <w:b/>
          <w:sz w:val="24"/>
          <w:szCs w:val="24"/>
        </w:rPr>
      </w:pPr>
      <w:r w:rsidRPr="00AD41DC">
        <w:rPr>
          <w:rFonts w:ascii="黑体" w:eastAsia="黑体" w:hAnsi="黑体"/>
          <w:b/>
          <w:bCs/>
          <w:color w:val="0D0D0D"/>
          <w:spacing w:val="2"/>
          <w:sz w:val="24"/>
          <w:szCs w:val="24"/>
        </w:rPr>
        <w:t>二、</w:t>
      </w:r>
      <w:r w:rsidRPr="00AD41DC">
        <w:rPr>
          <w:rFonts w:ascii="黑体" w:eastAsia="黑体" w:hAnsi="黑体"/>
          <w:b/>
          <w:sz w:val="24"/>
          <w:szCs w:val="24"/>
        </w:rPr>
        <w:t>项目简介：</w:t>
      </w:r>
    </w:p>
    <w:p w:rsidR="00825BA1" w:rsidRPr="00931DC6" w:rsidRDefault="00825BA1" w:rsidP="009608CF">
      <w:pPr>
        <w:widowControl/>
        <w:spacing w:beforeLines="50" w:afterLines="50" w:line="300" w:lineRule="auto"/>
        <w:ind w:firstLineChars="196" w:firstLine="472"/>
        <w:jc w:val="left"/>
        <w:rPr>
          <w:rFonts w:eastAsiaTheme="minorEastAsia"/>
          <w:b/>
          <w:sz w:val="24"/>
          <w:szCs w:val="24"/>
        </w:rPr>
      </w:pPr>
      <w:r w:rsidRPr="00931DC6">
        <w:rPr>
          <w:rFonts w:eastAsiaTheme="minorEastAsia" w:hAnsiTheme="minorEastAsia"/>
          <w:b/>
          <w:sz w:val="24"/>
          <w:szCs w:val="24"/>
        </w:rPr>
        <w:t>本研究属干细胞和再生医学基础研究。</w:t>
      </w:r>
    </w:p>
    <w:p w:rsidR="00825BA1" w:rsidRPr="00931DC6" w:rsidRDefault="00825BA1" w:rsidP="009608CF">
      <w:pPr>
        <w:widowControl/>
        <w:spacing w:beforeLines="50" w:afterLines="50" w:line="300" w:lineRule="auto"/>
        <w:ind w:firstLineChars="200" w:firstLine="480"/>
        <w:jc w:val="left"/>
        <w:rPr>
          <w:rFonts w:eastAsiaTheme="minorEastAsia"/>
          <w:sz w:val="24"/>
          <w:szCs w:val="24"/>
        </w:rPr>
      </w:pPr>
      <w:r w:rsidRPr="00931DC6">
        <w:rPr>
          <w:rFonts w:eastAsiaTheme="minorEastAsia" w:hAnsiTheme="minorEastAsia"/>
          <w:sz w:val="24"/>
          <w:szCs w:val="24"/>
        </w:rPr>
        <w:t>骨髓间充质干细胞</w:t>
      </w:r>
      <w:r w:rsidRPr="00931DC6">
        <w:rPr>
          <w:rFonts w:eastAsiaTheme="minorEastAsia"/>
          <w:sz w:val="24"/>
          <w:szCs w:val="24"/>
        </w:rPr>
        <w:t>(BMSCs)</w:t>
      </w:r>
      <w:r w:rsidRPr="00931DC6">
        <w:rPr>
          <w:rFonts w:eastAsiaTheme="minorEastAsia" w:hAnsiTheme="minorEastAsia"/>
          <w:sz w:val="24"/>
          <w:szCs w:val="24"/>
        </w:rPr>
        <w:t>和胰腺干细胞均属成体干细胞，不成瘤，他们不仅能自我增殖</w:t>
      </w:r>
      <w:r w:rsidRPr="00931DC6">
        <w:rPr>
          <w:rFonts w:eastAsiaTheme="minorEastAsia"/>
          <w:sz w:val="24"/>
          <w:szCs w:val="24"/>
        </w:rPr>
        <w:t xml:space="preserve">, </w:t>
      </w:r>
      <w:r w:rsidRPr="00931DC6">
        <w:rPr>
          <w:rFonts w:eastAsiaTheme="minorEastAsia" w:hAnsiTheme="minorEastAsia"/>
          <w:sz w:val="24"/>
          <w:szCs w:val="24"/>
        </w:rPr>
        <w:t>而且能分化产生具有特定形态和功能的特化细胞，尤其是可经体外定向诱导分化为胰岛素分泌细胞，作为糖尿病动物胰岛替代治疗的细胞来源。我们围绕</w:t>
      </w:r>
      <w:r w:rsidRPr="00931DC6">
        <w:rPr>
          <w:rFonts w:eastAsiaTheme="minorEastAsia"/>
          <w:sz w:val="24"/>
          <w:szCs w:val="24"/>
        </w:rPr>
        <w:t>BMSCs</w:t>
      </w:r>
      <w:r w:rsidRPr="00931DC6">
        <w:rPr>
          <w:rFonts w:eastAsiaTheme="minorEastAsia" w:hAnsiTheme="minorEastAsia"/>
          <w:sz w:val="24"/>
          <w:szCs w:val="24"/>
        </w:rPr>
        <w:t>和胰腺干细胞在糖尿病细胞替代治疗中存在的重大理论和技术瓶颈，从摸索这些成体干细胞的分离、培养和鉴定方法入手，深入研究他们的生物学特性、体外定向诱导分化技术，尤其是转分化（跨胚层分化）技术；进而探索糖尿病细胞替代治疗的可行性，为</w:t>
      </w:r>
      <w:r w:rsidRPr="00931DC6">
        <w:rPr>
          <w:rFonts w:eastAsiaTheme="minorEastAsia"/>
          <w:sz w:val="24"/>
          <w:szCs w:val="24"/>
        </w:rPr>
        <w:t>BMSCs</w:t>
      </w:r>
      <w:r w:rsidRPr="00931DC6">
        <w:rPr>
          <w:rFonts w:eastAsiaTheme="minorEastAsia" w:hAnsiTheme="minorEastAsia"/>
          <w:sz w:val="24"/>
          <w:szCs w:val="24"/>
        </w:rPr>
        <w:t>和胰腺干细胞的临床应用研究，尤其是糖尿病的细胞替代治疗研究奠定了基础。主要取得了以下创新性成果：</w:t>
      </w:r>
    </w:p>
    <w:p w:rsidR="00825BA1" w:rsidRPr="00931DC6" w:rsidRDefault="00825BA1" w:rsidP="009608CF">
      <w:pPr>
        <w:widowControl/>
        <w:spacing w:beforeLines="50" w:afterLines="50" w:line="300" w:lineRule="auto"/>
        <w:ind w:firstLineChars="200" w:firstLine="482"/>
        <w:jc w:val="left"/>
        <w:rPr>
          <w:rFonts w:eastAsiaTheme="minorEastAsia"/>
          <w:b/>
          <w:sz w:val="24"/>
          <w:szCs w:val="24"/>
        </w:rPr>
      </w:pPr>
      <w:r w:rsidRPr="00931DC6">
        <w:rPr>
          <w:rFonts w:eastAsiaTheme="minorEastAsia"/>
          <w:b/>
          <w:sz w:val="24"/>
          <w:szCs w:val="24"/>
        </w:rPr>
        <w:t>1.</w:t>
      </w:r>
      <w:r w:rsidRPr="00931DC6">
        <w:rPr>
          <w:rFonts w:eastAsiaTheme="minorEastAsia" w:hAnsiTheme="minorEastAsia"/>
          <w:b/>
          <w:sz w:val="24"/>
          <w:szCs w:val="24"/>
        </w:rPr>
        <w:t>建立了</w:t>
      </w:r>
      <w:r w:rsidRPr="00931DC6">
        <w:rPr>
          <w:rFonts w:eastAsiaTheme="minorEastAsia"/>
          <w:b/>
          <w:sz w:val="24"/>
          <w:szCs w:val="24"/>
        </w:rPr>
        <w:t>BMSCs</w:t>
      </w:r>
      <w:r w:rsidRPr="00931DC6">
        <w:rPr>
          <w:rFonts w:eastAsiaTheme="minorEastAsia" w:hAnsiTheme="minorEastAsia"/>
          <w:b/>
          <w:sz w:val="24"/>
          <w:szCs w:val="24"/>
        </w:rPr>
        <w:t>和胰腺干细胞分离培养与鉴定方法，揭示了它们的生物学特性，建立了胰腺干细胞系</w:t>
      </w:r>
    </w:p>
    <w:p w:rsidR="00825BA1" w:rsidRPr="00931DC6" w:rsidRDefault="00825BA1" w:rsidP="009608CF">
      <w:pPr>
        <w:widowControl/>
        <w:spacing w:beforeLines="50" w:afterLines="50" w:line="300" w:lineRule="auto"/>
        <w:ind w:firstLineChars="200" w:firstLine="480"/>
        <w:jc w:val="left"/>
        <w:rPr>
          <w:rFonts w:eastAsiaTheme="minorEastAsia"/>
          <w:sz w:val="24"/>
          <w:szCs w:val="24"/>
        </w:rPr>
      </w:pPr>
      <w:r w:rsidRPr="00931DC6">
        <w:rPr>
          <w:rFonts w:eastAsiaTheme="minorEastAsia" w:hAnsiTheme="minorEastAsia"/>
          <w:sz w:val="24"/>
          <w:szCs w:val="24"/>
        </w:rPr>
        <w:t>经过</w:t>
      </w:r>
      <w:r w:rsidRPr="00931DC6">
        <w:rPr>
          <w:rFonts w:eastAsiaTheme="minorEastAsia"/>
          <w:sz w:val="24"/>
          <w:szCs w:val="24"/>
        </w:rPr>
        <w:t>10</w:t>
      </w:r>
      <w:r w:rsidRPr="00931DC6">
        <w:rPr>
          <w:rFonts w:eastAsiaTheme="minorEastAsia" w:hAnsiTheme="minorEastAsia"/>
          <w:sz w:val="24"/>
          <w:szCs w:val="24"/>
        </w:rPr>
        <w:t>多年深入系统的研究，陆续建立了</w:t>
      </w:r>
      <w:r w:rsidRPr="00931DC6">
        <w:rPr>
          <w:rFonts w:eastAsiaTheme="minorEastAsia"/>
          <w:sz w:val="24"/>
          <w:szCs w:val="24"/>
        </w:rPr>
        <w:t>BMSCs</w:t>
      </w:r>
      <w:r w:rsidRPr="00931DC6">
        <w:rPr>
          <w:rFonts w:eastAsiaTheme="minorEastAsia" w:hAnsiTheme="minorEastAsia"/>
          <w:sz w:val="24"/>
          <w:szCs w:val="24"/>
        </w:rPr>
        <w:t>和胰腺干细胞的分离、培养与鉴定方法；阐明了它们在体外培养条件下的形态及其变化、生长曲线、群体倍增时间、表面抗原标志等生物学特性和鉴定指标。通过单细胞培养和分化能力检测，证明</w:t>
      </w:r>
      <w:r w:rsidRPr="00931DC6">
        <w:rPr>
          <w:rFonts w:eastAsiaTheme="minorEastAsia"/>
          <w:sz w:val="24"/>
          <w:szCs w:val="24"/>
        </w:rPr>
        <w:t>BMSCs</w:t>
      </w:r>
      <w:r w:rsidRPr="00931DC6">
        <w:rPr>
          <w:rFonts w:eastAsiaTheme="minorEastAsia" w:hAnsiTheme="minorEastAsia"/>
          <w:sz w:val="24"/>
          <w:szCs w:val="24"/>
        </w:rPr>
        <w:t>具有异质性；并进行了单克隆胰腺干细胞的建系研究，将</w:t>
      </w:r>
      <w:r w:rsidRPr="00931DC6">
        <w:rPr>
          <w:rFonts w:eastAsiaTheme="minorEastAsia"/>
          <w:sz w:val="24"/>
          <w:szCs w:val="24"/>
        </w:rPr>
        <w:t xml:space="preserve">1 </w:t>
      </w:r>
      <w:r w:rsidRPr="00931DC6">
        <w:rPr>
          <w:rFonts w:eastAsiaTheme="minorEastAsia" w:hAnsiTheme="minorEastAsia"/>
          <w:sz w:val="24"/>
          <w:szCs w:val="24"/>
        </w:rPr>
        <w:t>珠胰腺干细胞体外培养</w:t>
      </w:r>
      <w:r w:rsidRPr="00931DC6">
        <w:rPr>
          <w:rFonts w:eastAsiaTheme="minorEastAsia"/>
          <w:sz w:val="24"/>
          <w:szCs w:val="24"/>
        </w:rPr>
        <w:t>50</w:t>
      </w:r>
      <w:r w:rsidRPr="00931DC6">
        <w:rPr>
          <w:rFonts w:eastAsiaTheme="minorEastAsia" w:hAnsiTheme="minorEastAsia"/>
          <w:sz w:val="24"/>
          <w:szCs w:val="24"/>
        </w:rPr>
        <w:t>代，生长良好，具有正常二倍体核型。</w:t>
      </w:r>
    </w:p>
    <w:p w:rsidR="00825BA1" w:rsidRPr="00931DC6" w:rsidRDefault="00825BA1" w:rsidP="009608CF">
      <w:pPr>
        <w:widowControl/>
        <w:spacing w:beforeLines="50" w:afterLines="50" w:line="300" w:lineRule="auto"/>
        <w:ind w:firstLineChars="200" w:firstLine="482"/>
        <w:jc w:val="left"/>
        <w:rPr>
          <w:rFonts w:eastAsiaTheme="minorEastAsia"/>
          <w:b/>
          <w:sz w:val="24"/>
          <w:szCs w:val="24"/>
        </w:rPr>
      </w:pPr>
      <w:r w:rsidRPr="00931DC6">
        <w:rPr>
          <w:rFonts w:eastAsiaTheme="minorEastAsia"/>
          <w:b/>
          <w:sz w:val="24"/>
          <w:szCs w:val="24"/>
        </w:rPr>
        <w:t>2.</w:t>
      </w:r>
      <w:r w:rsidRPr="00931DC6">
        <w:rPr>
          <w:rFonts w:eastAsiaTheme="minorEastAsia" w:hAnsiTheme="minorEastAsia"/>
          <w:b/>
          <w:sz w:val="24"/>
          <w:szCs w:val="24"/>
        </w:rPr>
        <w:t>研究了</w:t>
      </w:r>
      <w:r w:rsidRPr="00931DC6">
        <w:rPr>
          <w:rFonts w:eastAsiaTheme="minorEastAsia"/>
          <w:b/>
          <w:sz w:val="24"/>
          <w:szCs w:val="24"/>
        </w:rPr>
        <w:t>BMSCs</w:t>
      </w:r>
      <w:r w:rsidRPr="00931DC6">
        <w:rPr>
          <w:rFonts w:eastAsiaTheme="minorEastAsia" w:hAnsiTheme="minorEastAsia"/>
          <w:b/>
          <w:sz w:val="24"/>
          <w:szCs w:val="24"/>
        </w:rPr>
        <w:t>和胰腺干细胞体外定向诱导分化技术</w:t>
      </w:r>
    </w:p>
    <w:p w:rsidR="00825BA1" w:rsidRPr="00931DC6" w:rsidRDefault="00825BA1" w:rsidP="009608CF">
      <w:pPr>
        <w:widowControl/>
        <w:spacing w:beforeLines="50" w:afterLines="50" w:line="300" w:lineRule="auto"/>
        <w:ind w:firstLineChars="200" w:firstLine="480"/>
        <w:jc w:val="left"/>
        <w:rPr>
          <w:rFonts w:eastAsiaTheme="minorEastAsia"/>
          <w:sz w:val="24"/>
          <w:szCs w:val="24"/>
        </w:rPr>
      </w:pPr>
      <w:r w:rsidRPr="00931DC6">
        <w:rPr>
          <w:rFonts w:eastAsiaTheme="minorEastAsia" w:hAnsiTheme="minorEastAsia"/>
          <w:sz w:val="24"/>
          <w:szCs w:val="24"/>
        </w:rPr>
        <w:t>不但将</w:t>
      </w:r>
      <w:r w:rsidRPr="00931DC6">
        <w:rPr>
          <w:rFonts w:eastAsiaTheme="minorEastAsia"/>
          <w:sz w:val="24"/>
          <w:szCs w:val="24"/>
        </w:rPr>
        <w:t>BMSCs</w:t>
      </w:r>
      <w:r w:rsidRPr="00931DC6">
        <w:rPr>
          <w:rFonts w:eastAsiaTheme="minorEastAsia" w:hAnsiTheme="minorEastAsia"/>
          <w:sz w:val="24"/>
          <w:szCs w:val="24"/>
        </w:rPr>
        <w:t>体外定向诱导分化为成骨细胞、软骨细胞和脂肪细胞，而且将它们转分化为中胚层的心肌样细胞、外胚层的神经样细胞和内胚层的胰岛样细胞团，并从形态、基因表达和蛋白水平对这些分化细胞进行了严格鉴定。建立了将</w:t>
      </w:r>
      <w:r w:rsidRPr="00931DC6">
        <w:rPr>
          <w:rFonts w:eastAsiaTheme="minorEastAsia"/>
          <w:sz w:val="24"/>
          <w:szCs w:val="24"/>
        </w:rPr>
        <w:t>BMSCs</w:t>
      </w:r>
      <w:r w:rsidRPr="00931DC6">
        <w:rPr>
          <w:rFonts w:eastAsiaTheme="minorEastAsia" w:hAnsiTheme="minorEastAsia"/>
          <w:sz w:val="24"/>
          <w:szCs w:val="24"/>
        </w:rPr>
        <w:t>在贴壁和悬浮两种状态下分化为胰岛样细胞团的体外高效诱导体系。分别将胰腺干细胞体外定向诱导分化为神经样细胞和胰岛样细胞团，并对其神经细胞标志基因和胰岛细胞发育相关基因表达情况、以及胰岛素含量和分泌量进行了系统的研究。</w:t>
      </w:r>
    </w:p>
    <w:p w:rsidR="00825BA1" w:rsidRPr="00931DC6" w:rsidRDefault="00825BA1" w:rsidP="009608CF">
      <w:pPr>
        <w:widowControl/>
        <w:spacing w:beforeLines="50" w:afterLines="50" w:line="300" w:lineRule="auto"/>
        <w:ind w:firstLineChars="200" w:firstLine="482"/>
        <w:jc w:val="left"/>
        <w:rPr>
          <w:rFonts w:eastAsiaTheme="minorEastAsia"/>
          <w:b/>
          <w:sz w:val="24"/>
          <w:szCs w:val="24"/>
        </w:rPr>
      </w:pPr>
      <w:r w:rsidRPr="00931DC6">
        <w:rPr>
          <w:rFonts w:eastAsiaTheme="minorEastAsia"/>
          <w:b/>
          <w:sz w:val="24"/>
          <w:szCs w:val="24"/>
        </w:rPr>
        <w:t>3.</w:t>
      </w:r>
      <w:r w:rsidRPr="00931DC6">
        <w:rPr>
          <w:rFonts w:eastAsiaTheme="minorEastAsia"/>
          <w:b/>
          <w:sz w:val="24"/>
          <w:szCs w:val="24"/>
        </w:rPr>
        <w:tab/>
      </w:r>
      <w:r w:rsidRPr="00931DC6">
        <w:rPr>
          <w:rFonts w:eastAsiaTheme="minorEastAsia" w:hAnsiTheme="minorEastAsia"/>
          <w:b/>
          <w:sz w:val="24"/>
          <w:szCs w:val="24"/>
        </w:rPr>
        <w:t>研究了</w:t>
      </w:r>
      <w:r w:rsidRPr="00931DC6">
        <w:rPr>
          <w:rFonts w:eastAsiaTheme="minorEastAsia"/>
          <w:b/>
          <w:sz w:val="24"/>
          <w:szCs w:val="24"/>
        </w:rPr>
        <w:t>BMSCs</w:t>
      </w:r>
      <w:r w:rsidRPr="00931DC6">
        <w:rPr>
          <w:rFonts w:eastAsiaTheme="minorEastAsia" w:hAnsiTheme="minorEastAsia"/>
          <w:b/>
          <w:sz w:val="24"/>
          <w:szCs w:val="24"/>
        </w:rPr>
        <w:t>和胰腺干细胞来源的胰岛样细胞团移植、治疗糖尿病的可行性和效果</w:t>
      </w:r>
    </w:p>
    <w:p w:rsidR="00825BA1" w:rsidRPr="00931DC6" w:rsidRDefault="00825BA1" w:rsidP="009608CF">
      <w:pPr>
        <w:widowControl/>
        <w:spacing w:beforeLines="50" w:afterLines="50" w:line="300" w:lineRule="auto"/>
        <w:ind w:firstLineChars="200" w:firstLine="480"/>
        <w:jc w:val="left"/>
        <w:rPr>
          <w:rFonts w:eastAsiaTheme="minorEastAsia"/>
          <w:sz w:val="24"/>
          <w:szCs w:val="24"/>
        </w:rPr>
      </w:pPr>
      <w:r w:rsidRPr="00931DC6">
        <w:rPr>
          <w:rFonts w:eastAsiaTheme="minorEastAsia" w:hAnsiTheme="minorEastAsia"/>
          <w:sz w:val="24"/>
          <w:szCs w:val="24"/>
        </w:rPr>
        <w:t>分别将</w:t>
      </w:r>
      <w:r w:rsidRPr="00931DC6">
        <w:rPr>
          <w:rFonts w:eastAsiaTheme="minorEastAsia"/>
          <w:sz w:val="24"/>
          <w:szCs w:val="24"/>
        </w:rPr>
        <w:t>BMSCs</w:t>
      </w:r>
      <w:r w:rsidRPr="00931DC6">
        <w:rPr>
          <w:rFonts w:eastAsiaTheme="minorEastAsia" w:hAnsiTheme="minorEastAsia"/>
          <w:sz w:val="24"/>
          <w:szCs w:val="24"/>
        </w:rPr>
        <w:t>在贴壁和悬浮两种状态下分化成的胰岛样细胞团，移植到糖尿病模型裸鼠的睾丸内，移植后</w:t>
      </w:r>
      <w:r w:rsidRPr="00931DC6">
        <w:rPr>
          <w:rFonts w:eastAsiaTheme="minorEastAsia"/>
          <w:sz w:val="24"/>
          <w:szCs w:val="24"/>
        </w:rPr>
        <w:t>2</w:t>
      </w:r>
      <w:r w:rsidRPr="00931DC6">
        <w:rPr>
          <w:rFonts w:eastAsiaTheme="minorEastAsia" w:hAnsiTheme="minorEastAsia"/>
          <w:sz w:val="24"/>
          <w:szCs w:val="24"/>
        </w:rPr>
        <w:t>周内裸鼠的血糖水平恢复到正常，取出移植物</w:t>
      </w:r>
      <w:r w:rsidRPr="00931DC6">
        <w:rPr>
          <w:rFonts w:eastAsiaTheme="minorEastAsia" w:hAnsiTheme="minorEastAsia"/>
          <w:sz w:val="24"/>
          <w:szCs w:val="24"/>
        </w:rPr>
        <w:lastRenderedPageBreak/>
        <w:t>后裸鼠的血糖水平又升高，移植物检测证明移植细胞存在并且产生胰岛素和</w:t>
      </w:r>
      <w:r w:rsidRPr="00931DC6">
        <w:rPr>
          <w:rFonts w:eastAsiaTheme="minorEastAsia"/>
          <w:sz w:val="24"/>
          <w:szCs w:val="24"/>
        </w:rPr>
        <w:t>C-</w:t>
      </w:r>
      <w:r w:rsidRPr="00931DC6">
        <w:rPr>
          <w:rFonts w:eastAsiaTheme="minorEastAsia" w:hAnsiTheme="minorEastAsia"/>
          <w:sz w:val="24"/>
          <w:szCs w:val="24"/>
        </w:rPr>
        <w:t>肽。从胰腺组织分离获得单克隆胰腺干细胞系，经过体外诱导后分化为双硫腙（</w:t>
      </w:r>
      <w:r w:rsidRPr="00931DC6">
        <w:rPr>
          <w:rFonts w:eastAsiaTheme="minorEastAsia"/>
          <w:sz w:val="24"/>
          <w:szCs w:val="24"/>
        </w:rPr>
        <w:t>DTZ</w:t>
      </w:r>
      <w:r w:rsidRPr="00931DC6">
        <w:rPr>
          <w:rFonts w:eastAsiaTheme="minorEastAsia" w:hAnsiTheme="minorEastAsia"/>
          <w:sz w:val="24"/>
          <w:szCs w:val="24"/>
        </w:rPr>
        <w:t>）染色阳性、分泌胰岛素和</w:t>
      </w:r>
      <w:r w:rsidRPr="00931DC6">
        <w:rPr>
          <w:rFonts w:eastAsiaTheme="minorEastAsia"/>
          <w:sz w:val="24"/>
          <w:szCs w:val="24"/>
        </w:rPr>
        <w:t>C-</w:t>
      </w:r>
      <w:r w:rsidRPr="00931DC6">
        <w:rPr>
          <w:rFonts w:eastAsiaTheme="minorEastAsia" w:hAnsiTheme="minorEastAsia"/>
          <w:sz w:val="24"/>
          <w:szCs w:val="24"/>
        </w:rPr>
        <w:t>肽的功能性类胰岛，将此类胰岛移植到链脲佐菌素（</w:t>
      </w:r>
      <w:r w:rsidRPr="00931DC6">
        <w:rPr>
          <w:rFonts w:eastAsiaTheme="minorEastAsia"/>
          <w:sz w:val="24"/>
          <w:szCs w:val="24"/>
        </w:rPr>
        <w:t>STZ</w:t>
      </w:r>
      <w:r w:rsidRPr="00931DC6">
        <w:rPr>
          <w:rFonts w:eastAsiaTheme="minorEastAsia" w:hAnsiTheme="minorEastAsia"/>
          <w:sz w:val="24"/>
          <w:szCs w:val="24"/>
        </w:rPr>
        <w:t>）制备的糖尿病大鼠肾囊内，能降低糖尿病大鼠的血糖水平，延长寿命。</w:t>
      </w:r>
    </w:p>
    <w:p w:rsidR="00825BA1" w:rsidRPr="00931DC6" w:rsidRDefault="00825BA1" w:rsidP="009608CF">
      <w:pPr>
        <w:widowControl/>
        <w:spacing w:beforeLines="50" w:afterLines="50" w:line="300" w:lineRule="auto"/>
        <w:ind w:firstLineChars="200" w:firstLine="480"/>
        <w:jc w:val="left"/>
        <w:rPr>
          <w:rFonts w:eastAsiaTheme="minorEastAsia"/>
          <w:sz w:val="24"/>
          <w:szCs w:val="24"/>
        </w:rPr>
      </w:pPr>
      <w:r w:rsidRPr="00931DC6">
        <w:rPr>
          <w:rFonts w:eastAsiaTheme="minorEastAsia" w:hAnsiTheme="minorEastAsia"/>
          <w:sz w:val="24"/>
          <w:szCs w:val="24"/>
        </w:rPr>
        <w:t>围绕该研究先后发表论文</w:t>
      </w:r>
      <w:r w:rsidRPr="00931DC6">
        <w:rPr>
          <w:rFonts w:eastAsiaTheme="minorEastAsia"/>
          <w:sz w:val="24"/>
          <w:szCs w:val="24"/>
        </w:rPr>
        <w:t>30</w:t>
      </w:r>
      <w:r w:rsidRPr="00931DC6">
        <w:rPr>
          <w:rFonts w:eastAsiaTheme="minorEastAsia" w:hAnsiTheme="minorEastAsia"/>
          <w:sz w:val="24"/>
          <w:szCs w:val="24"/>
        </w:rPr>
        <w:t>余篇，其中</w:t>
      </w:r>
      <w:r w:rsidRPr="00931DC6">
        <w:rPr>
          <w:rFonts w:eastAsiaTheme="minorEastAsia"/>
          <w:sz w:val="24"/>
          <w:szCs w:val="24"/>
        </w:rPr>
        <w:t>SCI</w:t>
      </w:r>
      <w:r w:rsidRPr="00931DC6">
        <w:rPr>
          <w:rFonts w:eastAsiaTheme="minorEastAsia" w:hAnsiTheme="minorEastAsia"/>
          <w:sz w:val="24"/>
          <w:szCs w:val="24"/>
        </w:rPr>
        <w:t>收录</w:t>
      </w:r>
      <w:r w:rsidRPr="00931DC6">
        <w:rPr>
          <w:rFonts w:eastAsiaTheme="minorEastAsia"/>
          <w:sz w:val="24"/>
          <w:szCs w:val="24"/>
        </w:rPr>
        <w:t>5</w:t>
      </w:r>
      <w:r w:rsidRPr="00931DC6">
        <w:rPr>
          <w:rFonts w:eastAsiaTheme="minorEastAsia" w:hAnsiTheme="minorEastAsia"/>
          <w:sz w:val="24"/>
          <w:szCs w:val="24"/>
        </w:rPr>
        <w:t>篇，</w:t>
      </w:r>
      <w:r w:rsidRPr="00931DC6">
        <w:rPr>
          <w:rFonts w:eastAsiaTheme="minorEastAsia"/>
          <w:sz w:val="24"/>
          <w:szCs w:val="24"/>
        </w:rPr>
        <w:t>PubMed</w:t>
      </w:r>
      <w:r w:rsidRPr="00931DC6">
        <w:rPr>
          <w:rFonts w:eastAsiaTheme="minorEastAsia" w:hAnsiTheme="minorEastAsia"/>
          <w:sz w:val="24"/>
          <w:szCs w:val="24"/>
        </w:rPr>
        <w:t>收录</w:t>
      </w:r>
      <w:r w:rsidRPr="00931DC6">
        <w:rPr>
          <w:rFonts w:eastAsiaTheme="minorEastAsia"/>
          <w:sz w:val="24"/>
          <w:szCs w:val="24"/>
        </w:rPr>
        <w:t>6</w:t>
      </w:r>
      <w:r w:rsidRPr="00931DC6">
        <w:rPr>
          <w:rFonts w:eastAsiaTheme="minorEastAsia" w:hAnsiTheme="minorEastAsia"/>
          <w:sz w:val="24"/>
          <w:szCs w:val="24"/>
        </w:rPr>
        <w:t>篇。研究成果为</w:t>
      </w:r>
      <w:r w:rsidRPr="00931DC6">
        <w:rPr>
          <w:rFonts w:eastAsiaTheme="minorEastAsia"/>
          <w:sz w:val="24"/>
          <w:szCs w:val="24"/>
        </w:rPr>
        <w:t>BMSCs</w:t>
      </w:r>
      <w:r w:rsidRPr="00931DC6">
        <w:rPr>
          <w:rFonts w:eastAsiaTheme="minorEastAsia" w:hAnsiTheme="minorEastAsia"/>
          <w:sz w:val="24"/>
          <w:szCs w:val="24"/>
        </w:rPr>
        <w:t>和胰腺干细胞的分离、培养和鉴定，体外诱导分化，以及采用分化的胰岛样细胞团移植、治疗糖尿病奠定了基础。</w:t>
      </w:r>
    </w:p>
    <w:p w:rsidR="00825BA1" w:rsidRPr="00AD41DC" w:rsidRDefault="00825BA1" w:rsidP="009608CF">
      <w:pPr>
        <w:widowControl/>
        <w:spacing w:beforeLines="50" w:afterLines="50" w:line="300" w:lineRule="auto"/>
        <w:ind w:firstLineChars="200" w:firstLine="482"/>
        <w:jc w:val="left"/>
        <w:rPr>
          <w:rFonts w:ascii="黑体" w:eastAsia="黑体" w:hAnsi="黑体"/>
          <w:b/>
          <w:color w:val="0D0D0D"/>
          <w:sz w:val="24"/>
          <w:szCs w:val="24"/>
        </w:rPr>
      </w:pPr>
      <w:r w:rsidRPr="00AD41DC">
        <w:rPr>
          <w:rFonts w:ascii="黑体" w:eastAsia="黑体" w:hAnsi="黑体"/>
          <w:b/>
          <w:color w:val="0D0D0D"/>
          <w:sz w:val="24"/>
          <w:szCs w:val="24"/>
        </w:rPr>
        <w:t>三、客观评价：</w:t>
      </w:r>
      <w:r w:rsidR="00931DC6" w:rsidRPr="00AD41DC">
        <w:rPr>
          <w:rFonts w:ascii="黑体" w:eastAsia="黑体" w:hAnsi="黑体"/>
          <w:b/>
          <w:color w:val="0D0D0D"/>
          <w:sz w:val="24"/>
          <w:szCs w:val="24"/>
        </w:rPr>
        <w:t xml:space="preserve"> </w:t>
      </w:r>
    </w:p>
    <w:p w:rsidR="00825BA1" w:rsidRPr="00931DC6" w:rsidRDefault="00825BA1" w:rsidP="009608CF">
      <w:pPr>
        <w:widowControl/>
        <w:spacing w:beforeLines="50" w:afterLines="50" w:line="300" w:lineRule="auto"/>
        <w:ind w:firstLineChars="200" w:firstLine="480"/>
        <w:jc w:val="left"/>
        <w:rPr>
          <w:rFonts w:eastAsiaTheme="minorEastAsia"/>
          <w:color w:val="0D0D0D"/>
          <w:sz w:val="24"/>
          <w:szCs w:val="24"/>
        </w:rPr>
      </w:pPr>
      <w:r w:rsidRPr="00931DC6">
        <w:rPr>
          <w:rFonts w:eastAsiaTheme="minorEastAsia" w:hAnsiTheme="minorEastAsia"/>
          <w:color w:val="0D0D0D"/>
          <w:sz w:val="24"/>
          <w:szCs w:val="24"/>
        </w:rPr>
        <w:t>⑴</w:t>
      </w:r>
      <w:r w:rsidRPr="00931DC6">
        <w:rPr>
          <w:rFonts w:eastAsiaTheme="minorEastAsia"/>
          <w:color w:val="0D0D0D"/>
          <w:sz w:val="24"/>
          <w:szCs w:val="24"/>
        </w:rPr>
        <w:t xml:space="preserve"> </w:t>
      </w:r>
      <w:r w:rsidRPr="00931DC6">
        <w:rPr>
          <w:rFonts w:eastAsiaTheme="minorEastAsia" w:hAnsiTheme="minorEastAsia"/>
          <w:color w:val="0D0D0D"/>
          <w:sz w:val="24"/>
          <w:szCs w:val="24"/>
        </w:rPr>
        <w:t>本项研究首次在世界上建立了胰腺干细胞系，经教育部</w:t>
      </w:r>
      <w:r w:rsidRPr="00931DC6">
        <w:rPr>
          <w:rFonts w:eastAsiaTheme="minorEastAsia"/>
          <w:color w:val="0D0D0D"/>
          <w:sz w:val="24"/>
          <w:szCs w:val="24"/>
        </w:rPr>
        <w:t>2004</w:t>
      </w:r>
      <w:r w:rsidRPr="00931DC6">
        <w:rPr>
          <w:rFonts w:eastAsiaTheme="minorEastAsia" w:hAnsiTheme="minorEastAsia"/>
          <w:color w:val="0D0D0D"/>
          <w:sz w:val="24"/>
          <w:szCs w:val="24"/>
        </w:rPr>
        <w:t>年</w:t>
      </w:r>
      <w:r w:rsidRPr="00931DC6">
        <w:rPr>
          <w:rFonts w:eastAsiaTheme="minorEastAsia"/>
          <w:color w:val="0D0D0D"/>
          <w:sz w:val="24"/>
          <w:szCs w:val="24"/>
        </w:rPr>
        <w:t>8</w:t>
      </w:r>
      <w:r w:rsidRPr="00931DC6">
        <w:rPr>
          <w:rFonts w:eastAsiaTheme="minorEastAsia" w:hAnsiTheme="minorEastAsia"/>
          <w:color w:val="0D0D0D"/>
          <w:sz w:val="24"/>
          <w:szCs w:val="24"/>
        </w:rPr>
        <w:t>月组织科学技术鉴定，主要结论如下：</w:t>
      </w:r>
    </w:p>
    <w:p w:rsidR="00825BA1" w:rsidRPr="00931DC6" w:rsidRDefault="00825BA1" w:rsidP="009608CF">
      <w:pPr>
        <w:widowControl/>
        <w:spacing w:beforeLines="50" w:afterLines="50" w:line="300" w:lineRule="auto"/>
        <w:ind w:firstLineChars="200" w:firstLine="480"/>
        <w:jc w:val="left"/>
        <w:rPr>
          <w:rFonts w:eastAsiaTheme="minorEastAsia"/>
          <w:color w:val="0D0D0D"/>
          <w:sz w:val="24"/>
          <w:szCs w:val="24"/>
        </w:rPr>
      </w:pPr>
      <w:r w:rsidRPr="00931DC6">
        <w:rPr>
          <w:rFonts w:eastAsiaTheme="minorEastAsia"/>
          <w:color w:val="0D0D0D"/>
          <w:sz w:val="24"/>
          <w:szCs w:val="24"/>
        </w:rPr>
        <w:t>“</w:t>
      </w:r>
      <w:r w:rsidRPr="00931DC6">
        <w:rPr>
          <w:rFonts w:eastAsiaTheme="minorEastAsia" w:hAnsiTheme="minorEastAsia"/>
          <w:color w:val="0D0D0D"/>
          <w:sz w:val="24"/>
          <w:szCs w:val="24"/>
        </w:rPr>
        <w:t>胰腺干细胞传</w:t>
      </w:r>
      <w:r w:rsidRPr="00931DC6">
        <w:rPr>
          <w:rFonts w:eastAsiaTheme="minorEastAsia"/>
          <w:color w:val="0D0D0D"/>
          <w:sz w:val="24"/>
          <w:szCs w:val="24"/>
        </w:rPr>
        <w:t>50</w:t>
      </w:r>
      <w:r w:rsidRPr="00931DC6">
        <w:rPr>
          <w:rFonts w:eastAsiaTheme="minorEastAsia" w:hAnsiTheme="minorEastAsia"/>
          <w:color w:val="0D0D0D"/>
          <w:sz w:val="24"/>
          <w:szCs w:val="24"/>
        </w:rPr>
        <w:t>代，并冷冻保存胰腺干细胞。经细胞形态、克隆行为、免疫组化染色、</w:t>
      </w:r>
      <w:r w:rsidRPr="00931DC6">
        <w:rPr>
          <w:rFonts w:eastAsiaTheme="minorEastAsia"/>
          <w:color w:val="0D0D0D"/>
          <w:sz w:val="24"/>
          <w:szCs w:val="24"/>
        </w:rPr>
        <w:t>RT-PCR</w:t>
      </w:r>
      <w:r w:rsidRPr="00931DC6">
        <w:rPr>
          <w:rFonts w:eastAsiaTheme="minorEastAsia" w:hAnsiTheme="minorEastAsia"/>
          <w:color w:val="0D0D0D"/>
          <w:sz w:val="24"/>
          <w:szCs w:val="24"/>
        </w:rPr>
        <w:t>、体外定向诱导分化、体内自然分化、染色体核型分析、线粒体</w:t>
      </w:r>
      <w:r w:rsidRPr="00931DC6">
        <w:rPr>
          <w:rFonts w:eastAsiaTheme="minorEastAsia"/>
          <w:color w:val="0D0D0D"/>
          <w:sz w:val="24"/>
          <w:szCs w:val="24"/>
        </w:rPr>
        <w:t>DNA</w:t>
      </w:r>
      <w:r w:rsidRPr="00931DC6">
        <w:rPr>
          <w:rFonts w:eastAsiaTheme="minorEastAsia" w:hAnsiTheme="minorEastAsia"/>
          <w:color w:val="0D0D0D"/>
          <w:sz w:val="24"/>
          <w:szCs w:val="24"/>
        </w:rPr>
        <w:t>分析及诱导胰岛移植抗大鼠糖尿病等方法检测，证实本实验室建立的胰腺干细胞系具有胰腺干细胞的特征。胰腺干细胞系的建立为研究胰腺发育、胰腺疾病的产生及治疗等提供了丰富的种子细胞</w:t>
      </w:r>
      <w:r w:rsidRPr="00931DC6">
        <w:rPr>
          <w:rFonts w:eastAsiaTheme="minorEastAsia"/>
          <w:color w:val="0D0D0D"/>
          <w:sz w:val="24"/>
          <w:szCs w:val="24"/>
        </w:rPr>
        <w:t>”</w:t>
      </w:r>
      <w:r w:rsidRPr="00931DC6">
        <w:rPr>
          <w:rFonts w:eastAsiaTheme="minorEastAsia" w:hAnsiTheme="minorEastAsia"/>
          <w:color w:val="0D0D0D"/>
          <w:sz w:val="24"/>
          <w:szCs w:val="24"/>
        </w:rPr>
        <w:t>。</w:t>
      </w:r>
      <w:r w:rsidRPr="00931DC6">
        <w:rPr>
          <w:rFonts w:eastAsiaTheme="minorEastAsia"/>
          <w:color w:val="0D0D0D"/>
          <w:sz w:val="24"/>
          <w:szCs w:val="24"/>
        </w:rPr>
        <w:t>“</w:t>
      </w:r>
      <w:r w:rsidRPr="00931DC6">
        <w:rPr>
          <w:rFonts w:eastAsiaTheme="minorEastAsia" w:hAnsiTheme="minorEastAsia"/>
          <w:color w:val="0D0D0D"/>
          <w:sz w:val="24"/>
          <w:szCs w:val="24"/>
        </w:rPr>
        <w:t>该项目是生命科学前沿的重大课题之一，具有重要的科学意义和巨大的应用潜力。该研究方法先进，技术路线合理，数据资料翔实、可靠，研究结论正确。本研究具有国际领先水平</w:t>
      </w:r>
      <w:r w:rsidRPr="00931DC6">
        <w:rPr>
          <w:rFonts w:eastAsiaTheme="minorEastAsia"/>
          <w:color w:val="0D0D0D"/>
          <w:sz w:val="24"/>
          <w:szCs w:val="24"/>
        </w:rPr>
        <w:t>”</w:t>
      </w:r>
      <w:r w:rsidRPr="00931DC6">
        <w:rPr>
          <w:rFonts w:eastAsiaTheme="minorEastAsia" w:hAnsiTheme="minorEastAsia"/>
          <w:color w:val="0D0D0D"/>
          <w:sz w:val="24"/>
          <w:szCs w:val="24"/>
        </w:rPr>
        <w:t>。</w:t>
      </w:r>
    </w:p>
    <w:p w:rsidR="00825BA1" w:rsidRPr="00931DC6" w:rsidRDefault="00825BA1" w:rsidP="009608CF">
      <w:pPr>
        <w:widowControl/>
        <w:spacing w:beforeLines="50" w:afterLines="50" w:line="300" w:lineRule="auto"/>
        <w:ind w:firstLineChars="200" w:firstLine="480"/>
        <w:jc w:val="left"/>
        <w:rPr>
          <w:rFonts w:eastAsiaTheme="minorEastAsia"/>
          <w:b/>
          <w:color w:val="0D0D0D"/>
          <w:sz w:val="24"/>
          <w:szCs w:val="24"/>
        </w:rPr>
      </w:pPr>
      <w:r w:rsidRPr="00931DC6">
        <w:rPr>
          <w:rFonts w:eastAsiaTheme="minorEastAsia" w:hAnsiTheme="minorEastAsia"/>
          <w:color w:val="0D0D0D"/>
          <w:sz w:val="24"/>
          <w:szCs w:val="24"/>
        </w:rPr>
        <w:t>⑵通过检索</w:t>
      </w:r>
      <w:r w:rsidRPr="00931DC6">
        <w:rPr>
          <w:rFonts w:eastAsiaTheme="minorEastAsia"/>
          <w:color w:val="0D0D0D"/>
          <w:sz w:val="24"/>
          <w:szCs w:val="24"/>
        </w:rPr>
        <w:t>SCIE</w:t>
      </w:r>
      <w:r w:rsidRPr="00931DC6">
        <w:rPr>
          <w:rFonts w:eastAsiaTheme="minorEastAsia" w:hAnsiTheme="minorEastAsia"/>
          <w:color w:val="0D0D0D"/>
          <w:sz w:val="24"/>
          <w:szCs w:val="24"/>
        </w:rPr>
        <w:t>数据库，项目组有</w:t>
      </w:r>
      <w:r w:rsidRPr="00931DC6">
        <w:rPr>
          <w:rFonts w:eastAsiaTheme="minorEastAsia"/>
          <w:color w:val="0D0D0D"/>
          <w:sz w:val="24"/>
          <w:szCs w:val="24"/>
        </w:rPr>
        <w:t>5</w:t>
      </w:r>
      <w:r w:rsidRPr="00931DC6">
        <w:rPr>
          <w:rFonts w:eastAsiaTheme="minorEastAsia" w:hAnsiTheme="minorEastAsia"/>
          <w:color w:val="0D0D0D"/>
          <w:sz w:val="24"/>
          <w:szCs w:val="24"/>
        </w:rPr>
        <w:t>篇论文被收录，共被应用</w:t>
      </w:r>
      <w:r w:rsidRPr="00931DC6">
        <w:rPr>
          <w:rFonts w:eastAsiaTheme="minorEastAsia"/>
          <w:color w:val="0D0D0D"/>
          <w:sz w:val="24"/>
          <w:szCs w:val="24"/>
        </w:rPr>
        <w:t>35</w:t>
      </w:r>
      <w:r w:rsidRPr="00931DC6">
        <w:rPr>
          <w:rFonts w:eastAsiaTheme="minorEastAsia" w:hAnsiTheme="minorEastAsia"/>
          <w:color w:val="0D0D0D"/>
          <w:sz w:val="24"/>
          <w:szCs w:val="24"/>
        </w:rPr>
        <w:t>次；检索</w:t>
      </w:r>
      <w:r w:rsidRPr="00931DC6">
        <w:rPr>
          <w:rFonts w:eastAsiaTheme="minorEastAsia"/>
          <w:color w:val="0D0D0D"/>
          <w:sz w:val="24"/>
          <w:szCs w:val="24"/>
        </w:rPr>
        <w:t>CSCD</w:t>
      </w:r>
      <w:r w:rsidRPr="00931DC6">
        <w:rPr>
          <w:rFonts w:eastAsiaTheme="minorEastAsia" w:hAnsiTheme="minorEastAsia"/>
          <w:color w:val="0D0D0D"/>
          <w:sz w:val="24"/>
          <w:szCs w:val="24"/>
        </w:rPr>
        <w:t>数据库，项目组有</w:t>
      </w:r>
      <w:r w:rsidRPr="00931DC6">
        <w:rPr>
          <w:rFonts w:eastAsiaTheme="minorEastAsia"/>
          <w:color w:val="0D0D0D"/>
          <w:sz w:val="24"/>
          <w:szCs w:val="24"/>
        </w:rPr>
        <w:t>11</w:t>
      </w:r>
      <w:r w:rsidRPr="00931DC6">
        <w:rPr>
          <w:rFonts w:eastAsiaTheme="minorEastAsia" w:hAnsiTheme="minorEastAsia"/>
          <w:color w:val="0D0D0D"/>
          <w:sz w:val="24"/>
          <w:szCs w:val="24"/>
        </w:rPr>
        <w:t>篇论文被收录，共被引用</w:t>
      </w:r>
      <w:r w:rsidRPr="00931DC6">
        <w:rPr>
          <w:rFonts w:eastAsiaTheme="minorEastAsia"/>
          <w:color w:val="0D0D0D"/>
          <w:sz w:val="24"/>
          <w:szCs w:val="24"/>
        </w:rPr>
        <w:t>57</w:t>
      </w:r>
      <w:r w:rsidRPr="00931DC6">
        <w:rPr>
          <w:rFonts w:eastAsiaTheme="minorEastAsia" w:hAnsiTheme="minorEastAsia"/>
          <w:color w:val="0D0D0D"/>
          <w:sz w:val="24"/>
          <w:szCs w:val="24"/>
        </w:rPr>
        <w:t>次。</w:t>
      </w:r>
    </w:p>
    <w:p w:rsidR="00825BA1" w:rsidRPr="00AD41DC" w:rsidRDefault="00825BA1" w:rsidP="009608CF">
      <w:pPr>
        <w:pStyle w:val="a5"/>
        <w:spacing w:beforeLines="50" w:afterLines="50" w:line="300" w:lineRule="auto"/>
        <w:ind w:firstLine="482"/>
        <w:jc w:val="left"/>
        <w:rPr>
          <w:rFonts w:ascii="黑体" w:eastAsia="黑体" w:hAnsi="黑体"/>
          <w:b/>
          <w:color w:val="0D0D0D"/>
          <w:szCs w:val="24"/>
        </w:rPr>
      </w:pPr>
      <w:r w:rsidRPr="00AD41DC">
        <w:rPr>
          <w:rFonts w:ascii="黑体" w:eastAsia="黑体" w:hAnsi="黑体"/>
          <w:b/>
          <w:color w:val="0D0D0D"/>
          <w:szCs w:val="24"/>
        </w:rPr>
        <w:t>四、代表性论文专著目录:</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 Yihua Zhang, Wenzheng Shen, Jinlian Hua, Anmin Lei, Changrong Lv, Huayan Wang, Chunrong Yang, Zhimin Gao, and Zhongying Dou. 2010, Pancreatic islet-like clusters from bone marrow mesenchymal stem cells of human first-trimester abortus can cure streptozocin -induced mouse diabetes.[J]. Rejuvenation Research, 13(6):695-706. IF=4.138, Web of Science </w:t>
      </w:r>
      <w:r w:rsidRPr="00931DC6">
        <w:rPr>
          <w:rFonts w:ascii="Times New Roman" w:eastAsiaTheme="minorEastAsia" w:hAnsiTheme="minorEastAsia"/>
          <w:color w:val="0D0D0D"/>
          <w:szCs w:val="24"/>
        </w:rPr>
        <w:t>核心合集中的</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被引频次</w:t>
      </w:r>
      <w:r w:rsidRPr="00931DC6">
        <w:rPr>
          <w:rFonts w:ascii="Times New Roman" w:eastAsiaTheme="minorEastAsia"/>
          <w:color w:val="0D0D0D"/>
          <w:szCs w:val="24"/>
        </w:rPr>
        <w:t>": 15</w:t>
      </w:r>
      <w:r w:rsidRPr="00931DC6">
        <w:rPr>
          <w:rFonts w:ascii="Times New Roman" w:eastAsiaTheme="minorEastAsia" w:hAnsiTheme="minorEastAsia"/>
          <w:color w:val="0D0D0D"/>
          <w:szCs w:val="24"/>
        </w:rPr>
        <w:t>，被引频次合计</w:t>
      </w:r>
      <w:r w:rsidRPr="00931DC6">
        <w:rPr>
          <w:rFonts w:ascii="Times New Roman" w:eastAsiaTheme="minorEastAsia"/>
          <w:color w:val="0D0D0D"/>
          <w:szCs w:val="24"/>
        </w:rPr>
        <w:t>: 22</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2. Xiao M, An LL, Yang XY, Ge X, Qiao H, Zhao T, Ma XF, Fan JZ, Zhu MY, Dou ZY. 2008, Establishing a human pancreatic stem cell line and transplanting induced pancreatic islets to reverse experimental diabetes in rats. SCIENCE IN CHINA SERIES C-LIFE SCIENCES, 51(9): 779-788. IF=0.635, Web of Science </w:t>
      </w:r>
      <w:r w:rsidRPr="00931DC6">
        <w:rPr>
          <w:rFonts w:ascii="Times New Roman" w:eastAsiaTheme="minorEastAsia" w:hAnsiTheme="minorEastAsia"/>
          <w:color w:val="0D0D0D"/>
          <w:szCs w:val="24"/>
        </w:rPr>
        <w:t>核心合集中的</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被引频次</w:t>
      </w:r>
      <w:r w:rsidRPr="00931DC6">
        <w:rPr>
          <w:rFonts w:ascii="Times New Roman" w:eastAsiaTheme="minorEastAsia"/>
          <w:color w:val="0D0D0D"/>
          <w:szCs w:val="24"/>
        </w:rPr>
        <w:t>": 9</w:t>
      </w:r>
      <w:r w:rsidRPr="00931DC6">
        <w:rPr>
          <w:rFonts w:ascii="Times New Roman" w:eastAsiaTheme="minorEastAsia" w:hAnsiTheme="minorEastAsia"/>
          <w:color w:val="0D0D0D"/>
          <w:szCs w:val="24"/>
        </w:rPr>
        <w:t>，被引频次合计</w:t>
      </w:r>
      <w:r w:rsidRPr="00931DC6">
        <w:rPr>
          <w:rFonts w:ascii="Times New Roman" w:eastAsiaTheme="minorEastAsia"/>
          <w:color w:val="0D0D0D"/>
          <w:szCs w:val="24"/>
        </w:rPr>
        <w:t>: 12</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3. Yihua Zhang, Wenzheng Shen, Jinlian Hua, Anmin Lei, Changrong Lv, </w:t>
      </w:r>
      <w:r w:rsidRPr="00931DC6">
        <w:rPr>
          <w:rFonts w:ascii="Times New Roman" w:eastAsiaTheme="minorEastAsia"/>
          <w:color w:val="0D0D0D"/>
          <w:szCs w:val="24"/>
        </w:rPr>
        <w:lastRenderedPageBreak/>
        <w:t xml:space="preserve">Huayan Wang, Chunrong Yang, Zhimin Gao, and Zhongying Dou. 2014, Under a nonadherent state, bone marrow mesenchymal stem cells can be efficiently induced into functional islet-like cell clusters to normalize hyperglycemia in mice: a control study [J]. Stem Cell Research &amp; Therapy, 5(3): 695-705. IF=4.634, Web of Science </w:t>
      </w:r>
      <w:r w:rsidRPr="00931DC6">
        <w:rPr>
          <w:rFonts w:ascii="Times New Roman" w:eastAsiaTheme="minorEastAsia" w:hAnsiTheme="minorEastAsia"/>
          <w:color w:val="0D0D0D"/>
          <w:szCs w:val="24"/>
        </w:rPr>
        <w:t>核心合集中的</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被引频次</w:t>
      </w:r>
      <w:r w:rsidRPr="00931DC6">
        <w:rPr>
          <w:rFonts w:ascii="Times New Roman" w:eastAsiaTheme="minorEastAsia"/>
          <w:color w:val="0D0D0D"/>
          <w:szCs w:val="24"/>
        </w:rPr>
        <w:t>": 5</w:t>
      </w:r>
      <w:r w:rsidRPr="00931DC6">
        <w:rPr>
          <w:rFonts w:ascii="Times New Roman" w:eastAsiaTheme="minorEastAsia" w:hAnsiTheme="minorEastAsia"/>
          <w:color w:val="0D0D0D"/>
          <w:szCs w:val="24"/>
        </w:rPr>
        <w:t>，被引频次合计</w:t>
      </w:r>
      <w:r w:rsidRPr="00931DC6">
        <w:rPr>
          <w:rFonts w:ascii="Times New Roman" w:eastAsiaTheme="minorEastAsia"/>
          <w:color w:val="0D0D0D"/>
          <w:szCs w:val="24"/>
        </w:rPr>
        <w:t>: 6</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4. Yihua Zhang, Wenzheng Shen, Bingjie Sun, Changrong Lv, and Zhongying Dou. 2011, Plasticity of marrow mesenchymal stem cells from human first-trimester fetus: from single-cell clone to neuronal differentiation.[J]. Cellular Reprogramming, 13(1):57-64. IF=2.286, Web of Science </w:t>
      </w:r>
      <w:r w:rsidRPr="00931DC6">
        <w:rPr>
          <w:rFonts w:ascii="Times New Roman" w:eastAsiaTheme="minorEastAsia" w:hAnsiTheme="minorEastAsia"/>
          <w:color w:val="0D0D0D"/>
          <w:szCs w:val="24"/>
        </w:rPr>
        <w:t>核心合集中的</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被引频次</w:t>
      </w:r>
      <w:r w:rsidRPr="00931DC6">
        <w:rPr>
          <w:rFonts w:ascii="Times New Roman" w:eastAsiaTheme="minorEastAsia"/>
          <w:color w:val="0D0D0D"/>
          <w:szCs w:val="24"/>
        </w:rPr>
        <w:t>": 4</w:t>
      </w:r>
      <w:r w:rsidRPr="00931DC6">
        <w:rPr>
          <w:rFonts w:ascii="Times New Roman" w:eastAsiaTheme="minorEastAsia" w:hAnsiTheme="minorEastAsia"/>
          <w:color w:val="0D0D0D"/>
          <w:szCs w:val="24"/>
        </w:rPr>
        <w:t>，被引频次合计</w:t>
      </w:r>
      <w:r w:rsidRPr="00931DC6">
        <w:rPr>
          <w:rFonts w:ascii="Times New Roman" w:eastAsiaTheme="minorEastAsia"/>
          <w:color w:val="0D0D0D"/>
          <w:szCs w:val="24"/>
        </w:rPr>
        <w:t>: 6</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5. Xiao M, An LL, Ge X, Qiao H, Zhao T, Wu B, Dou ZY.2006,Isolation, clone and identify of pancreatic stem cells from abortive human fetus. TISSUE ENGINEERING meeting abstract, 186 </w:t>
      </w:r>
      <w:r w:rsidRPr="00931DC6">
        <w:rPr>
          <w:rFonts w:ascii="Times New Roman" w:eastAsiaTheme="minorEastAsia" w:hAnsiTheme="minorEastAsia"/>
          <w:color w:val="0D0D0D"/>
          <w:szCs w:val="24"/>
        </w:rPr>
        <w:t>卷</w:t>
      </w:r>
      <w:r w:rsidRPr="00931DC6">
        <w:rPr>
          <w:rFonts w:ascii="Times New Roman" w:eastAsiaTheme="minorEastAsia"/>
          <w:color w:val="0D0D0D"/>
          <w:szCs w:val="24"/>
        </w:rPr>
        <w:t xml:space="preserve">: 12  </w:t>
      </w:r>
      <w:r w:rsidRPr="00931DC6">
        <w:rPr>
          <w:rFonts w:ascii="Times New Roman" w:eastAsiaTheme="minorEastAsia" w:hAnsiTheme="minorEastAsia"/>
          <w:color w:val="0D0D0D"/>
          <w:szCs w:val="24"/>
        </w:rPr>
        <w:t>期</w:t>
      </w:r>
      <w:r w:rsidRPr="00931DC6">
        <w:rPr>
          <w:rFonts w:ascii="Times New Roman" w:eastAsiaTheme="minorEastAsia"/>
          <w:color w:val="0D0D0D"/>
          <w:szCs w:val="24"/>
        </w:rPr>
        <w:t xml:space="preserve">: 4 </w:t>
      </w:r>
      <w:r w:rsidRPr="00931DC6">
        <w:rPr>
          <w:rFonts w:ascii="Times New Roman" w:eastAsiaTheme="minorEastAsia" w:hAnsiTheme="minorEastAsia"/>
          <w:color w:val="0D0D0D"/>
          <w:szCs w:val="24"/>
        </w:rPr>
        <w:t>页</w:t>
      </w:r>
      <w:r w:rsidRPr="00931DC6">
        <w:rPr>
          <w:rFonts w:ascii="Times New Roman" w:eastAsiaTheme="minorEastAsia"/>
          <w:color w:val="0D0D0D"/>
          <w:szCs w:val="24"/>
        </w:rPr>
        <w:t xml:space="preserve">: 1047-1047. Web of Science </w:t>
      </w:r>
      <w:r w:rsidRPr="00931DC6">
        <w:rPr>
          <w:rFonts w:ascii="Times New Roman" w:eastAsiaTheme="minorEastAsia" w:hAnsiTheme="minorEastAsia"/>
          <w:color w:val="0D0D0D"/>
          <w:szCs w:val="24"/>
        </w:rPr>
        <w:t>核心合集中的</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被引频次</w:t>
      </w:r>
      <w:r w:rsidRPr="00931DC6">
        <w:rPr>
          <w:rFonts w:ascii="Times New Roman" w:eastAsiaTheme="minorEastAsia"/>
          <w:color w:val="0D0D0D"/>
          <w:szCs w:val="24"/>
        </w:rPr>
        <w:t>": 1</w:t>
      </w:r>
      <w:r w:rsidRPr="00931DC6">
        <w:rPr>
          <w:rFonts w:ascii="Times New Roman" w:eastAsiaTheme="minorEastAsia" w:hAnsiTheme="minorEastAsia"/>
          <w:color w:val="0D0D0D"/>
          <w:szCs w:val="24"/>
        </w:rPr>
        <w:t>，被引频次合计</w:t>
      </w:r>
      <w:r w:rsidRPr="00931DC6">
        <w:rPr>
          <w:rFonts w:ascii="Times New Roman" w:eastAsiaTheme="minorEastAsia"/>
          <w:color w:val="0D0D0D"/>
          <w:szCs w:val="24"/>
        </w:rPr>
        <w:t>: 6</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6. Yihua Zhang, Yuankui Chu, Wenzheng Shen and Zhongying Dou. 2009, Effect of 5-azacytidine induction duration on differentiation of human first-trimester fetal mesenchymal stem cells towards, cardiomyocyte-like cells[J]. Interactive CardioVascular and Thoracic Surgery, 9(6):943-946.</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7. </w:t>
      </w:r>
      <w:r w:rsidRPr="00931DC6">
        <w:rPr>
          <w:rFonts w:ascii="Times New Roman" w:eastAsiaTheme="minorEastAsia" w:hAnsiTheme="minorEastAsia"/>
          <w:color w:val="0D0D0D"/>
          <w:szCs w:val="24"/>
        </w:rPr>
        <w:t>赵婷，乔海，王赟，贾文文，窦琳，效梅，窦忠英</w:t>
      </w:r>
      <w:r w:rsidRPr="00931DC6">
        <w:rPr>
          <w:rFonts w:ascii="Times New Roman" w:eastAsiaTheme="minorEastAsia"/>
          <w:color w:val="0D0D0D"/>
          <w:szCs w:val="24"/>
        </w:rPr>
        <w:t>. 2007</w:t>
      </w:r>
      <w:r w:rsidRPr="00931DC6">
        <w:rPr>
          <w:rFonts w:ascii="Times New Roman" w:eastAsiaTheme="minorEastAsia" w:hAnsiTheme="minorEastAsia"/>
          <w:color w:val="0D0D0D"/>
          <w:szCs w:val="24"/>
        </w:rPr>
        <w:t>，人胰腺干细胞诱导胰岛样细胞团及其治疗大鼠糖尿病的效果</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中国组织工程研究与临床康复，</w:t>
      </w:r>
      <w:r w:rsidRPr="00931DC6">
        <w:rPr>
          <w:rFonts w:ascii="Times New Roman" w:eastAsiaTheme="minorEastAsia"/>
          <w:color w:val="0D0D0D"/>
          <w:szCs w:val="24"/>
        </w:rPr>
        <w:t>11(7)</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1259-1262</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13</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510</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8. </w:t>
      </w:r>
      <w:r w:rsidRPr="00931DC6">
        <w:rPr>
          <w:rFonts w:ascii="Times New Roman" w:eastAsiaTheme="minorEastAsia" w:hAnsiTheme="minorEastAsia"/>
          <w:color w:val="0D0D0D"/>
          <w:szCs w:val="24"/>
        </w:rPr>
        <w:t>效梅，安立龙，杨学义，窦忠英</w:t>
      </w:r>
      <w:r w:rsidRPr="00931DC6">
        <w:rPr>
          <w:rFonts w:ascii="Times New Roman" w:eastAsiaTheme="minorEastAsia"/>
          <w:color w:val="0D0D0D"/>
          <w:szCs w:val="24"/>
        </w:rPr>
        <w:t>. 2009</w:t>
      </w:r>
      <w:r w:rsidRPr="00931DC6">
        <w:rPr>
          <w:rFonts w:ascii="Times New Roman" w:eastAsiaTheme="minorEastAsia" w:hAnsiTheme="minorEastAsia"/>
          <w:color w:val="0D0D0D"/>
          <w:szCs w:val="24"/>
        </w:rPr>
        <w:t>，移植源于人单克隆胰腺干细胞的胰岛治疗大鼠糖尿病</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中国兽医学报，</w:t>
      </w:r>
      <w:r w:rsidRPr="00931DC6">
        <w:rPr>
          <w:rFonts w:ascii="Times New Roman" w:eastAsiaTheme="minorEastAsia"/>
          <w:color w:val="0D0D0D"/>
          <w:szCs w:val="24"/>
        </w:rPr>
        <w:t>29(2)</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191-195</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7</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396</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9. </w:t>
      </w:r>
      <w:r w:rsidRPr="00931DC6">
        <w:rPr>
          <w:rFonts w:ascii="Times New Roman" w:eastAsiaTheme="minorEastAsia" w:hAnsiTheme="minorEastAsia"/>
          <w:color w:val="0D0D0D"/>
          <w:szCs w:val="24"/>
        </w:rPr>
        <w:t>效梅，安立龙，杨学义，葛昕，乔海，赵婷，马霄飞，樊敬庄，朱梦漾，窦忠英</w:t>
      </w:r>
      <w:r w:rsidRPr="00931DC6">
        <w:rPr>
          <w:rFonts w:ascii="Times New Roman" w:eastAsiaTheme="minorEastAsia"/>
          <w:color w:val="0D0D0D"/>
          <w:szCs w:val="24"/>
        </w:rPr>
        <w:t>. 2008</w:t>
      </w:r>
      <w:r w:rsidRPr="00931DC6">
        <w:rPr>
          <w:rFonts w:ascii="Times New Roman" w:eastAsiaTheme="minorEastAsia" w:hAnsiTheme="minorEastAsia"/>
          <w:color w:val="0D0D0D"/>
          <w:szCs w:val="24"/>
        </w:rPr>
        <w:t>，人胰腺干细胞建系及移植诱导胰岛治疗大鼠糖尿病</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中国科学</w:t>
      </w:r>
      <w:r w:rsidRPr="00931DC6">
        <w:rPr>
          <w:rFonts w:ascii="Times New Roman" w:eastAsiaTheme="minorEastAsia"/>
          <w:color w:val="0D0D0D"/>
          <w:szCs w:val="24"/>
        </w:rPr>
        <w:t xml:space="preserve">C </w:t>
      </w:r>
      <w:r w:rsidRPr="00931DC6">
        <w:rPr>
          <w:rFonts w:ascii="Times New Roman" w:eastAsiaTheme="minorEastAsia" w:hAnsiTheme="minorEastAsia"/>
          <w:color w:val="0D0D0D"/>
          <w:szCs w:val="24"/>
        </w:rPr>
        <w:t>辑</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生命科学，</w:t>
      </w:r>
      <w:r w:rsidRPr="00931DC6">
        <w:rPr>
          <w:rFonts w:ascii="Times New Roman" w:eastAsiaTheme="minorEastAsia"/>
          <w:color w:val="0D0D0D"/>
          <w:szCs w:val="24"/>
        </w:rPr>
        <w:t>38(8)</w:t>
      </w:r>
      <w:r w:rsidRPr="00931DC6">
        <w:rPr>
          <w:rFonts w:ascii="Times New Roman" w:eastAsiaTheme="minorEastAsia" w:hAnsiTheme="minorEastAsia"/>
          <w:color w:val="0D0D0D"/>
          <w:szCs w:val="24"/>
        </w:rPr>
        <w:t>：</w:t>
      </w:r>
      <w:r w:rsidRPr="00931DC6">
        <w:rPr>
          <w:rFonts w:ascii="Times New Roman" w:eastAsiaTheme="minorEastAsia"/>
          <w:color w:val="0D0D0D"/>
          <w:szCs w:val="24"/>
        </w:rPr>
        <w:t>699-707</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7</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396</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10. </w:t>
      </w:r>
      <w:r w:rsidRPr="00931DC6">
        <w:rPr>
          <w:rFonts w:ascii="Times New Roman" w:eastAsiaTheme="minorEastAsia" w:hAnsiTheme="minorEastAsia"/>
          <w:color w:val="0D0D0D"/>
          <w:szCs w:val="24"/>
        </w:rPr>
        <w:t>乔海，赵婷，王赟，杨春荣，效梅，窦忠英</w:t>
      </w:r>
      <w:r w:rsidRPr="00931DC6">
        <w:rPr>
          <w:rFonts w:ascii="Times New Roman" w:eastAsiaTheme="minorEastAsia"/>
          <w:color w:val="0D0D0D"/>
          <w:szCs w:val="24"/>
        </w:rPr>
        <w:t>. 2007</w:t>
      </w:r>
      <w:r w:rsidRPr="00931DC6">
        <w:rPr>
          <w:rFonts w:ascii="Times New Roman" w:eastAsiaTheme="minorEastAsia" w:hAnsiTheme="minorEastAsia"/>
          <w:color w:val="0D0D0D"/>
          <w:szCs w:val="24"/>
        </w:rPr>
        <w:t>，胎儿胰岛样细胞团源上皮样细胞分离、纯化和鉴定</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生物工程学报，</w:t>
      </w:r>
      <w:r w:rsidRPr="00931DC6">
        <w:rPr>
          <w:rFonts w:ascii="Times New Roman" w:eastAsiaTheme="minorEastAsia"/>
          <w:color w:val="0D0D0D"/>
          <w:szCs w:val="24"/>
        </w:rPr>
        <w:t xml:space="preserve"> 2 (23)</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246-251</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10</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177</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11. </w:t>
      </w:r>
      <w:r w:rsidRPr="00931DC6">
        <w:rPr>
          <w:rFonts w:ascii="Times New Roman" w:eastAsiaTheme="minorEastAsia" w:hAnsiTheme="minorEastAsia"/>
          <w:color w:val="0D0D0D"/>
          <w:szCs w:val="24"/>
        </w:rPr>
        <w:t>效梅，安立龙，窦忠英</w:t>
      </w:r>
      <w:r w:rsidRPr="00931DC6">
        <w:rPr>
          <w:rFonts w:ascii="Times New Roman" w:eastAsiaTheme="minorEastAsia"/>
          <w:color w:val="0D0D0D"/>
          <w:szCs w:val="24"/>
        </w:rPr>
        <w:t>. 2007</w:t>
      </w:r>
      <w:r w:rsidRPr="00931DC6">
        <w:rPr>
          <w:rFonts w:ascii="Times New Roman" w:eastAsiaTheme="minorEastAsia" w:hAnsiTheme="minorEastAsia"/>
          <w:color w:val="0D0D0D"/>
          <w:szCs w:val="24"/>
        </w:rPr>
        <w:t>，诱导胰腺干细胞再生胰岛治疗糖尿病的研究</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自然科学进展，</w:t>
      </w:r>
      <w:r w:rsidRPr="00931DC6">
        <w:rPr>
          <w:rFonts w:ascii="Times New Roman" w:eastAsiaTheme="minorEastAsia"/>
          <w:color w:val="0D0D0D"/>
          <w:szCs w:val="24"/>
        </w:rPr>
        <w:t>17(5)</w:t>
      </w:r>
      <w:r w:rsidRPr="00931DC6">
        <w:rPr>
          <w:rFonts w:ascii="Times New Roman" w:eastAsiaTheme="minorEastAsia" w:hAnsiTheme="minorEastAsia"/>
          <w:color w:val="0D0D0D"/>
          <w:szCs w:val="24"/>
        </w:rPr>
        <w:t>：</w:t>
      </w:r>
      <w:r w:rsidRPr="00931DC6">
        <w:rPr>
          <w:rFonts w:ascii="Times New Roman" w:eastAsiaTheme="minorEastAsia"/>
          <w:color w:val="0D0D0D"/>
          <w:szCs w:val="24"/>
        </w:rPr>
        <w:t>573-579</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495</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12. </w:t>
      </w:r>
      <w:r w:rsidRPr="00931DC6">
        <w:rPr>
          <w:rFonts w:ascii="Times New Roman" w:eastAsiaTheme="minorEastAsia" w:hAnsiTheme="minorEastAsia"/>
          <w:color w:val="0D0D0D"/>
          <w:szCs w:val="24"/>
        </w:rPr>
        <w:t>张翊华，窦忠英</w:t>
      </w:r>
      <w:r w:rsidRPr="00931DC6">
        <w:rPr>
          <w:rFonts w:ascii="Times New Roman" w:eastAsiaTheme="minorEastAsia"/>
          <w:color w:val="0D0D0D"/>
          <w:szCs w:val="24"/>
        </w:rPr>
        <w:t>. 2007</w:t>
      </w:r>
      <w:r w:rsidRPr="00931DC6">
        <w:rPr>
          <w:rFonts w:ascii="Times New Roman" w:eastAsiaTheme="minorEastAsia" w:hAnsiTheme="minorEastAsia"/>
          <w:color w:val="0D0D0D"/>
          <w:szCs w:val="24"/>
        </w:rPr>
        <w:t>，骨髓间充质干细胞分化为胰岛细胞治疗糖尿病</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细胞生物学杂志，</w:t>
      </w:r>
      <w:r w:rsidRPr="00931DC6">
        <w:rPr>
          <w:rFonts w:ascii="Times New Roman" w:eastAsiaTheme="minorEastAsia"/>
          <w:color w:val="0D0D0D"/>
          <w:szCs w:val="24"/>
        </w:rPr>
        <w:t>29(1)</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1-5</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12</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767</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lastRenderedPageBreak/>
        <w:t xml:space="preserve">13. </w:t>
      </w:r>
      <w:r w:rsidRPr="00931DC6">
        <w:rPr>
          <w:rFonts w:ascii="Times New Roman" w:eastAsiaTheme="minorEastAsia" w:hAnsiTheme="minorEastAsia"/>
          <w:color w:val="0D0D0D"/>
          <w:szCs w:val="24"/>
        </w:rPr>
        <w:t>效梅，安立龙，窦忠英</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单克隆人胰腺干细胞的形态和蛋白表达特征</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解剖学报，</w:t>
      </w:r>
      <w:r w:rsidRPr="00931DC6">
        <w:rPr>
          <w:rFonts w:ascii="Times New Roman" w:eastAsiaTheme="minorEastAsia"/>
          <w:color w:val="0D0D0D"/>
          <w:szCs w:val="24"/>
        </w:rPr>
        <w:t>2009</w:t>
      </w:r>
      <w:r w:rsidRPr="00931DC6">
        <w:rPr>
          <w:rFonts w:ascii="Times New Roman" w:eastAsiaTheme="minorEastAsia" w:hAnsiTheme="minorEastAsia"/>
          <w:color w:val="0D0D0D"/>
          <w:szCs w:val="24"/>
        </w:rPr>
        <w:t>，</w:t>
      </w:r>
      <w:r w:rsidRPr="00931DC6">
        <w:rPr>
          <w:rFonts w:ascii="Times New Roman" w:eastAsiaTheme="minorEastAsia"/>
          <w:color w:val="0D0D0D"/>
          <w:szCs w:val="24"/>
        </w:rPr>
        <w:t>40(2)</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215-218</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5</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168</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14. </w:t>
      </w:r>
      <w:r w:rsidRPr="00931DC6">
        <w:rPr>
          <w:rFonts w:ascii="Times New Roman" w:eastAsiaTheme="minorEastAsia" w:hAnsiTheme="minorEastAsia"/>
          <w:color w:val="0D0D0D"/>
          <w:szCs w:val="24"/>
        </w:rPr>
        <w:t>张翊华，窦忠英，沈文正，杨春荣，高志敏</w:t>
      </w:r>
      <w:r w:rsidRPr="00931DC6">
        <w:rPr>
          <w:rFonts w:ascii="Times New Roman" w:eastAsiaTheme="minorEastAsia"/>
          <w:color w:val="0D0D0D"/>
          <w:szCs w:val="24"/>
        </w:rPr>
        <w:t>.</w:t>
      </w:r>
      <w:r w:rsidRPr="00931DC6">
        <w:rPr>
          <w:rFonts w:ascii="Times New Roman" w:eastAsiaTheme="minorEastAsia" w:hAnsiTheme="minorEastAsia"/>
          <w:color w:val="0D0D0D"/>
          <w:szCs w:val="24"/>
        </w:rPr>
        <w:t>人胎儿骨髓间充质干细胞分离培养与生物学特性</w:t>
      </w:r>
      <w:r w:rsidRPr="00931DC6">
        <w:rPr>
          <w:rFonts w:ascii="Times New Roman" w:eastAsiaTheme="minorEastAsia"/>
          <w:color w:val="0D0D0D"/>
          <w:szCs w:val="24"/>
        </w:rPr>
        <w:t>.</w:t>
      </w:r>
      <w:r w:rsidRPr="00931DC6">
        <w:rPr>
          <w:rFonts w:ascii="Times New Roman" w:eastAsiaTheme="minorEastAsia" w:hAnsiTheme="minorEastAsia"/>
          <w:color w:val="0D0D0D"/>
          <w:szCs w:val="24"/>
        </w:rPr>
        <w:t>农业生物技术学报，</w:t>
      </w:r>
      <w:r w:rsidRPr="00931DC6">
        <w:rPr>
          <w:rFonts w:ascii="Times New Roman" w:eastAsiaTheme="minorEastAsia"/>
          <w:color w:val="0D0D0D"/>
          <w:szCs w:val="24"/>
        </w:rPr>
        <w:t>2018</w:t>
      </w:r>
      <w:r w:rsidRPr="00931DC6">
        <w:rPr>
          <w:rFonts w:ascii="Times New Roman" w:eastAsiaTheme="minorEastAsia" w:hAnsiTheme="minorEastAsia"/>
          <w:color w:val="0D0D0D"/>
          <w:szCs w:val="24"/>
        </w:rPr>
        <w:t>，</w:t>
      </w:r>
      <w:r w:rsidRPr="00931DC6">
        <w:rPr>
          <w:rFonts w:ascii="Times New Roman" w:eastAsiaTheme="minorEastAsia"/>
          <w:color w:val="0D0D0D"/>
          <w:szCs w:val="24"/>
        </w:rPr>
        <w:t>(06)</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15</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2</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139</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15.</w:t>
      </w:r>
      <w:r w:rsidRPr="00931DC6">
        <w:rPr>
          <w:rFonts w:ascii="Times New Roman" w:eastAsiaTheme="minorEastAsia" w:hAnsiTheme="minorEastAsia"/>
          <w:color w:val="0D0D0D"/>
          <w:szCs w:val="24"/>
        </w:rPr>
        <w:t>效梅，杨学义，屈雷，马勇江，窦忠英</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哺乳动物胰腺干细胞研究进展</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解剖学杂志，</w:t>
      </w:r>
      <w:r w:rsidRPr="00931DC6">
        <w:rPr>
          <w:rFonts w:ascii="Times New Roman" w:eastAsiaTheme="minorEastAsia"/>
          <w:color w:val="0D0D0D"/>
          <w:szCs w:val="24"/>
        </w:rPr>
        <w:t>2004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27(4)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445-448</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2</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150</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 xml:space="preserve">16. </w:t>
      </w:r>
      <w:r w:rsidRPr="00931DC6">
        <w:rPr>
          <w:rFonts w:ascii="Times New Roman" w:eastAsiaTheme="minorEastAsia" w:hAnsiTheme="minorEastAsia"/>
          <w:color w:val="0D0D0D"/>
          <w:szCs w:val="24"/>
        </w:rPr>
        <w:t>华进联，马勇江，杨玉艾，杨学义，窦忠英</w:t>
      </w:r>
      <w:r w:rsidRPr="00931DC6">
        <w:rPr>
          <w:rFonts w:ascii="Times New Roman" w:eastAsiaTheme="minorEastAsia"/>
          <w:color w:val="0D0D0D"/>
          <w:szCs w:val="24"/>
        </w:rPr>
        <w:t>. 2004</w:t>
      </w:r>
      <w:r w:rsidRPr="00931DC6">
        <w:rPr>
          <w:rFonts w:ascii="Times New Roman" w:eastAsiaTheme="minorEastAsia" w:hAnsiTheme="minorEastAsia"/>
          <w:color w:val="0D0D0D"/>
          <w:szCs w:val="24"/>
        </w:rPr>
        <w:t>，干细胞与心肌细胞替代治疗</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生命科学，</w:t>
      </w:r>
      <w:r w:rsidRPr="00931DC6">
        <w:rPr>
          <w:rFonts w:ascii="Times New Roman" w:eastAsiaTheme="minorEastAsia"/>
          <w:color w:val="0D0D0D"/>
          <w:szCs w:val="24"/>
        </w:rPr>
        <w:t>16(4)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215-220</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225</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298</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17.</w:t>
      </w:r>
      <w:r w:rsidRPr="00931DC6">
        <w:rPr>
          <w:rFonts w:ascii="Times New Roman" w:eastAsiaTheme="minorEastAsia" w:hAnsiTheme="minorEastAsia"/>
          <w:color w:val="0D0D0D"/>
          <w:szCs w:val="24"/>
        </w:rPr>
        <w:t>方佳，杨卫涛，郭江辉，张翊华</w:t>
      </w:r>
      <w:r w:rsidRPr="00931DC6">
        <w:rPr>
          <w:rFonts w:ascii="Times New Roman" w:eastAsiaTheme="minorEastAsia"/>
          <w:color w:val="0D0D0D"/>
          <w:szCs w:val="24"/>
          <w:vertAlign w:val="superscript"/>
        </w:rPr>
        <w:t>*</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犬骨髓间充质干细胞的分离培养与鉴定</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黑龙江畜牧兽医，</w:t>
      </w:r>
      <w:r w:rsidRPr="00931DC6">
        <w:rPr>
          <w:rFonts w:ascii="Times New Roman" w:eastAsiaTheme="minorEastAsia"/>
          <w:color w:val="0D0D0D"/>
          <w:szCs w:val="24"/>
        </w:rPr>
        <w:t>2014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(8):40</w:t>
      </w:r>
      <w:r w:rsidRPr="00931DC6">
        <w:rPr>
          <w:rFonts w:ascii="Times New Roman" w:eastAsiaTheme="minorEastAsia" w:hAnsiTheme="minorEastAsia"/>
          <w:color w:val="0D0D0D"/>
          <w:szCs w:val="24"/>
        </w:rPr>
        <w:t>。被下载</w:t>
      </w:r>
      <w:r w:rsidRPr="00931DC6">
        <w:rPr>
          <w:rFonts w:ascii="Times New Roman" w:eastAsiaTheme="minorEastAsia"/>
          <w:color w:val="0D0D0D"/>
          <w:szCs w:val="24"/>
        </w:rPr>
        <w:t>65</w:t>
      </w:r>
      <w:r w:rsidRPr="00931DC6">
        <w:rPr>
          <w:rFonts w:ascii="Times New Roman" w:eastAsiaTheme="minorEastAsia" w:hAnsiTheme="minorEastAsia"/>
          <w:color w:val="0D0D0D"/>
          <w:szCs w:val="24"/>
        </w:rPr>
        <w:t>次。</w:t>
      </w:r>
    </w:p>
    <w:p w:rsidR="00825BA1" w:rsidRPr="00931DC6" w:rsidRDefault="00825BA1" w:rsidP="009608CF">
      <w:pPr>
        <w:pStyle w:val="a5"/>
        <w:spacing w:beforeLines="50" w:afterLines="50" w:line="360" w:lineRule="exact"/>
        <w:rPr>
          <w:rFonts w:ascii="Times New Roman" w:eastAsiaTheme="minorEastAsia"/>
          <w:color w:val="0D0D0D"/>
          <w:szCs w:val="24"/>
        </w:rPr>
      </w:pPr>
      <w:r w:rsidRPr="00931DC6">
        <w:rPr>
          <w:rFonts w:ascii="Times New Roman" w:eastAsiaTheme="minorEastAsia"/>
          <w:color w:val="0D0D0D"/>
          <w:szCs w:val="24"/>
        </w:rPr>
        <w:t>18.</w:t>
      </w:r>
      <w:r w:rsidRPr="00931DC6">
        <w:rPr>
          <w:rFonts w:ascii="Times New Roman" w:eastAsiaTheme="minorEastAsia" w:hAnsiTheme="minorEastAsia"/>
          <w:color w:val="0D0D0D"/>
          <w:szCs w:val="24"/>
        </w:rPr>
        <w:t>方佳，郭江辉，杨卫涛，张翊华</w:t>
      </w:r>
      <w:r w:rsidRPr="00931DC6">
        <w:rPr>
          <w:rFonts w:ascii="Times New Roman" w:eastAsiaTheme="minorEastAsia"/>
          <w:color w:val="0D0D0D"/>
          <w:szCs w:val="24"/>
          <w:vertAlign w:val="superscript"/>
        </w:rPr>
        <w:t>*</w:t>
      </w:r>
      <w:r w:rsidRPr="00931DC6">
        <w:rPr>
          <w:rFonts w:ascii="Times New Roman" w:eastAsiaTheme="minorEastAsia"/>
          <w:color w:val="0D0D0D"/>
          <w:szCs w:val="24"/>
        </w:rPr>
        <w:t>.</w:t>
      </w:r>
      <w:r w:rsidRPr="00931DC6">
        <w:rPr>
          <w:rFonts w:ascii="Times New Roman" w:eastAsiaTheme="minorEastAsia" w:hAnsiTheme="minorEastAsia"/>
          <w:color w:val="0D0D0D"/>
          <w:szCs w:val="24"/>
        </w:rPr>
        <w:t>腺病毒载体与慢病毒载体介导</w:t>
      </w:r>
      <w:r w:rsidRPr="00931DC6">
        <w:rPr>
          <w:rFonts w:ascii="Times New Roman" w:eastAsiaTheme="minorEastAsia"/>
          <w:color w:val="0D0D0D"/>
          <w:szCs w:val="24"/>
        </w:rPr>
        <w:t>EGFP</w:t>
      </w:r>
      <w:r w:rsidRPr="00931DC6">
        <w:rPr>
          <w:rFonts w:ascii="Times New Roman" w:eastAsiaTheme="minorEastAsia" w:hAnsiTheme="minorEastAsia"/>
          <w:color w:val="0D0D0D"/>
          <w:szCs w:val="24"/>
        </w:rPr>
        <w:t>基因转染犬骨髓间充质干细胞效果的比较</w:t>
      </w:r>
      <w:r w:rsidRPr="00931DC6">
        <w:rPr>
          <w:rFonts w:ascii="Times New Roman" w:eastAsiaTheme="minorEastAsia"/>
          <w:color w:val="0D0D0D"/>
          <w:szCs w:val="24"/>
        </w:rPr>
        <w:t xml:space="preserve">[J]. </w:t>
      </w:r>
      <w:r w:rsidRPr="00931DC6">
        <w:rPr>
          <w:rFonts w:ascii="Times New Roman" w:eastAsiaTheme="minorEastAsia" w:hAnsiTheme="minorEastAsia"/>
          <w:color w:val="0D0D0D"/>
          <w:szCs w:val="24"/>
        </w:rPr>
        <w:t>中国兽医科学，</w:t>
      </w:r>
      <w:r w:rsidRPr="00931DC6">
        <w:rPr>
          <w:rFonts w:ascii="Times New Roman" w:eastAsiaTheme="minorEastAsia"/>
          <w:color w:val="0D0D0D"/>
          <w:szCs w:val="24"/>
        </w:rPr>
        <w:t>2014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44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8</w:t>
      </w:r>
      <w:r w:rsidRPr="00931DC6">
        <w:rPr>
          <w:rFonts w:ascii="Times New Roman" w:eastAsiaTheme="minorEastAsia" w:hAnsiTheme="minorEastAsia"/>
          <w:color w:val="0D0D0D"/>
          <w:szCs w:val="24"/>
        </w:rPr>
        <w:t>）</w:t>
      </w:r>
      <w:r w:rsidRPr="00931DC6">
        <w:rPr>
          <w:rFonts w:ascii="Times New Roman" w:eastAsiaTheme="minorEastAsia"/>
          <w:color w:val="0D0D0D"/>
          <w:szCs w:val="24"/>
        </w:rPr>
        <w:t>: 871</w:t>
      </w:r>
      <w:r w:rsidRPr="00931DC6">
        <w:rPr>
          <w:rFonts w:ascii="Times New Roman" w:eastAsiaTheme="minorEastAsia" w:hAnsiTheme="minorEastAsia"/>
          <w:color w:val="0D0D0D"/>
          <w:szCs w:val="24"/>
        </w:rPr>
        <w:t>。被引</w:t>
      </w:r>
      <w:r w:rsidRPr="00931DC6">
        <w:rPr>
          <w:rFonts w:ascii="Times New Roman" w:eastAsiaTheme="minorEastAsia"/>
          <w:color w:val="0D0D0D"/>
          <w:szCs w:val="24"/>
        </w:rPr>
        <w:t>1</w:t>
      </w:r>
      <w:r w:rsidRPr="00931DC6">
        <w:rPr>
          <w:rFonts w:ascii="Times New Roman" w:eastAsiaTheme="minorEastAsia" w:hAnsiTheme="minorEastAsia"/>
          <w:color w:val="0D0D0D"/>
          <w:szCs w:val="24"/>
        </w:rPr>
        <w:t>次，下载</w:t>
      </w:r>
      <w:r w:rsidRPr="00931DC6">
        <w:rPr>
          <w:rFonts w:ascii="Times New Roman" w:eastAsiaTheme="minorEastAsia"/>
          <w:color w:val="0D0D0D"/>
          <w:szCs w:val="24"/>
        </w:rPr>
        <w:t>106</w:t>
      </w:r>
      <w:r w:rsidRPr="00931DC6">
        <w:rPr>
          <w:rFonts w:ascii="Times New Roman" w:eastAsiaTheme="minorEastAsia" w:hAnsiTheme="minorEastAsia"/>
          <w:color w:val="0D0D0D"/>
          <w:szCs w:val="24"/>
        </w:rPr>
        <w:t>次。</w:t>
      </w:r>
    </w:p>
    <w:p w:rsidR="00825BA1" w:rsidRPr="00AD41DC" w:rsidRDefault="00825BA1"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五、项目的科学意义和价值</w:t>
      </w:r>
    </w:p>
    <w:p w:rsidR="00825BA1" w:rsidRPr="00931DC6" w:rsidRDefault="00825BA1" w:rsidP="009608CF">
      <w:pPr>
        <w:pStyle w:val="a5"/>
        <w:spacing w:beforeLines="50" w:afterLines="50" w:line="400" w:lineRule="exact"/>
        <w:jc w:val="left"/>
        <w:rPr>
          <w:rFonts w:ascii="Times New Roman" w:eastAsiaTheme="minorEastAsia"/>
          <w:b/>
          <w:color w:val="0D0D0D"/>
          <w:szCs w:val="24"/>
        </w:rPr>
      </w:pPr>
      <w:r w:rsidRPr="00931DC6">
        <w:rPr>
          <w:rFonts w:ascii="Times New Roman" w:eastAsiaTheme="minorEastAsia" w:hAnsiTheme="minorEastAsia"/>
          <w:color w:val="0D0D0D"/>
          <w:szCs w:val="24"/>
        </w:rPr>
        <w:t>糖尿病已成为继心血管疾病和肿瘤之后危害人和动物身体健康的第三大疾病，而且是诱发心血管疾病的主要危险因素。据国际糖尿病联合会（</w:t>
      </w:r>
      <w:r w:rsidRPr="00931DC6">
        <w:rPr>
          <w:rFonts w:ascii="Times New Roman" w:eastAsiaTheme="minorEastAsia"/>
          <w:color w:val="0D0D0D"/>
          <w:szCs w:val="24"/>
        </w:rPr>
        <w:t>IDF</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2015</w:t>
      </w:r>
      <w:r w:rsidRPr="00931DC6">
        <w:rPr>
          <w:rFonts w:ascii="Times New Roman" w:eastAsiaTheme="minorEastAsia" w:hAnsiTheme="minorEastAsia"/>
          <w:color w:val="0D0D0D"/>
          <w:szCs w:val="24"/>
        </w:rPr>
        <w:t>年估计，全世界糖尿病的患病人数已超过</w:t>
      </w:r>
      <w:r w:rsidRPr="00931DC6">
        <w:rPr>
          <w:rFonts w:ascii="Times New Roman" w:eastAsiaTheme="minorEastAsia"/>
          <w:color w:val="0D0D0D"/>
          <w:szCs w:val="24"/>
        </w:rPr>
        <w:t>4.15</w:t>
      </w:r>
      <w:r w:rsidRPr="00931DC6">
        <w:rPr>
          <w:rFonts w:ascii="Times New Roman" w:eastAsiaTheme="minorEastAsia" w:hAnsiTheme="minorEastAsia"/>
          <w:color w:val="0D0D0D"/>
          <w:szCs w:val="24"/>
        </w:rPr>
        <w:t>亿，到</w:t>
      </w:r>
      <w:r w:rsidRPr="00931DC6">
        <w:rPr>
          <w:rFonts w:ascii="Times New Roman" w:eastAsiaTheme="minorEastAsia"/>
          <w:color w:val="0D0D0D"/>
          <w:szCs w:val="24"/>
        </w:rPr>
        <w:t>2040</w:t>
      </w:r>
      <w:r w:rsidRPr="00931DC6">
        <w:rPr>
          <w:rFonts w:ascii="Times New Roman" w:eastAsiaTheme="minorEastAsia" w:hAnsiTheme="minorEastAsia"/>
          <w:color w:val="0D0D0D"/>
          <w:szCs w:val="24"/>
        </w:rPr>
        <w:t>年将会达到</w:t>
      </w:r>
      <w:r w:rsidRPr="00931DC6">
        <w:rPr>
          <w:rFonts w:ascii="Times New Roman" w:eastAsiaTheme="minorEastAsia"/>
          <w:color w:val="0D0D0D"/>
          <w:szCs w:val="24"/>
        </w:rPr>
        <w:t>6.46</w:t>
      </w:r>
      <w:r w:rsidRPr="00931DC6">
        <w:rPr>
          <w:rFonts w:ascii="Times New Roman" w:eastAsiaTheme="minorEastAsia" w:hAnsiTheme="minorEastAsia"/>
          <w:color w:val="0D0D0D"/>
          <w:szCs w:val="24"/>
        </w:rPr>
        <w:t>亿。</w:t>
      </w:r>
      <w:r w:rsidRPr="00931DC6">
        <w:rPr>
          <w:rFonts w:ascii="Times New Roman" w:eastAsiaTheme="minorEastAsia"/>
          <w:color w:val="0D0D0D"/>
          <w:szCs w:val="24"/>
        </w:rPr>
        <w:t>2016</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月</w:t>
      </w:r>
      <w:r w:rsidRPr="00931DC6">
        <w:rPr>
          <w:rFonts w:ascii="Times New Roman" w:eastAsiaTheme="minorEastAsia"/>
          <w:color w:val="0D0D0D"/>
          <w:szCs w:val="24"/>
        </w:rPr>
        <w:t>7</w:t>
      </w:r>
      <w:r w:rsidRPr="00931DC6">
        <w:rPr>
          <w:rFonts w:ascii="Times New Roman" w:eastAsiaTheme="minorEastAsia" w:hAnsiTheme="minorEastAsia"/>
          <w:color w:val="0D0D0D"/>
          <w:szCs w:val="24"/>
        </w:rPr>
        <w:t>日，世界卫生组织（</w:t>
      </w:r>
      <w:r w:rsidRPr="00931DC6">
        <w:rPr>
          <w:rFonts w:ascii="Times New Roman" w:eastAsiaTheme="minorEastAsia"/>
          <w:color w:val="0D0D0D"/>
          <w:szCs w:val="24"/>
        </w:rPr>
        <w:t>WHO</w:t>
      </w:r>
      <w:r w:rsidRPr="00931DC6">
        <w:rPr>
          <w:rFonts w:ascii="Times New Roman" w:eastAsiaTheme="minorEastAsia" w:hAnsiTheme="minorEastAsia"/>
          <w:color w:val="0D0D0D"/>
          <w:szCs w:val="24"/>
        </w:rPr>
        <w:t>）发出警告，</w:t>
      </w:r>
      <w:r w:rsidRPr="00931DC6">
        <w:rPr>
          <w:rFonts w:ascii="Times New Roman" w:eastAsiaTheme="minorEastAsia"/>
          <w:color w:val="0D0D0D"/>
          <w:szCs w:val="24"/>
        </w:rPr>
        <w:t>“</w:t>
      </w:r>
      <w:r w:rsidRPr="00931DC6">
        <w:rPr>
          <w:rFonts w:ascii="Times New Roman" w:eastAsiaTheme="minorEastAsia" w:hAnsiTheme="minorEastAsia"/>
          <w:color w:val="0D0D0D"/>
          <w:szCs w:val="24"/>
        </w:rPr>
        <w:t>中国约有</w:t>
      </w:r>
      <w:r w:rsidRPr="00931DC6">
        <w:rPr>
          <w:rFonts w:ascii="Times New Roman" w:eastAsiaTheme="minorEastAsia"/>
          <w:color w:val="0D0D0D"/>
          <w:szCs w:val="24"/>
        </w:rPr>
        <w:t>1.1</w:t>
      </w:r>
      <w:r w:rsidRPr="00931DC6">
        <w:rPr>
          <w:rFonts w:ascii="Times New Roman" w:eastAsiaTheme="minorEastAsia" w:hAnsiTheme="minorEastAsia"/>
          <w:color w:val="0D0D0D"/>
          <w:szCs w:val="24"/>
        </w:rPr>
        <w:t>亿名糖尿病患者，约占中国成年人总数的</w:t>
      </w:r>
      <w:r w:rsidRPr="00931DC6">
        <w:rPr>
          <w:rFonts w:ascii="Times New Roman" w:eastAsiaTheme="minorEastAsia"/>
          <w:color w:val="0D0D0D"/>
          <w:szCs w:val="24"/>
        </w:rPr>
        <w:t>1/10</w:t>
      </w:r>
      <w:r w:rsidRPr="00931DC6">
        <w:rPr>
          <w:rFonts w:ascii="Times New Roman" w:eastAsiaTheme="minorEastAsia" w:hAnsiTheme="minorEastAsia"/>
          <w:color w:val="0D0D0D"/>
          <w:szCs w:val="24"/>
        </w:rPr>
        <w:t>，而且有呈爆炸式增长的趋势</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。随着人糖尿病患者逐渐增多，动物糖尿病的临床病例数也在逐渐增加。研究结果表明，犬糖尿病的发病率高达</w:t>
      </w:r>
      <w:r w:rsidRPr="00931DC6">
        <w:rPr>
          <w:rFonts w:ascii="Times New Roman" w:eastAsiaTheme="minorEastAsia"/>
          <w:color w:val="0D0D0D"/>
          <w:szCs w:val="24"/>
        </w:rPr>
        <w:t>1%</w:t>
      </w:r>
      <w:r w:rsidRPr="00931DC6">
        <w:rPr>
          <w:rFonts w:ascii="Times New Roman" w:eastAsiaTheme="minorEastAsia" w:hAnsiTheme="minorEastAsia"/>
          <w:color w:val="0D0D0D"/>
          <w:szCs w:val="24"/>
        </w:rPr>
        <w:t>，占到临诊病例数的</w:t>
      </w:r>
      <w:r w:rsidRPr="00931DC6">
        <w:rPr>
          <w:rFonts w:ascii="Times New Roman" w:eastAsiaTheme="minorEastAsia"/>
          <w:color w:val="0D0D0D"/>
          <w:szCs w:val="24"/>
        </w:rPr>
        <w:t>6%</w:t>
      </w:r>
      <w:r w:rsidRPr="00931DC6">
        <w:rPr>
          <w:rFonts w:ascii="Times New Roman" w:eastAsiaTheme="minorEastAsia" w:hAnsiTheme="minorEastAsia"/>
          <w:color w:val="0D0D0D"/>
          <w:szCs w:val="24"/>
        </w:rPr>
        <w:t>，而且</w:t>
      </w:r>
      <w:r w:rsidRPr="00931DC6">
        <w:rPr>
          <w:rFonts w:ascii="Times New Roman" w:eastAsiaTheme="minorEastAsia"/>
          <w:color w:val="0D0D0D"/>
          <w:szCs w:val="24"/>
        </w:rPr>
        <w:t>95%</w:t>
      </w:r>
      <w:r w:rsidRPr="00931DC6">
        <w:rPr>
          <w:rFonts w:ascii="Times New Roman" w:eastAsiaTheme="minorEastAsia" w:hAnsiTheme="minorEastAsia"/>
          <w:color w:val="0D0D0D"/>
          <w:szCs w:val="24"/>
        </w:rPr>
        <w:t>以上病例属于胰岛素依赖性糖尿病。虽然外源性胰岛素治疗可以控制糖尿病患者的血糖升高，但不能防止血糖波动引起的微血管病变及并发症。胰岛移植是治疗胰岛素依赖性糖尿病的理想方法，但因供体缺乏和免疫排斥而受阻。随着干细胞和再生研究的发展，将干细胞体外定向诱导分化为胰岛</w:t>
      </w:r>
      <w:r w:rsidRPr="00931DC6">
        <w:rPr>
          <w:rFonts w:ascii="Times New Roman" w:eastAsiaTheme="minorEastAsia"/>
          <w:color w:val="0D0D0D"/>
          <w:szCs w:val="24"/>
        </w:rPr>
        <w:t>β-</w:t>
      </w:r>
      <w:r w:rsidRPr="00931DC6">
        <w:rPr>
          <w:rFonts w:ascii="Times New Roman" w:eastAsiaTheme="minorEastAsia" w:hAnsiTheme="minorEastAsia"/>
          <w:color w:val="0D0D0D"/>
          <w:szCs w:val="24"/>
        </w:rPr>
        <w:t>细胞，代替胰岛移植，治疗胰岛素依赖性糖尿病已成为可能。本项目从流产胎儿分离出骨髓间充质干细胞</w:t>
      </w:r>
      <w:r w:rsidRPr="00931DC6">
        <w:rPr>
          <w:rFonts w:ascii="Times New Roman" w:eastAsiaTheme="minorEastAsia"/>
          <w:color w:val="0D0D0D"/>
          <w:szCs w:val="24"/>
        </w:rPr>
        <w:t>(BMSCs)</w:t>
      </w:r>
      <w:r w:rsidRPr="00931DC6">
        <w:rPr>
          <w:rFonts w:ascii="Times New Roman" w:eastAsiaTheme="minorEastAsia" w:hAnsiTheme="minorEastAsia"/>
          <w:color w:val="0D0D0D"/>
          <w:szCs w:val="24"/>
        </w:rPr>
        <w:t>和胰腺干细胞，揭示了他们的生物学特性，建立了胰腺干细胞系；接着研究了</w:t>
      </w:r>
      <w:r w:rsidRPr="00931DC6">
        <w:rPr>
          <w:rFonts w:ascii="Times New Roman" w:eastAsiaTheme="minorEastAsia"/>
          <w:color w:val="0D0D0D"/>
          <w:szCs w:val="24"/>
        </w:rPr>
        <w:t>BMSCs</w:t>
      </w:r>
      <w:r w:rsidRPr="00931DC6">
        <w:rPr>
          <w:rFonts w:ascii="Times New Roman" w:eastAsiaTheme="minorEastAsia" w:hAnsiTheme="minorEastAsia"/>
          <w:color w:val="0D0D0D"/>
          <w:szCs w:val="24"/>
        </w:rPr>
        <w:t>和胰腺干细胞体外定向诱导分化技术，尤其是向胰岛</w:t>
      </w:r>
      <w:r w:rsidRPr="00931DC6">
        <w:rPr>
          <w:rFonts w:ascii="Times New Roman" w:eastAsiaTheme="minorEastAsia"/>
          <w:color w:val="0D0D0D"/>
          <w:szCs w:val="24"/>
        </w:rPr>
        <w:t>β-</w:t>
      </w:r>
      <w:r w:rsidRPr="00931DC6">
        <w:rPr>
          <w:rFonts w:ascii="Times New Roman" w:eastAsiaTheme="minorEastAsia" w:hAnsiTheme="minorEastAsia"/>
          <w:color w:val="0D0D0D"/>
          <w:szCs w:val="24"/>
        </w:rPr>
        <w:t>细胞分化技术；最后将来源于</w:t>
      </w:r>
      <w:r w:rsidRPr="00931DC6">
        <w:rPr>
          <w:rFonts w:ascii="Times New Roman" w:eastAsiaTheme="minorEastAsia"/>
          <w:color w:val="0D0D0D"/>
          <w:szCs w:val="24"/>
        </w:rPr>
        <w:t>BMSCs</w:t>
      </w:r>
      <w:r w:rsidRPr="00931DC6">
        <w:rPr>
          <w:rFonts w:ascii="Times New Roman" w:eastAsiaTheme="minorEastAsia" w:hAnsiTheme="minorEastAsia"/>
          <w:color w:val="0D0D0D"/>
          <w:szCs w:val="24"/>
        </w:rPr>
        <w:t>和胰腺干细胞的胰岛样细胞团移植进糖尿病模型鼠体内，使模型鼠的血糖降低到正常水平，为</w:t>
      </w:r>
      <w:r w:rsidRPr="00931DC6">
        <w:rPr>
          <w:rFonts w:ascii="Times New Roman" w:eastAsiaTheme="minorEastAsia"/>
          <w:color w:val="0D0D0D"/>
          <w:szCs w:val="24"/>
        </w:rPr>
        <w:t>BMSCs</w:t>
      </w:r>
      <w:r w:rsidRPr="00931DC6">
        <w:rPr>
          <w:rFonts w:ascii="Times New Roman" w:eastAsiaTheme="minorEastAsia" w:hAnsiTheme="minorEastAsia"/>
          <w:color w:val="0D0D0D"/>
          <w:szCs w:val="24"/>
        </w:rPr>
        <w:t>和胰腺干细胞的临床应用研究，尤其是糖尿病细胞替代治疗研究奠定了基础。</w:t>
      </w:r>
    </w:p>
    <w:p w:rsidR="00825BA1" w:rsidRPr="00AD41DC" w:rsidRDefault="00825BA1"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六、主要完成人情况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985"/>
        <w:gridCol w:w="3685"/>
      </w:tblGrid>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lastRenderedPageBreak/>
              <w:t>姓名</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技术职务</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36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张翊华</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教授</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参与本项目的总体设计并从事主要研究工作</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窦忠英</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教授</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基金主持人并带领博士生从事主要研究工作</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效梅</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教授</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在攻读博士期间建立人胎儿胰腺干细胞系</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华进联</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研究员</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1</w:t>
            </w:r>
            <w:r w:rsidRPr="00931DC6">
              <w:rPr>
                <w:rFonts w:eastAsiaTheme="minorEastAsia" w:hAnsiTheme="minorEastAsia"/>
                <w:sz w:val="18"/>
                <w:szCs w:val="18"/>
              </w:rPr>
              <w:t>、</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雷安民</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研究员</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1</w:t>
            </w:r>
            <w:r w:rsidRPr="00931DC6">
              <w:rPr>
                <w:rFonts w:eastAsiaTheme="minorEastAsia" w:hAnsiTheme="minorEastAsia"/>
                <w:sz w:val="18"/>
                <w:szCs w:val="18"/>
              </w:rPr>
              <w:t>、</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赵婷</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博士</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乔海</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博士</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高志敏</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高级实验师</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1</w:t>
            </w:r>
            <w:r w:rsidRPr="00931DC6">
              <w:rPr>
                <w:rFonts w:eastAsiaTheme="minorEastAsia" w:hAnsiTheme="minorEastAsia"/>
                <w:sz w:val="18"/>
                <w:szCs w:val="18"/>
              </w:rPr>
              <w:t>、</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杨春荣</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讲师</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1</w:t>
            </w:r>
            <w:r w:rsidRPr="00931DC6">
              <w:rPr>
                <w:rFonts w:eastAsiaTheme="minorEastAsia" w:hAnsiTheme="minorEastAsia"/>
                <w:sz w:val="18"/>
                <w:szCs w:val="18"/>
              </w:rPr>
              <w:t>、</w:t>
            </w:r>
            <w:r w:rsidRPr="00931DC6">
              <w:rPr>
                <w:rFonts w:eastAsiaTheme="minorEastAsia"/>
                <w:sz w:val="18"/>
                <w:szCs w:val="18"/>
              </w:rPr>
              <w:t>2</w:t>
            </w:r>
            <w:r w:rsidRPr="00931DC6">
              <w:rPr>
                <w:rFonts w:eastAsiaTheme="minorEastAsia" w:hAnsiTheme="minorEastAsia"/>
                <w:sz w:val="18"/>
                <w:szCs w:val="18"/>
              </w:rPr>
              <w:t>、</w:t>
            </w:r>
            <w:r w:rsidRPr="00931DC6">
              <w:rPr>
                <w:rFonts w:eastAsiaTheme="minorEastAsia"/>
                <w:sz w:val="18"/>
                <w:szCs w:val="18"/>
              </w:rPr>
              <w:t>3</w:t>
            </w:r>
            <w:r w:rsidRPr="00931DC6">
              <w:rPr>
                <w:rFonts w:eastAsiaTheme="minorEastAsia" w:hAnsiTheme="minorEastAsia"/>
                <w:sz w:val="18"/>
                <w:szCs w:val="18"/>
              </w:rPr>
              <w:t>创新点做出了重要贡献</w:t>
            </w:r>
          </w:p>
        </w:tc>
      </w:tr>
      <w:tr w:rsidR="00825BA1" w:rsidRPr="00931DC6" w:rsidTr="008F615B">
        <w:trPr>
          <w:trHeight w:val="340"/>
        </w:trPr>
        <w:tc>
          <w:tcPr>
            <w:tcW w:w="113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方佳</w:t>
            </w:r>
          </w:p>
        </w:tc>
        <w:tc>
          <w:tcPr>
            <w:tcW w:w="70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10</w:t>
            </w:r>
          </w:p>
        </w:tc>
        <w:tc>
          <w:tcPr>
            <w:tcW w:w="1417"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博士生</w:t>
            </w:r>
          </w:p>
        </w:tc>
        <w:tc>
          <w:tcPr>
            <w:tcW w:w="198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3685" w:type="dxa"/>
            <w:vAlign w:val="center"/>
          </w:tcPr>
          <w:p w:rsidR="00825BA1" w:rsidRPr="00931DC6" w:rsidRDefault="00825BA1"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对第</w:t>
            </w:r>
            <w:r w:rsidRPr="00931DC6">
              <w:rPr>
                <w:rFonts w:eastAsiaTheme="minorEastAsia"/>
                <w:sz w:val="18"/>
                <w:szCs w:val="18"/>
              </w:rPr>
              <w:t>1</w:t>
            </w:r>
            <w:r w:rsidRPr="00931DC6">
              <w:rPr>
                <w:rFonts w:eastAsiaTheme="minorEastAsia" w:hAnsiTheme="minorEastAsia"/>
                <w:sz w:val="18"/>
                <w:szCs w:val="18"/>
              </w:rPr>
              <w:t>创新点做出了重要贡献</w:t>
            </w:r>
          </w:p>
        </w:tc>
      </w:tr>
    </w:tbl>
    <w:p w:rsidR="00825BA1" w:rsidRPr="00AD41DC" w:rsidRDefault="00825BA1" w:rsidP="009608CF">
      <w:pPr>
        <w:pStyle w:val="a5"/>
        <w:spacing w:beforeLines="50" w:afterLines="50" w:line="400" w:lineRule="exact"/>
        <w:ind w:firstLineChars="0" w:firstLine="0"/>
        <w:rPr>
          <w:rFonts w:ascii="黑体" w:eastAsia="黑体" w:hAnsi="黑体"/>
          <w:b/>
        </w:rPr>
      </w:pPr>
      <w:r w:rsidRPr="00AD41DC">
        <w:rPr>
          <w:rFonts w:ascii="黑体" w:eastAsia="黑体" w:hAnsi="黑体"/>
          <w:b/>
        </w:rPr>
        <w:t>七、完成人合作关系情况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31"/>
        <w:gridCol w:w="992"/>
        <w:gridCol w:w="1843"/>
        <w:gridCol w:w="1134"/>
        <w:gridCol w:w="1134"/>
        <w:gridCol w:w="3265"/>
      </w:tblGrid>
      <w:tr w:rsidR="00825BA1" w:rsidRPr="00931DC6" w:rsidTr="008F615B">
        <w:trPr>
          <w:jc w:val="center"/>
        </w:trPr>
        <w:tc>
          <w:tcPr>
            <w:tcW w:w="8999" w:type="dxa"/>
            <w:gridSpan w:val="6"/>
            <w:vAlign w:val="center"/>
          </w:tcPr>
          <w:p w:rsidR="00825BA1" w:rsidRPr="00931DC6" w:rsidRDefault="00825BA1"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825BA1" w:rsidRPr="00931DC6" w:rsidTr="008F615B">
        <w:trPr>
          <w:jc w:val="center"/>
        </w:trPr>
        <w:tc>
          <w:tcPr>
            <w:tcW w:w="631"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992"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1843"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13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13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326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825BA1" w:rsidRPr="00931DC6" w:rsidTr="008F615B">
        <w:trPr>
          <w:trHeight w:val="347"/>
          <w:jc w:val="center"/>
        </w:trPr>
        <w:tc>
          <w:tcPr>
            <w:tcW w:w="631"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1</w:t>
            </w:r>
          </w:p>
        </w:tc>
        <w:tc>
          <w:tcPr>
            <w:tcW w:w="992"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共同立项</w:t>
            </w:r>
          </w:p>
        </w:tc>
        <w:tc>
          <w:tcPr>
            <w:tcW w:w="1843"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窦忠英</w:t>
            </w:r>
            <w:r w:rsidRPr="00931DC6">
              <w:rPr>
                <w:rFonts w:ascii="Times New Roman" w:eastAsiaTheme="minorEastAsia"/>
                <w:sz w:val="18"/>
                <w:szCs w:val="18"/>
              </w:rPr>
              <w:t>/1</w:t>
            </w:r>
            <w:r w:rsidRPr="00931DC6">
              <w:rPr>
                <w:rFonts w:ascii="Times New Roman" w:eastAsiaTheme="minorEastAsia" w:hAnsiTheme="minorEastAsia"/>
                <w:sz w:val="18"/>
                <w:szCs w:val="18"/>
              </w:rPr>
              <w:t>，张翊华</w:t>
            </w:r>
            <w:r w:rsidRPr="00931DC6">
              <w:rPr>
                <w:rFonts w:ascii="Times New Roman" w:eastAsiaTheme="minorEastAsia"/>
                <w:sz w:val="18"/>
                <w:szCs w:val="18"/>
              </w:rPr>
              <w:t>/2</w:t>
            </w:r>
          </w:p>
        </w:tc>
        <w:tc>
          <w:tcPr>
            <w:tcW w:w="113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2007</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13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2009</w:t>
            </w:r>
            <w:r w:rsidRPr="00931DC6">
              <w:rPr>
                <w:rFonts w:ascii="Times New Roman" w:eastAsiaTheme="minorEastAsia" w:hAnsiTheme="minorEastAsia"/>
                <w:sz w:val="18"/>
                <w:szCs w:val="18"/>
              </w:rPr>
              <w:t>年</w:t>
            </w:r>
            <w:r w:rsidRPr="00931DC6">
              <w:rPr>
                <w:rFonts w:ascii="Times New Roman" w:eastAsiaTheme="minorEastAsia"/>
                <w:sz w:val="18"/>
                <w:szCs w:val="18"/>
              </w:rPr>
              <w:t>2</w:t>
            </w:r>
            <w:r w:rsidRPr="00931DC6">
              <w:rPr>
                <w:rFonts w:ascii="Times New Roman" w:eastAsiaTheme="minorEastAsia" w:hAnsiTheme="minorEastAsia"/>
                <w:sz w:val="18"/>
                <w:szCs w:val="18"/>
              </w:rPr>
              <w:t>月</w:t>
            </w:r>
          </w:p>
        </w:tc>
        <w:tc>
          <w:tcPr>
            <w:tcW w:w="3265"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人胎儿胰腺干细胞生物学特性的研究</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2</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张翊华</w:t>
            </w:r>
            <w:r w:rsidRPr="00931DC6">
              <w:rPr>
                <w:rFonts w:ascii="Times New Roman" w:eastAsiaTheme="minorEastAsia"/>
                <w:sz w:val="18"/>
                <w:szCs w:val="18"/>
              </w:rPr>
              <w:t>/1</w:t>
            </w:r>
            <w:r w:rsidRPr="00931DC6">
              <w:rPr>
                <w:rFonts w:ascii="Times New Roman" w:eastAsiaTheme="minorEastAsia" w:hAnsiTheme="minorEastAsia"/>
                <w:sz w:val="18"/>
                <w:szCs w:val="18"/>
              </w:rPr>
              <w:t>，华进联</w:t>
            </w:r>
            <w:r w:rsidRPr="00931DC6">
              <w:rPr>
                <w:rFonts w:ascii="Times New Roman" w:eastAsiaTheme="minorEastAsia"/>
                <w:sz w:val="18"/>
                <w:szCs w:val="18"/>
              </w:rPr>
              <w:t>/3</w:t>
            </w:r>
            <w:r w:rsidRPr="00931DC6">
              <w:rPr>
                <w:rFonts w:ascii="Times New Roman" w:eastAsiaTheme="minorEastAsia" w:hAnsiTheme="minorEastAsia"/>
                <w:sz w:val="18"/>
                <w:szCs w:val="18"/>
              </w:rPr>
              <w:t>，雷安民</w:t>
            </w:r>
            <w:r w:rsidRPr="00931DC6">
              <w:rPr>
                <w:rFonts w:ascii="Times New Roman" w:eastAsiaTheme="minorEastAsia"/>
                <w:sz w:val="18"/>
                <w:szCs w:val="18"/>
              </w:rPr>
              <w:t>/4</w:t>
            </w:r>
            <w:r w:rsidRPr="00931DC6">
              <w:rPr>
                <w:rFonts w:ascii="Times New Roman" w:eastAsiaTheme="minorEastAsia" w:hAnsiTheme="minorEastAsia"/>
                <w:sz w:val="18"/>
                <w:szCs w:val="18"/>
              </w:rPr>
              <w:t>，杨春荣</w:t>
            </w:r>
            <w:r w:rsidRPr="00931DC6">
              <w:rPr>
                <w:rFonts w:ascii="Times New Roman" w:eastAsiaTheme="minorEastAsia"/>
                <w:sz w:val="18"/>
                <w:szCs w:val="18"/>
              </w:rPr>
              <w:t>/7</w:t>
            </w:r>
            <w:r w:rsidRPr="00931DC6">
              <w:rPr>
                <w:rFonts w:ascii="Times New Roman" w:eastAsiaTheme="minorEastAsia" w:hAnsiTheme="minorEastAsia"/>
                <w:sz w:val="18"/>
                <w:szCs w:val="18"/>
              </w:rPr>
              <w:t>，高志敏</w:t>
            </w:r>
            <w:r w:rsidRPr="00931DC6">
              <w:rPr>
                <w:rFonts w:ascii="Times New Roman" w:eastAsiaTheme="minorEastAsia"/>
                <w:sz w:val="18"/>
                <w:szCs w:val="18"/>
              </w:rPr>
              <w:t>/8</w:t>
            </w:r>
            <w:r w:rsidRPr="00931DC6">
              <w:rPr>
                <w:rFonts w:ascii="Times New Roman" w:eastAsiaTheme="minorEastAsia" w:hAnsiTheme="minorEastAsia"/>
                <w:sz w:val="18"/>
                <w:szCs w:val="18"/>
              </w:rPr>
              <w:t>，窦忠英</w:t>
            </w:r>
            <w:r w:rsidRPr="00931DC6">
              <w:rPr>
                <w:rFonts w:ascii="Times New Roman" w:eastAsiaTheme="minorEastAsia"/>
                <w:sz w:val="18"/>
                <w:szCs w:val="18"/>
              </w:rPr>
              <w:t>/</w:t>
            </w:r>
            <w:r w:rsidRPr="00931DC6">
              <w:rPr>
                <w:rFonts w:ascii="Times New Roman" w:eastAsiaTheme="minorEastAsia" w:hAnsiTheme="minorEastAsia"/>
                <w:sz w:val="18"/>
                <w:szCs w:val="18"/>
              </w:rPr>
              <w:t>通信作者</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2006</w:t>
            </w:r>
            <w:r w:rsidRPr="00931DC6">
              <w:rPr>
                <w:rFonts w:ascii="Times New Roman" w:eastAsiaTheme="minorEastAsia" w:hAnsiTheme="minorEastAsia"/>
                <w:sz w:val="18"/>
                <w:szCs w:val="18"/>
              </w:rPr>
              <w:t>年</w:t>
            </w:r>
            <w:r w:rsidRPr="00931DC6">
              <w:rPr>
                <w:rFonts w:ascii="Times New Roman" w:eastAsiaTheme="minorEastAsia"/>
                <w:sz w:val="18"/>
                <w:szCs w:val="18"/>
              </w:rPr>
              <w:t>7</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r w:rsidRPr="00931DC6">
              <w:rPr>
                <w:rFonts w:ascii="Times New Roman" w:eastAsiaTheme="minorEastAsia" w:hAnsiTheme="minorEastAsia"/>
                <w:sz w:val="18"/>
                <w:szCs w:val="18"/>
              </w:rPr>
              <w:t>年</w:t>
            </w:r>
            <w:r w:rsidRPr="00931DC6">
              <w:rPr>
                <w:rFonts w:ascii="Times New Roman" w:eastAsiaTheme="minorEastAsia"/>
                <w:sz w:val="18"/>
                <w:szCs w:val="18"/>
              </w:rPr>
              <w:t>6</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Pancreatic islet-like clusters from bone marrow mesenchymal stem cells of human first-trimester abortus can cure streptozocin -induced mouse diabetes</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3</w:t>
            </w:r>
          </w:p>
        </w:tc>
        <w:tc>
          <w:tcPr>
            <w:tcW w:w="992"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张翊华</w:t>
            </w:r>
            <w:r w:rsidRPr="00931DC6">
              <w:rPr>
                <w:rFonts w:ascii="Times New Roman" w:eastAsiaTheme="minorEastAsia"/>
                <w:sz w:val="18"/>
                <w:szCs w:val="18"/>
              </w:rPr>
              <w:t>/1</w:t>
            </w:r>
            <w:r w:rsidRPr="00931DC6">
              <w:rPr>
                <w:rFonts w:ascii="Times New Roman" w:eastAsiaTheme="minorEastAsia" w:hAnsiTheme="minorEastAsia"/>
                <w:sz w:val="18"/>
                <w:szCs w:val="18"/>
              </w:rPr>
              <w:t>，华进联</w:t>
            </w:r>
            <w:r w:rsidRPr="00931DC6">
              <w:rPr>
                <w:rFonts w:ascii="Times New Roman" w:eastAsiaTheme="minorEastAsia"/>
                <w:sz w:val="18"/>
                <w:szCs w:val="18"/>
              </w:rPr>
              <w:t>/3</w:t>
            </w:r>
            <w:r w:rsidRPr="00931DC6">
              <w:rPr>
                <w:rFonts w:ascii="Times New Roman" w:eastAsiaTheme="minorEastAsia" w:hAnsiTheme="minorEastAsia"/>
                <w:sz w:val="18"/>
                <w:szCs w:val="18"/>
              </w:rPr>
              <w:t>，雷安民</w:t>
            </w:r>
            <w:r w:rsidRPr="00931DC6">
              <w:rPr>
                <w:rFonts w:ascii="Times New Roman" w:eastAsiaTheme="minorEastAsia"/>
                <w:sz w:val="18"/>
                <w:szCs w:val="18"/>
              </w:rPr>
              <w:t>/4</w:t>
            </w:r>
            <w:r w:rsidRPr="00931DC6">
              <w:rPr>
                <w:rFonts w:ascii="Times New Roman" w:eastAsiaTheme="minorEastAsia" w:hAnsiTheme="minorEastAsia"/>
                <w:sz w:val="18"/>
                <w:szCs w:val="18"/>
              </w:rPr>
              <w:t>，杨春荣</w:t>
            </w:r>
            <w:r w:rsidRPr="00931DC6">
              <w:rPr>
                <w:rFonts w:ascii="Times New Roman" w:eastAsiaTheme="minorEastAsia"/>
                <w:sz w:val="18"/>
                <w:szCs w:val="18"/>
              </w:rPr>
              <w:t>/7</w:t>
            </w:r>
            <w:r w:rsidRPr="00931DC6">
              <w:rPr>
                <w:rFonts w:ascii="Times New Roman" w:eastAsiaTheme="minorEastAsia" w:hAnsiTheme="minorEastAsia"/>
                <w:sz w:val="18"/>
                <w:szCs w:val="18"/>
              </w:rPr>
              <w:t>，高志敏</w:t>
            </w:r>
            <w:r w:rsidRPr="00931DC6">
              <w:rPr>
                <w:rFonts w:ascii="Times New Roman" w:eastAsiaTheme="minorEastAsia"/>
                <w:sz w:val="18"/>
                <w:szCs w:val="18"/>
              </w:rPr>
              <w:t>/8</w:t>
            </w:r>
          </w:p>
        </w:tc>
        <w:tc>
          <w:tcPr>
            <w:tcW w:w="1134"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r w:rsidRPr="00931DC6">
              <w:rPr>
                <w:rFonts w:ascii="Times New Roman" w:eastAsiaTheme="minorEastAsia" w:hAnsiTheme="minorEastAsia"/>
                <w:sz w:val="18"/>
                <w:szCs w:val="18"/>
              </w:rPr>
              <w:t>年</w:t>
            </w:r>
            <w:r w:rsidRPr="00931DC6">
              <w:rPr>
                <w:rFonts w:ascii="Times New Roman" w:eastAsiaTheme="minorEastAsia"/>
                <w:sz w:val="18"/>
                <w:szCs w:val="18"/>
              </w:rPr>
              <w:t>5</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2014</w:t>
            </w:r>
            <w:r w:rsidRPr="00931DC6">
              <w:rPr>
                <w:rFonts w:ascii="Times New Roman" w:eastAsiaTheme="minorEastAsia" w:hAnsiTheme="minorEastAsia"/>
                <w:sz w:val="18"/>
                <w:szCs w:val="18"/>
              </w:rPr>
              <w:t>年</w:t>
            </w:r>
            <w:r w:rsidRPr="00931DC6">
              <w:rPr>
                <w:rFonts w:ascii="Times New Roman" w:eastAsiaTheme="minorEastAsia"/>
                <w:sz w:val="18"/>
                <w:szCs w:val="18"/>
              </w:rPr>
              <w:t>3</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Under a nonadherent state, bone marrow mesenchymal stem cells can be efficiently induced into functional islet-like cell clusters to normalize hyperglycemia in mice: a control study</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4</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效梅</w:t>
            </w:r>
            <w:r w:rsidRPr="00931DC6">
              <w:rPr>
                <w:rFonts w:ascii="Times New Roman" w:eastAsiaTheme="minorEastAsia"/>
                <w:sz w:val="18"/>
                <w:szCs w:val="18"/>
              </w:rPr>
              <w:t>/1</w:t>
            </w:r>
            <w:r w:rsidRPr="00931DC6">
              <w:rPr>
                <w:rFonts w:ascii="Times New Roman" w:eastAsiaTheme="minorEastAsia" w:hAnsiTheme="minorEastAsia"/>
                <w:sz w:val="18"/>
                <w:szCs w:val="18"/>
              </w:rPr>
              <w:t>，乔海</w:t>
            </w:r>
            <w:r w:rsidRPr="00931DC6">
              <w:rPr>
                <w:rFonts w:ascii="Times New Roman" w:eastAsiaTheme="minorEastAsia"/>
                <w:sz w:val="18"/>
                <w:szCs w:val="18"/>
              </w:rPr>
              <w:t>/5</w:t>
            </w:r>
            <w:r w:rsidRPr="00931DC6">
              <w:rPr>
                <w:rFonts w:ascii="Times New Roman" w:eastAsiaTheme="minorEastAsia" w:hAnsiTheme="minorEastAsia"/>
                <w:sz w:val="18"/>
                <w:szCs w:val="18"/>
              </w:rPr>
              <w:t>，赵婷</w:t>
            </w:r>
            <w:r w:rsidRPr="00931DC6">
              <w:rPr>
                <w:rFonts w:ascii="Times New Roman" w:eastAsiaTheme="minorEastAsia"/>
                <w:sz w:val="18"/>
                <w:szCs w:val="18"/>
              </w:rPr>
              <w:t>/6</w:t>
            </w:r>
            <w:r w:rsidRPr="00931DC6">
              <w:rPr>
                <w:rFonts w:ascii="Times New Roman" w:eastAsiaTheme="minorEastAsia" w:hAnsiTheme="minorEastAsia"/>
                <w:sz w:val="18"/>
                <w:szCs w:val="18"/>
              </w:rPr>
              <w:t>，窦忠英</w:t>
            </w:r>
            <w:r w:rsidRPr="00931DC6">
              <w:rPr>
                <w:rFonts w:ascii="Times New Roman" w:eastAsiaTheme="minorEastAsia"/>
                <w:sz w:val="18"/>
                <w:szCs w:val="18"/>
              </w:rPr>
              <w:t>/</w:t>
            </w:r>
            <w:r w:rsidRPr="00931DC6">
              <w:rPr>
                <w:rFonts w:ascii="Times New Roman" w:eastAsiaTheme="minorEastAsia" w:hAnsiTheme="minorEastAsia"/>
                <w:sz w:val="18"/>
                <w:szCs w:val="18"/>
              </w:rPr>
              <w:t>通信作者</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2004</w:t>
            </w:r>
            <w:r w:rsidRPr="00931DC6">
              <w:rPr>
                <w:rFonts w:ascii="Times New Roman" w:eastAsiaTheme="minorEastAsia" w:hAnsiTheme="minorEastAsia"/>
                <w:sz w:val="18"/>
                <w:szCs w:val="18"/>
              </w:rPr>
              <w:t>年</w:t>
            </w:r>
            <w:r w:rsidRPr="00931DC6">
              <w:rPr>
                <w:rFonts w:ascii="Times New Roman" w:eastAsiaTheme="minorEastAsia"/>
                <w:sz w:val="18"/>
                <w:szCs w:val="18"/>
              </w:rPr>
              <w:t>8</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2008</w:t>
            </w:r>
            <w:r w:rsidRPr="00931DC6">
              <w:rPr>
                <w:rFonts w:ascii="Times New Roman" w:eastAsiaTheme="minorEastAsia" w:hAnsiTheme="minorEastAsia"/>
                <w:sz w:val="18"/>
                <w:szCs w:val="18"/>
              </w:rPr>
              <w:t>年</w:t>
            </w:r>
            <w:r w:rsidRPr="00931DC6">
              <w:rPr>
                <w:rFonts w:ascii="Times New Roman" w:eastAsiaTheme="minorEastAsia"/>
                <w:sz w:val="18"/>
                <w:szCs w:val="18"/>
              </w:rPr>
              <w:t>9</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Establishing a human pancreatic stem cell line and transplanting induced pancreatic islets to reverse experimental diabetes in rats</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5</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华进联</w:t>
            </w:r>
            <w:r w:rsidRPr="00931DC6">
              <w:rPr>
                <w:rFonts w:ascii="Times New Roman" w:eastAsiaTheme="minorEastAsia"/>
                <w:sz w:val="18"/>
                <w:szCs w:val="18"/>
              </w:rPr>
              <w:t>/1</w:t>
            </w:r>
            <w:r w:rsidRPr="00931DC6">
              <w:rPr>
                <w:rFonts w:ascii="Times New Roman" w:eastAsiaTheme="minorEastAsia" w:hAnsiTheme="minorEastAsia"/>
                <w:sz w:val="18"/>
                <w:szCs w:val="18"/>
              </w:rPr>
              <w:t>，窦忠英</w:t>
            </w:r>
            <w:r w:rsidRPr="00931DC6">
              <w:rPr>
                <w:rFonts w:ascii="Times New Roman" w:eastAsiaTheme="minorEastAsia"/>
                <w:sz w:val="18"/>
                <w:szCs w:val="18"/>
              </w:rPr>
              <w:t>/5</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2002</w:t>
            </w:r>
            <w:r w:rsidRPr="00931DC6">
              <w:rPr>
                <w:rFonts w:ascii="Times New Roman" w:eastAsiaTheme="minorEastAsia" w:hAnsiTheme="minorEastAsia"/>
                <w:sz w:val="18"/>
                <w:szCs w:val="18"/>
              </w:rPr>
              <w:t>年</w:t>
            </w:r>
            <w:r w:rsidRPr="00931DC6">
              <w:rPr>
                <w:rFonts w:ascii="Times New Roman" w:eastAsiaTheme="minorEastAsia"/>
                <w:sz w:val="18"/>
                <w:szCs w:val="18"/>
              </w:rPr>
              <w:t>1</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2004</w:t>
            </w:r>
            <w:r w:rsidRPr="00931DC6">
              <w:rPr>
                <w:rFonts w:ascii="Times New Roman" w:eastAsiaTheme="minorEastAsia" w:hAnsiTheme="minorEastAsia"/>
                <w:sz w:val="18"/>
                <w:szCs w:val="18"/>
              </w:rPr>
              <w:t>年</w:t>
            </w:r>
            <w:r w:rsidRPr="00931DC6">
              <w:rPr>
                <w:rFonts w:ascii="Times New Roman" w:eastAsiaTheme="minorEastAsia"/>
                <w:sz w:val="18"/>
                <w:szCs w:val="18"/>
              </w:rPr>
              <w:t>4</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干细胞与心肌细胞替代治疗</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6</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赵婷</w:t>
            </w:r>
            <w:r w:rsidRPr="00931DC6">
              <w:rPr>
                <w:rFonts w:ascii="Times New Roman" w:eastAsiaTheme="minorEastAsia"/>
                <w:sz w:val="18"/>
                <w:szCs w:val="18"/>
              </w:rPr>
              <w:t>/1</w:t>
            </w:r>
            <w:r w:rsidRPr="00931DC6">
              <w:rPr>
                <w:rFonts w:ascii="Times New Roman" w:eastAsiaTheme="minorEastAsia" w:hAnsiTheme="minorEastAsia"/>
                <w:sz w:val="18"/>
                <w:szCs w:val="18"/>
              </w:rPr>
              <w:t>，乔海</w:t>
            </w:r>
            <w:r w:rsidRPr="00931DC6">
              <w:rPr>
                <w:rFonts w:ascii="Times New Roman" w:eastAsiaTheme="minorEastAsia"/>
                <w:sz w:val="18"/>
                <w:szCs w:val="18"/>
              </w:rPr>
              <w:t>/2</w:t>
            </w:r>
            <w:r w:rsidRPr="00931DC6">
              <w:rPr>
                <w:rFonts w:ascii="Times New Roman" w:eastAsiaTheme="minorEastAsia" w:hAnsiTheme="minorEastAsia"/>
                <w:sz w:val="18"/>
                <w:szCs w:val="18"/>
              </w:rPr>
              <w:t>，窦忠英</w:t>
            </w:r>
            <w:r w:rsidRPr="00931DC6">
              <w:rPr>
                <w:rFonts w:ascii="Times New Roman" w:eastAsiaTheme="minorEastAsia"/>
                <w:sz w:val="18"/>
                <w:szCs w:val="18"/>
              </w:rPr>
              <w:t>/</w:t>
            </w:r>
            <w:r w:rsidRPr="00931DC6">
              <w:rPr>
                <w:rFonts w:ascii="Times New Roman" w:eastAsiaTheme="minorEastAsia" w:hAnsiTheme="minorEastAsia"/>
                <w:sz w:val="18"/>
                <w:szCs w:val="18"/>
              </w:rPr>
              <w:t>通信作者</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2005</w:t>
            </w:r>
            <w:r w:rsidRPr="00931DC6">
              <w:rPr>
                <w:rFonts w:ascii="Times New Roman" w:eastAsiaTheme="minorEastAsia" w:hAnsiTheme="minorEastAsia"/>
                <w:sz w:val="18"/>
                <w:szCs w:val="18"/>
              </w:rPr>
              <w:t>年</w:t>
            </w:r>
            <w:r w:rsidRPr="00931DC6">
              <w:rPr>
                <w:rFonts w:ascii="Times New Roman" w:eastAsiaTheme="minorEastAsia"/>
                <w:sz w:val="18"/>
                <w:szCs w:val="18"/>
              </w:rPr>
              <w:t>7</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2007</w:t>
            </w:r>
            <w:r w:rsidRPr="00931DC6">
              <w:rPr>
                <w:rFonts w:ascii="Times New Roman" w:eastAsiaTheme="minorEastAsia" w:hAnsiTheme="minorEastAsia"/>
                <w:sz w:val="18"/>
                <w:szCs w:val="18"/>
              </w:rPr>
              <w:t>年</w:t>
            </w:r>
            <w:r w:rsidRPr="00931DC6">
              <w:rPr>
                <w:rFonts w:ascii="Times New Roman" w:eastAsiaTheme="minorEastAsia"/>
                <w:sz w:val="18"/>
                <w:szCs w:val="18"/>
              </w:rPr>
              <w:t>6</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人胰腺干细胞诱导胰岛样细胞团及其治疗大鼠糖尿病的效果</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lastRenderedPageBreak/>
              <w:t>7</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b/>
                <w:sz w:val="18"/>
                <w:szCs w:val="18"/>
              </w:rPr>
              <w:t>乔海</w:t>
            </w:r>
            <w:r w:rsidRPr="00931DC6">
              <w:rPr>
                <w:rFonts w:ascii="Times New Roman" w:eastAsiaTheme="minorEastAsia"/>
                <w:b/>
                <w:sz w:val="18"/>
                <w:szCs w:val="18"/>
              </w:rPr>
              <w:t>/5</w:t>
            </w:r>
            <w:r w:rsidRPr="00931DC6">
              <w:rPr>
                <w:rFonts w:ascii="Times New Roman" w:eastAsiaTheme="minorEastAsia" w:hAnsiTheme="minorEastAsia"/>
                <w:sz w:val="18"/>
                <w:szCs w:val="18"/>
              </w:rPr>
              <w:t>，赵婷</w:t>
            </w:r>
            <w:r w:rsidRPr="00931DC6">
              <w:rPr>
                <w:rFonts w:ascii="Times New Roman" w:eastAsiaTheme="minorEastAsia"/>
                <w:sz w:val="18"/>
                <w:szCs w:val="18"/>
              </w:rPr>
              <w:t>/6</w:t>
            </w:r>
            <w:r w:rsidRPr="00931DC6">
              <w:rPr>
                <w:rFonts w:ascii="Times New Roman" w:eastAsiaTheme="minorEastAsia" w:hAnsiTheme="minorEastAsia"/>
                <w:sz w:val="18"/>
                <w:szCs w:val="18"/>
              </w:rPr>
              <w:t>，窦忠英</w:t>
            </w:r>
            <w:r w:rsidRPr="00931DC6">
              <w:rPr>
                <w:rFonts w:ascii="Times New Roman" w:eastAsiaTheme="minorEastAsia"/>
                <w:sz w:val="18"/>
                <w:szCs w:val="18"/>
              </w:rPr>
              <w:t>/</w:t>
            </w:r>
            <w:r w:rsidRPr="00931DC6">
              <w:rPr>
                <w:rFonts w:ascii="Times New Roman" w:eastAsiaTheme="minorEastAsia" w:hAnsiTheme="minorEastAsia"/>
                <w:sz w:val="18"/>
                <w:szCs w:val="18"/>
              </w:rPr>
              <w:t>通信作者</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2005</w:t>
            </w:r>
            <w:r w:rsidRPr="00931DC6">
              <w:rPr>
                <w:rFonts w:ascii="Times New Roman" w:eastAsiaTheme="minorEastAsia" w:hAnsiTheme="minorEastAsia"/>
                <w:sz w:val="18"/>
                <w:szCs w:val="18"/>
              </w:rPr>
              <w:t>年</w:t>
            </w:r>
            <w:r w:rsidRPr="00931DC6">
              <w:rPr>
                <w:rFonts w:ascii="Times New Roman" w:eastAsiaTheme="minorEastAsia"/>
                <w:sz w:val="18"/>
                <w:szCs w:val="18"/>
              </w:rPr>
              <w:t>7</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2007</w:t>
            </w:r>
            <w:r w:rsidRPr="00931DC6">
              <w:rPr>
                <w:rFonts w:ascii="Times New Roman" w:eastAsiaTheme="minorEastAsia" w:hAnsiTheme="minorEastAsia"/>
                <w:sz w:val="18"/>
                <w:szCs w:val="18"/>
              </w:rPr>
              <w:t>年</w:t>
            </w:r>
            <w:r w:rsidRPr="00931DC6">
              <w:rPr>
                <w:rFonts w:ascii="Times New Roman" w:eastAsiaTheme="minorEastAsia"/>
                <w:sz w:val="18"/>
                <w:szCs w:val="18"/>
              </w:rPr>
              <w:t>6</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胎儿胰岛样细胞团源上皮样细胞分离、纯化和鉴定</w:t>
            </w:r>
          </w:p>
        </w:tc>
      </w:tr>
      <w:tr w:rsidR="00825BA1" w:rsidRPr="00931DC6" w:rsidTr="008F615B">
        <w:trPr>
          <w:trHeight w:val="347"/>
          <w:jc w:val="center"/>
        </w:trPr>
        <w:tc>
          <w:tcPr>
            <w:tcW w:w="631"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8</w:t>
            </w:r>
          </w:p>
        </w:tc>
        <w:tc>
          <w:tcPr>
            <w:tcW w:w="992"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43"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方佳</w:t>
            </w:r>
            <w:r w:rsidRPr="00931DC6">
              <w:rPr>
                <w:rFonts w:ascii="Times New Roman" w:eastAsiaTheme="minorEastAsia"/>
                <w:sz w:val="18"/>
                <w:szCs w:val="18"/>
              </w:rPr>
              <w:t>/1</w:t>
            </w:r>
            <w:r w:rsidRPr="00931DC6">
              <w:rPr>
                <w:rFonts w:ascii="Times New Roman" w:eastAsiaTheme="minorEastAsia" w:hAnsiTheme="minorEastAsia"/>
                <w:sz w:val="18"/>
                <w:szCs w:val="18"/>
              </w:rPr>
              <w:t>，张翊华</w:t>
            </w:r>
            <w:r w:rsidRPr="00931DC6">
              <w:rPr>
                <w:rFonts w:ascii="Times New Roman" w:eastAsiaTheme="minorEastAsia"/>
                <w:sz w:val="18"/>
                <w:szCs w:val="18"/>
              </w:rPr>
              <w:t>/</w:t>
            </w:r>
            <w:r w:rsidRPr="00931DC6">
              <w:rPr>
                <w:rFonts w:ascii="Times New Roman" w:eastAsiaTheme="minorEastAsia" w:hAnsiTheme="minorEastAsia"/>
                <w:sz w:val="18"/>
                <w:szCs w:val="18"/>
              </w:rPr>
              <w:t>通信作者</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2011</w:t>
            </w:r>
            <w:r w:rsidRPr="00931DC6">
              <w:rPr>
                <w:rFonts w:ascii="Times New Roman" w:eastAsiaTheme="minorEastAsia" w:hAnsiTheme="minorEastAsia"/>
                <w:sz w:val="18"/>
                <w:szCs w:val="18"/>
              </w:rPr>
              <w:t>年</w:t>
            </w:r>
            <w:r w:rsidRPr="00931DC6">
              <w:rPr>
                <w:rFonts w:ascii="Times New Roman" w:eastAsiaTheme="minorEastAsia"/>
                <w:sz w:val="18"/>
                <w:szCs w:val="18"/>
              </w:rPr>
              <w:t>9</w:t>
            </w:r>
            <w:r w:rsidRPr="00931DC6">
              <w:rPr>
                <w:rFonts w:ascii="Times New Roman" w:eastAsiaTheme="minorEastAsia" w:hAnsiTheme="minorEastAsia"/>
                <w:sz w:val="18"/>
                <w:szCs w:val="18"/>
              </w:rPr>
              <w:t>月</w:t>
            </w:r>
          </w:p>
        </w:tc>
        <w:tc>
          <w:tcPr>
            <w:tcW w:w="1134"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2014</w:t>
            </w:r>
            <w:r w:rsidRPr="00931DC6">
              <w:rPr>
                <w:rFonts w:ascii="Times New Roman" w:eastAsiaTheme="minorEastAsia" w:hAnsiTheme="minorEastAsia"/>
                <w:sz w:val="18"/>
                <w:szCs w:val="18"/>
              </w:rPr>
              <w:t>年</w:t>
            </w:r>
            <w:r w:rsidRPr="00931DC6">
              <w:rPr>
                <w:rFonts w:ascii="Times New Roman" w:eastAsiaTheme="minorEastAsia"/>
                <w:sz w:val="18"/>
                <w:szCs w:val="18"/>
              </w:rPr>
              <w:t>6</w:t>
            </w:r>
            <w:r w:rsidRPr="00931DC6">
              <w:rPr>
                <w:rFonts w:ascii="Times New Roman" w:eastAsiaTheme="minorEastAsia" w:hAnsiTheme="minorEastAsia"/>
                <w:sz w:val="18"/>
                <w:szCs w:val="18"/>
              </w:rPr>
              <w:t>月</w:t>
            </w:r>
          </w:p>
        </w:tc>
        <w:tc>
          <w:tcPr>
            <w:tcW w:w="3265" w:type="dxa"/>
            <w:tcBorders>
              <w:top w:val="single" w:sz="8" w:space="0" w:color="000000"/>
              <w:left w:val="single" w:sz="8" w:space="0" w:color="000000"/>
              <w:bottom w:val="single" w:sz="8" w:space="0" w:color="000000"/>
              <w:right w:val="single" w:sz="8" w:space="0" w:color="000000"/>
            </w:tcBorders>
            <w:vAlign w:val="center"/>
          </w:tcPr>
          <w:p w:rsidR="00825BA1" w:rsidRPr="00931DC6" w:rsidRDefault="00825BA1"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犬骨髓间充质干细胞的分离培养与鉴定</w:t>
            </w:r>
          </w:p>
        </w:tc>
      </w:tr>
      <w:tr w:rsidR="00825BA1" w:rsidRPr="00931DC6" w:rsidTr="008F615B">
        <w:trPr>
          <w:trHeight w:hRule="exact" w:val="454"/>
          <w:jc w:val="center"/>
        </w:trPr>
        <w:tc>
          <w:tcPr>
            <w:tcW w:w="8999" w:type="dxa"/>
            <w:gridSpan w:val="6"/>
          </w:tcPr>
          <w:p w:rsidR="00825BA1" w:rsidRPr="00931DC6" w:rsidRDefault="00825BA1"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tc>
      </w:tr>
      <w:tr w:rsidR="00825BA1" w:rsidRPr="00931DC6" w:rsidTr="008F615B">
        <w:trPr>
          <w:trHeight w:hRule="exact" w:val="2761"/>
          <w:jc w:val="center"/>
        </w:trPr>
        <w:tc>
          <w:tcPr>
            <w:tcW w:w="8999" w:type="dxa"/>
            <w:gridSpan w:val="6"/>
          </w:tcPr>
          <w:p w:rsidR="00825BA1" w:rsidRPr="00931DC6" w:rsidRDefault="00825BA1"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b/>
                <w:sz w:val="18"/>
                <w:szCs w:val="18"/>
              </w:rPr>
              <w:t>(</w:t>
            </w:r>
            <w:r w:rsidRPr="00931DC6">
              <w:rPr>
                <w:rFonts w:ascii="Times New Roman" w:eastAsiaTheme="minorEastAsia" w:hAnsiTheme="minorEastAsia"/>
                <w:b/>
                <w:sz w:val="18"/>
                <w:szCs w:val="18"/>
              </w:rPr>
              <w:t>限</w:t>
            </w:r>
            <w:r w:rsidRPr="00931DC6">
              <w:rPr>
                <w:rFonts w:ascii="Times New Roman" w:eastAsiaTheme="minorEastAsia"/>
                <w:b/>
                <w:sz w:val="18"/>
                <w:szCs w:val="18"/>
              </w:rPr>
              <w:t>1000</w:t>
            </w:r>
            <w:r w:rsidRPr="00931DC6">
              <w:rPr>
                <w:rFonts w:ascii="Times New Roman" w:eastAsiaTheme="minorEastAsia" w:hAnsiTheme="minorEastAsia"/>
                <w:b/>
                <w:sz w:val="18"/>
                <w:szCs w:val="18"/>
              </w:rPr>
              <w:t>字）</w:t>
            </w:r>
            <w:r w:rsidRPr="00931DC6">
              <w:rPr>
                <w:rFonts w:ascii="Times New Roman" w:eastAsiaTheme="minorEastAsia" w:hAnsiTheme="minorEastAsia"/>
                <w:sz w:val="21"/>
                <w:szCs w:val="21"/>
              </w:rPr>
              <w:t>第</w:t>
            </w:r>
            <w:r w:rsidRPr="00931DC6">
              <w:rPr>
                <w:rFonts w:ascii="Times New Roman" w:eastAsiaTheme="minorEastAsia"/>
                <w:sz w:val="21"/>
                <w:szCs w:val="21"/>
              </w:rPr>
              <w:t>1</w:t>
            </w:r>
            <w:r w:rsidRPr="00931DC6">
              <w:rPr>
                <w:rFonts w:ascii="Times New Roman" w:eastAsiaTheme="minorEastAsia" w:hAnsiTheme="minorEastAsia"/>
                <w:sz w:val="21"/>
                <w:szCs w:val="21"/>
              </w:rPr>
              <w:t>完成人张翊华，于</w:t>
            </w:r>
            <w:r w:rsidRPr="00931DC6">
              <w:rPr>
                <w:rFonts w:ascii="Times New Roman" w:eastAsiaTheme="minorEastAsia"/>
                <w:sz w:val="21"/>
                <w:szCs w:val="21"/>
              </w:rPr>
              <w:t>2003</w:t>
            </w:r>
            <w:r w:rsidRPr="00931DC6">
              <w:rPr>
                <w:rFonts w:ascii="Times New Roman" w:eastAsiaTheme="minorEastAsia" w:hAnsiTheme="minorEastAsia"/>
                <w:sz w:val="21"/>
                <w:szCs w:val="21"/>
              </w:rPr>
              <w:t>年</w:t>
            </w:r>
            <w:r w:rsidRPr="00931DC6">
              <w:rPr>
                <w:rFonts w:ascii="Times New Roman" w:eastAsiaTheme="minorEastAsia"/>
                <w:sz w:val="21"/>
                <w:szCs w:val="21"/>
              </w:rPr>
              <w:t>9</w:t>
            </w:r>
            <w:r w:rsidRPr="00931DC6">
              <w:rPr>
                <w:rFonts w:ascii="Times New Roman" w:eastAsiaTheme="minorEastAsia" w:hAnsiTheme="minorEastAsia"/>
                <w:sz w:val="21"/>
                <w:szCs w:val="21"/>
              </w:rPr>
              <w:t>月至</w:t>
            </w:r>
            <w:r w:rsidRPr="00931DC6">
              <w:rPr>
                <w:rFonts w:ascii="Times New Roman" w:eastAsiaTheme="minorEastAsia"/>
                <w:sz w:val="21"/>
                <w:szCs w:val="21"/>
              </w:rPr>
              <w:t>2007</w:t>
            </w:r>
            <w:r w:rsidRPr="00931DC6">
              <w:rPr>
                <w:rFonts w:ascii="Times New Roman" w:eastAsiaTheme="minorEastAsia" w:hAnsiTheme="minorEastAsia"/>
                <w:sz w:val="21"/>
                <w:szCs w:val="21"/>
              </w:rPr>
              <w:t>年</w:t>
            </w:r>
            <w:r w:rsidRPr="00931DC6">
              <w:rPr>
                <w:rFonts w:ascii="Times New Roman" w:eastAsiaTheme="minorEastAsia"/>
                <w:sz w:val="21"/>
                <w:szCs w:val="21"/>
              </w:rPr>
              <w:t>10</w:t>
            </w:r>
            <w:r w:rsidRPr="00931DC6">
              <w:rPr>
                <w:rFonts w:ascii="Times New Roman" w:eastAsiaTheme="minorEastAsia" w:hAnsiTheme="minorEastAsia"/>
                <w:sz w:val="21"/>
                <w:szCs w:val="21"/>
              </w:rPr>
              <w:t>月师从第</w:t>
            </w:r>
            <w:r w:rsidRPr="00931DC6">
              <w:rPr>
                <w:rFonts w:ascii="Times New Roman" w:eastAsiaTheme="minorEastAsia"/>
                <w:sz w:val="21"/>
                <w:szCs w:val="21"/>
              </w:rPr>
              <w:t>2</w:t>
            </w:r>
            <w:r w:rsidRPr="00931DC6">
              <w:rPr>
                <w:rFonts w:ascii="Times New Roman" w:eastAsiaTheme="minorEastAsia" w:hAnsiTheme="minorEastAsia"/>
                <w:sz w:val="21"/>
                <w:szCs w:val="21"/>
              </w:rPr>
              <w:t>完成人窦忠英教授攻读博士学位，</w:t>
            </w:r>
            <w:r w:rsidRPr="00931DC6">
              <w:rPr>
                <w:rFonts w:ascii="Times New Roman" w:eastAsiaTheme="minorEastAsia"/>
                <w:sz w:val="21"/>
                <w:szCs w:val="21"/>
              </w:rPr>
              <w:t>2006</w:t>
            </w:r>
            <w:r w:rsidRPr="00931DC6">
              <w:rPr>
                <w:rFonts w:ascii="Times New Roman" w:eastAsiaTheme="minorEastAsia" w:hAnsiTheme="minorEastAsia"/>
                <w:sz w:val="21"/>
                <w:szCs w:val="21"/>
              </w:rPr>
              <w:t>年与窦教授共同申请了国家自然基金项目</w:t>
            </w:r>
            <w:r w:rsidRPr="00931DC6">
              <w:rPr>
                <w:rFonts w:ascii="Times New Roman" w:eastAsiaTheme="minorEastAsia"/>
                <w:sz w:val="21"/>
                <w:szCs w:val="21"/>
              </w:rPr>
              <w:t>“</w:t>
            </w:r>
            <w:r w:rsidRPr="00931DC6">
              <w:rPr>
                <w:rFonts w:ascii="Times New Roman" w:eastAsiaTheme="minorEastAsia" w:hAnsiTheme="minorEastAsia"/>
                <w:sz w:val="21"/>
                <w:szCs w:val="21"/>
              </w:rPr>
              <w:t>人胎儿胰腺干细胞生物学特性的研究</w:t>
            </w:r>
            <w:r w:rsidRPr="00931DC6">
              <w:rPr>
                <w:rFonts w:ascii="Times New Roman" w:eastAsiaTheme="minorEastAsia"/>
                <w:sz w:val="21"/>
                <w:szCs w:val="21"/>
              </w:rPr>
              <w:t>”</w:t>
            </w:r>
            <w:r w:rsidRPr="00931DC6">
              <w:rPr>
                <w:rFonts w:ascii="Times New Roman" w:eastAsiaTheme="minorEastAsia" w:hAnsiTheme="minorEastAsia"/>
                <w:sz w:val="21"/>
                <w:szCs w:val="21"/>
              </w:rPr>
              <w:t>，窦教授</w:t>
            </w:r>
            <w:r w:rsidRPr="00931DC6">
              <w:rPr>
                <w:rFonts w:ascii="Times New Roman" w:eastAsiaTheme="minorEastAsia"/>
                <w:sz w:val="21"/>
                <w:szCs w:val="21"/>
              </w:rPr>
              <w:t>2007</w:t>
            </w:r>
            <w:r w:rsidRPr="00931DC6">
              <w:rPr>
                <w:rFonts w:ascii="Times New Roman" w:eastAsiaTheme="minorEastAsia" w:hAnsiTheme="minorEastAsia"/>
                <w:sz w:val="21"/>
                <w:szCs w:val="21"/>
              </w:rPr>
              <w:t>年</w:t>
            </w:r>
            <w:r w:rsidRPr="00931DC6">
              <w:rPr>
                <w:rFonts w:ascii="Times New Roman" w:eastAsiaTheme="minorEastAsia"/>
                <w:sz w:val="21"/>
                <w:szCs w:val="21"/>
              </w:rPr>
              <w:t>10</w:t>
            </w:r>
            <w:r w:rsidRPr="00931DC6">
              <w:rPr>
                <w:rFonts w:ascii="Times New Roman" w:eastAsiaTheme="minorEastAsia" w:hAnsiTheme="minorEastAsia"/>
                <w:sz w:val="21"/>
                <w:szCs w:val="21"/>
              </w:rPr>
              <w:t>月退休后将此基金项目委托给张翊华完成，第</w:t>
            </w:r>
            <w:r w:rsidRPr="00931DC6">
              <w:rPr>
                <w:rFonts w:ascii="Times New Roman" w:eastAsiaTheme="minorEastAsia"/>
                <w:sz w:val="21"/>
                <w:szCs w:val="21"/>
              </w:rPr>
              <w:t>1</w:t>
            </w:r>
            <w:r w:rsidRPr="00931DC6">
              <w:rPr>
                <w:rFonts w:ascii="Times New Roman" w:eastAsiaTheme="minorEastAsia" w:hAnsiTheme="minorEastAsia"/>
                <w:sz w:val="21"/>
                <w:szCs w:val="21"/>
              </w:rPr>
              <w:t>完成人还从事了人胎儿骨髓间充质干细胞生物学特性、诱导分化和治疗糖尿病研究。第</w:t>
            </w:r>
            <w:r w:rsidRPr="00931DC6">
              <w:rPr>
                <w:rFonts w:ascii="Times New Roman" w:eastAsiaTheme="minorEastAsia"/>
                <w:sz w:val="21"/>
                <w:szCs w:val="21"/>
              </w:rPr>
              <w:t>3</w:t>
            </w:r>
            <w:r w:rsidRPr="00931DC6">
              <w:rPr>
                <w:rFonts w:ascii="Times New Roman" w:eastAsiaTheme="minorEastAsia" w:hAnsiTheme="minorEastAsia"/>
                <w:sz w:val="21"/>
                <w:szCs w:val="21"/>
              </w:rPr>
              <w:t>完成人效梅，于</w:t>
            </w:r>
            <w:r w:rsidRPr="00931DC6">
              <w:rPr>
                <w:rFonts w:ascii="Times New Roman" w:eastAsiaTheme="minorEastAsia"/>
                <w:sz w:val="21"/>
                <w:szCs w:val="21"/>
              </w:rPr>
              <w:t>2001</w:t>
            </w:r>
            <w:r w:rsidRPr="00931DC6">
              <w:rPr>
                <w:rFonts w:ascii="Times New Roman" w:eastAsiaTheme="minorEastAsia" w:hAnsiTheme="minorEastAsia"/>
                <w:sz w:val="21"/>
                <w:szCs w:val="21"/>
              </w:rPr>
              <w:t>年</w:t>
            </w:r>
            <w:r w:rsidRPr="00931DC6">
              <w:rPr>
                <w:rFonts w:ascii="Times New Roman" w:eastAsiaTheme="minorEastAsia"/>
                <w:sz w:val="21"/>
                <w:szCs w:val="21"/>
              </w:rPr>
              <w:t>9</w:t>
            </w:r>
            <w:r w:rsidRPr="00931DC6">
              <w:rPr>
                <w:rFonts w:ascii="Times New Roman" w:eastAsiaTheme="minorEastAsia" w:hAnsiTheme="minorEastAsia"/>
                <w:sz w:val="21"/>
                <w:szCs w:val="21"/>
              </w:rPr>
              <w:t>月至</w:t>
            </w:r>
            <w:r w:rsidRPr="00931DC6">
              <w:rPr>
                <w:rFonts w:ascii="Times New Roman" w:eastAsiaTheme="minorEastAsia"/>
                <w:sz w:val="21"/>
                <w:szCs w:val="21"/>
              </w:rPr>
              <w:t>2005</w:t>
            </w:r>
            <w:r w:rsidRPr="00931DC6">
              <w:rPr>
                <w:rFonts w:ascii="Times New Roman" w:eastAsiaTheme="minorEastAsia" w:hAnsiTheme="minorEastAsia"/>
                <w:sz w:val="21"/>
                <w:szCs w:val="21"/>
              </w:rPr>
              <w:t>年</w:t>
            </w:r>
            <w:r w:rsidRPr="00931DC6">
              <w:rPr>
                <w:rFonts w:ascii="Times New Roman" w:eastAsiaTheme="minorEastAsia"/>
                <w:sz w:val="21"/>
                <w:szCs w:val="21"/>
              </w:rPr>
              <w:t>6</w:t>
            </w:r>
            <w:r w:rsidRPr="00931DC6">
              <w:rPr>
                <w:rFonts w:ascii="Times New Roman" w:eastAsiaTheme="minorEastAsia" w:hAnsiTheme="minorEastAsia"/>
                <w:sz w:val="21"/>
                <w:szCs w:val="21"/>
              </w:rPr>
              <w:t>月师从窦忠英教授在本项目组攻读博士学位，主要从事人胎儿胰腺干细胞建系工作。赵婷和乔海于</w:t>
            </w:r>
            <w:r w:rsidRPr="00931DC6">
              <w:rPr>
                <w:rFonts w:ascii="Times New Roman" w:eastAsiaTheme="minorEastAsia"/>
                <w:sz w:val="21"/>
                <w:szCs w:val="21"/>
              </w:rPr>
              <w:t>2004</w:t>
            </w:r>
            <w:r w:rsidRPr="00931DC6">
              <w:rPr>
                <w:rFonts w:ascii="Times New Roman" w:eastAsiaTheme="minorEastAsia" w:hAnsiTheme="minorEastAsia"/>
                <w:sz w:val="21"/>
                <w:szCs w:val="21"/>
              </w:rPr>
              <w:t>年</w:t>
            </w:r>
            <w:r w:rsidRPr="00931DC6">
              <w:rPr>
                <w:rFonts w:ascii="Times New Roman" w:eastAsiaTheme="minorEastAsia"/>
                <w:sz w:val="21"/>
                <w:szCs w:val="21"/>
              </w:rPr>
              <w:t>9</w:t>
            </w:r>
            <w:r w:rsidRPr="00931DC6">
              <w:rPr>
                <w:rFonts w:ascii="Times New Roman" w:eastAsiaTheme="minorEastAsia" w:hAnsiTheme="minorEastAsia"/>
                <w:sz w:val="21"/>
                <w:szCs w:val="21"/>
              </w:rPr>
              <w:t>月至</w:t>
            </w:r>
            <w:r w:rsidRPr="00931DC6">
              <w:rPr>
                <w:rFonts w:ascii="Times New Roman" w:eastAsiaTheme="minorEastAsia"/>
                <w:sz w:val="21"/>
                <w:szCs w:val="21"/>
              </w:rPr>
              <w:t>2007</w:t>
            </w:r>
            <w:r w:rsidRPr="00931DC6">
              <w:rPr>
                <w:rFonts w:ascii="Times New Roman" w:eastAsiaTheme="minorEastAsia" w:hAnsiTheme="minorEastAsia"/>
                <w:sz w:val="21"/>
                <w:szCs w:val="21"/>
              </w:rPr>
              <w:t>年</w:t>
            </w:r>
            <w:r w:rsidRPr="00931DC6">
              <w:rPr>
                <w:rFonts w:ascii="Times New Roman" w:eastAsiaTheme="minorEastAsia"/>
                <w:sz w:val="21"/>
                <w:szCs w:val="21"/>
              </w:rPr>
              <w:t>6</w:t>
            </w:r>
            <w:r w:rsidRPr="00931DC6">
              <w:rPr>
                <w:rFonts w:ascii="Times New Roman" w:eastAsiaTheme="minorEastAsia" w:hAnsiTheme="minorEastAsia"/>
                <w:sz w:val="21"/>
                <w:szCs w:val="21"/>
              </w:rPr>
              <w:t>月师从窦忠英教授在本项目组攻读硕士学位，他们都从事了本项目中的部分重要研究工作。华进联、雷安民、高志敏和杨春荣均属项目组主要成员，共同参与了本项目的主要科研工作，是数篇重要论文的共同作者。方佳于</w:t>
            </w:r>
            <w:r w:rsidRPr="00931DC6">
              <w:rPr>
                <w:rFonts w:ascii="Times New Roman" w:eastAsiaTheme="minorEastAsia"/>
                <w:sz w:val="21"/>
                <w:szCs w:val="21"/>
              </w:rPr>
              <w:t>2011</w:t>
            </w:r>
            <w:r w:rsidRPr="00931DC6">
              <w:rPr>
                <w:rFonts w:ascii="Times New Roman" w:eastAsiaTheme="minorEastAsia" w:hAnsiTheme="minorEastAsia"/>
                <w:sz w:val="21"/>
                <w:szCs w:val="21"/>
              </w:rPr>
              <w:t>年</w:t>
            </w:r>
            <w:r w:rsidRPr="00931DC6">
              <w:rPr>
                <w:rFonts w:ascii="Times New Roman" w:eastAsiaTheme="minorEastAsia"/>
                <w:sz w:val="21"/>
                <w:szCs w:val="21"/>
              </w:rPr>
              <w:t>9</w:t>
            </w:r>
            <w:r w:rsidRPr="00931DC6">
              <w:rPr>
                <w:rFonts w:ascii="Times New Roman" w:eastAsiaTheme="minorEastAsia" w:hAnsiTheme="minorEastAsia"/>
                <w:sz w:val="21"/>
                <w:szCs w:val="21"/>
              </w:rPr>
              <w:t>月至</w:t>
            </w:r>
            <w:r w:rsidRPr="00931DC6">
              <w:rPr>
                <w:rFonts w:ascii="Times New Roman" w:eastAsiaTheme="minorEastAsia"/>
                <w:sz w:val="21"/>
                <w:szCs w:val="21"/>
              </w:rPr>
              <w:t>2014</w:t>
            </w:r>
            <w:r w:rsidRPr="00931DC6">
              <w:rPr>
                <w:rFonts w:ascii="Times New Roman" w:eastAsiaTheme="minorEastAsia" w:hAnsiTheme="minorEastAsia"/>
                <w:sz w:val="21"/>
                <w:szCs w:val="21"/>
              </w:rPr>
              <w:t>年</w:t>
            </w:r>
            <w:r w:rsidRPr="00931DC6">
              <w:rPr>
                <w:rFonts w:ascii="Times New Roman" w:eastAsiaTheme="minorEastAsia"/>
                <w:sz w:val="21"/>
                <w:szCs w:val="21"/>
              </w:rPr>
              <w:t>6</w:t>
            </w:r>
            <w:r w:rsidRPr="00931DC6">
              <w:rPr>
                <w:rFonts w:ascii="Times New Roman" w:eastAsiaTheme="minorEastAsia" w:hAnsiTheme="minorEastAsia"/>
                <w:sz w:val="21"/>
                <w:szCs w:val="21"/>
              </w:rPr>
              <w:t>月师从张翊华教授在本项目组攻读硕士学位。总之，以上成员分工协作，共同完成了本项目研究工作。</w:t>
            </w:r>
          </w:p>
        </w:tc>
      </w:tr>
    </w:tbl>
    <w:p w:rsidR="00825BA1" w:rsidRPr="00AD41DC" w:rsidRDefault="00825BA1"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八、主要完成单位情况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825BA1" w:rsidRPr="00931DC6" w:rsidTr="008F615B">
        <w:trPr>
          <w:trHeight w:val="454"/>
        </w:trPr>
        <w:tc>
          <w:tcPr>
            <w:tcW w:w="184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单位名称</w:t>
            </w:r>
          </w:p>
        </w:tc>
        <w:tc>
          <w:tcPr>
            <w:tcW w:w="1559"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5528"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主要贡献</w:t>
            </w:r>
          </w:p>
        </w:tc>
      </w:tr>
      <w:tr w:rsidR="00825BA1" w:rsidRPr="00931DC6" w:rsidTr="008F615B">
        <w:trPr>
          <w:trHeight w:val="454"/>
        </w:trPr>
        <w:tc>
          <w:tcPr>
            <w:tcW w:w="1844"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1559"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5528" w:type="dxa"/>
            <w:vAlign w:val="center"/>
          </w:tcPr>
          <w:p w:rsidR="00825BA1" w:rsidRPr="00931DC6" w:rsidRDefault="00825BA1"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学校为本项目研究提供了人力、物力和财力上的大力支持，对项目的顺利实施进行全程的组织、管理和协调。</w:t>
            </w:r>
          </w:p>
        </w:tc>
      </w:tr>
    </w:tbl>
    <w:p w:rsidR="00825BA1" w:rsidRPr="00931DC6" w:rsidRDefault="00825BA1" w:rsidP="009608CF">
      <w:pPr>
        <w:pStyle w:val="a5"/>
        <w:spacing w:beforeLines="50" w:afterLines="50" w:line="400" w:lineRule="exact"/>
        <w:ind w:left="422" w:hangingChars="200" w:hanging="422"/>
        <w:jc w:val="left"/>
        <w:rPr>
          <w:rFonts w:ascii="Times New Roman" w:eastAsiaTheme="minorEastAsia"/>
          <w:b/>
          <w:sz w:val="21"/>
          <w:szCs w:val="21"/>
        </w:rPr>
      </w:pPr>
      <w:r w:rsidRPr="00931DC6">
        <w:rPr>
          <w:rFonts w:ascii="Times New Roman" w:eastAsiaTheme="minorEastAsia" w:hAnsiTheme="minorEastAsia"/>
          <w:b/>
          <w:sz w:val="21"/>
          <w:szCs w:val="21"/>
        </w:rPr>
        <w:t>注：技术发明、技术开发、技术推广和社会公益类项目应公示推广应用情况；基础研究类项目应公示科学意义和价值。</w:t>
      </w:r>
    </w:p>
    <w:p w:rsidR="00AD41DC" w:rsidRDefault="00AD41DC" w:rsidP="00AD41DC">
      <w:pPr>
        <w:widowControl/>
        <w:jc w:val="left"/>
        <w:rPr>
          <w:rFonts w:eastAsiaTheme="minorEastAsia"/>
          <w:b/>
          <w:kern w:val="0"/>
          <w:sz w:val="32"/>
          <w:szCs w:val="32"/>
        </w:rPr>
        <w:sectPr w:rsidR="00AD41DC">
          <w:pgSz w:w="11906" w:h="16838"/>
          <w:pgMar w:top="1440" w:right="1800" w:bottom="1440" w:left="1800" w:header="851" w:footer="992" w:gutter="0"/>
          <w:cols w:space="720"/>
          <w:docGrid w:type="lines" w:linePitch="312"/>
        </w:sectPr>
      </w:pPr>
      <w:r>
        <w:rPr>
          <w:rFonts w:eastAsiaTheme="minorEastAsia"/>
          <w:b/>
          <w:kern w:val="0"/>
          <w:sz w:val="32"/>
          <w:szCs w:val="32"/>
        </w:rPr>
        <w:br w:type="page"/>
      </w:r>
    </w:p>
    <w:p w:rsidR="00A1280D" w:rsidRPr="00AD41DC" w:rsidRDefault="00A1280D" w:rsidP="009608CF">
      <w:pPr>
        <w:spacing w:beforeLines="50" w:afterLines="50" w:line="400" w:lineRule="exact"/>
        <w:rPr>
          <w:rFonts w:ascii="黑体" w:eastAsia="黑体" w:hAnsi="黑体"/>
          <w:b/>
          <w:sz w:val="24"/>
          <w:szCs w:val="24"/>
        </w:rPr>
      </w:pPr>
      <w:r w:rsidRPr="00AD41DC">
        <w:rPr>
          <w:rFonts w:ascii="黑体" w:eastAsia="黑体" w:hAnsi="黑体"/>
          <w:b/>
          <w:sz w:val="24"/>
          <w:szCs w:val="24"/>
        </w:rPr>
        <w:lastRenderedPageBreak/>
        <w:t>一、项目名称：</w:t>
      </w:r>
    </w:p>
    <w:p w:rsidR="00A1280D" w:rsidRPr="00931DC6" w:rsidRDefault="009608CF" w:rsidP="009608CF">
      <w:pPr>
        <w:spacing w:beforeLines="50" w:afterLines="50" w:line="400" w:lineRule="exact"/>
        <w:ind w:firstLineChars="200" w:firstLine="480"/>
        <w:rPr>
          <w:rFonts w:eastAsiaTheme="minorEastAsia"/>
          <w:sz w:val="24"/>
          <w:szCs w:val="24"/>
        </w:rPr>
      </w:pPr>
      <w:r>
        <w:rPr>
          <w:rFonts w:eastAsiaTheme="minorEastAsia" w:hAnsiTheme="minorEastAsia" w:hint="eastAsia"/>
          <w:sz w:val="24"/>
          <w:szCs w:val="24"/>
        </w:rPr>
        <w:t>动物</w:t>
      </w:r>
      <w:r w:rsidR="00A1280D" w:rsidRPr="00931DC6">
        <w:rPr>
          <w:rFonts w:eastAsiaTheme="minorEastAsia" w:hAnsiTheme="minorEastAsia"/>
          <w:sz w:val="24"/>
          <w:szCs w:val="24"/>
        </w:rPr>
        <w:t>干细胞向生殖细胞分化关键技术及机理</w:t>
      </w:r>
    </w:p>
    <w:p w:rsidR="00A1280D" w:rsidRPr="00AD41DC" w:rsidRDefault="00A1280D" w:rsidP="009608CF">
      <w:pPr>
        <w:widowControl/>
        <w:spacing w:beforeLines="50" w:afterLines="50" w:line="400" w:lineRule="exact"/>
        <w:rPr>
          <w:rFonts w:ascii="黑体" w:eastAsia="黑体" w:hAnsi="黑体"/>
          <w:b/>
          <w:sz w:val="24"/>
          <w:szCs w:val="24"/>
        </w:rPr>
      </w:pPr>
      <w:r w:rsidRPr="00AD41DC">
        <w:rPr>
          <w:rFonts w:ascii="黑体" w:eastAsia="黑体" w:hAnsi="黑体"/>
          <w:b/>
          <w:bCs/>
          <w:spacing w:val="2"/>
          <w:sz w:val="24"/>
          <w:szCs w:val="24"/>
        </w:rPr>
        <w:t>二、</w:t>
      </w:r>
      <w:r w:rsidRPr="00AD41DC">
        <w:rPr>
          <w:rFonts w:ascii="黑体" w:eastAsia="黑体" w:hAnsi="黑体"/>
          <w:b/>
          <w:sz w:val="24"/>
          <w:szCs w:val="24"/>
        </w:rPr>
        <w:t>项目简介：</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hAnsiTheme="minorEastAsia"/>
          <w:sz w:val="24"/>
          <w:szCs w:val="24"/>
        </w:rPr>
        <w:t>当前，不孕不育不仅成为了现今社会的一个日益严重的医学问题，还引发了一系列的社会问题。根据我国人口协会发布的调查结果，目前我国不孕不育患者已超过</w:t>
      </w:r>
      <w:r w:rsidRPr="00931DC6">
        <w:rPr>
          <w:rFonts w:eastAsiaTheme="minorEastAsia"/>
          <w:sz w:val="24"/>
          <w:szCs w:val="24"/>
        </w:rPr>
        <w:t>5000</w:t>
      </w:r>
      <w:r w:rsidRPr="00931DC6">
        <w:rPr>
          <w:rFonts w:eastAsiaTheme="minorEastAsia" w:hAnsiTheme="minorEastAsia"/>
          <w:sz w:val="24"/>
          <w:szCs w:val="24"/>
        </w:rPr>
        <w:t>万，占育龄人口的</w:t>
      </w:r>
      <w:r w:rsidRPr="00931DC6">
        <w:rPr>
          <w:rFonts w:eastAsiaTheme="minorEastAsia"/>
          <w:sz w:val="24"/>
          <w:szCs w:val="24"/>
        </w:rPr>
        <w:t>12.5%</w:t>
      </w:r>
      <w:r w:rsidRPr="00931DC6">
        <w:rPr>
          <w:rFonts w:eastAsiaTheme="minorEastAsia" w:hAnsiTheme="minorEastAsia"/>
          <w:sz w:val="24"/>
          <w:szCs w:val="24"/>
        </w:rPr>
        <w:t>以上，且呈现上升趋势。如今，人工辅助生殖技术的迅速发展为许多不孕不育症患者带来了曙光，但其成功率仅</w:t>
      </w:r>
      <w:r w:rsidRPr="00931DC6">
        <w:rPr>
          <w:rFonts w:eastAsiaTheme="minorEastAsia"/>
          <w:sz w:val="24"/>
          <w:szCs w:val="24"/>
        </w:rPr>
        <w:t>30%</w:t>
      </w:r>
      <w:r w:rsidRPr="00931DC6">
        <w:rPr>
          <w:rFonts w:eastAsiaTheme="minorEastAsia" w:hAnsiTheme="minorEastAsia"/>
          <w:sz w:val="24"/>
          <w:szCs w:val="24"/>
        </w:rPr>
        <w:t>左右，且对无精症和卵巢早衰等患者没有治疗意义。同时，在畜牧生产中，各种环境和饲养因素引起的家畜重大繁殖障碍性疾病也严重困扰和影响着畜牧业的经济效益和可持续发展。</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hAnsiTheme="minorEastAsia"/>
          <w:sz w:val="24"/>
          <w:szCs w:val="24"/>
        </w:rPr>
        <w:t>面对严峻的人类生殖健康和养殖业可持续发展问题的挑战，利用干细胞分化配子的研究报道无疑为饱受不孕不育症折磨的夫妇和畜禽健康养殖带来了新的希望。干细胞是一类具有分化为多种细胞类型潜能的特殊细胞，可在体外特定诱导条件下分化为各级生殖细胞，并可完成减数分裂形成配子。建立干细胞向配子体外分化的技术平台将会帮助我们更好地了解配子发生和减数分裂的调节机制，将能更完整的研究动物和人类生殖的分子基础和发育生物学机理，可为生殖医学、再生医学、动物繁殖学等研究和应用带来福音。诱导干细胞分化形成配子是国际最前沿、最受关注的生物医学课题之一，其对不孕不育的临床治疗应用、人口与生殖健康、动物育种与繁殖等具有不可估量的影响。</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hAnsiTheme="minorEastAsia"/>
          <w:sz w:val="24"/>
          <w:szCs w:val="24"/>
        </w:rPr>
        <w:t>鉴于此，该项目在国家自然科学基金、国家重大科技计划和教育部重点科研项目资助下，</w:t>
      </w:r>
      <w:r w:rsidRPr="00931DC6">
        <w:rPr>
          <w:rFonts w:eastAsiaTheme="minorEastAsia"/>
          <w:sz w:val="24"/>
          <w:szCs w:val="24"/>
        </w:rPr>
        <w:t>20</w:t>
      </w:r>
      <w:r w:rsidRPr="00931DC6">
        <w:rPr>
          <w:rFonts w:eastAsiaTheme="minorEastAsia" w:hAnsiTheme="minorEastAsia"/>
          <w:sz w:val="24"/>
          <w:szCs w:val="24"/>
        </w:rPr>
        <w:t>多年来一直从事干细胞向生殖细胞分化及其调控机理的研究，获得如下成果：</w:t>
      </w:r>
    </w:p>
    <w:p w:rsidR="00A1280D" w:rsidRPr="00931DC6" w:rsidRDefault="00A1280D" w:rsidP="009608CF">
      <w:pPr>
        <w:numPr>
          <w:ilvl w:val="0"/>
          <w:numId w:val="2"/>
        </w:numPr>
        <w:spacing w:beforeLines="50" w:afterLines="50" w:line="400" w:lineRule="exact"/>
        <w:rPr>
          <w:rFonts w:eastAsiaTheme="minorEastAsia"/>
          <w:sz w:val="24"/>
          <w:szCs w:val="24"/>
        </w:rPr>
      </w:pPr>
      <w:r w:rsidRPr="00931DC6">
        <w:rPr>
          <w:rFonts w:eastAsiaTheme="minorEastAsia" w:hAnsiTheme="minorEastAsia"/>
          <w:sz w:val="24"/>
          <w:szCs w:val="24"/>
        </w:rPr>
        <w:t>利用国际首创的原始生殖细胞源的胚胎干细胞，体外诱导分化为精子样细胞和卵母细胞样细胞（</w:t>
      </w:r>
      <w:r w:rsidRPr="00931DC6">
        <w:rPr>
          <w:rFonts w:eastAsiaTheme="minorEastAsia"/>
          <w:sz w:val="24"/>
          <w:szCs w:val="24"/>
        </w:rPr>
        <w:t>Hua et al., 2008a,b</w:t>
      </w:r>
      <w:r w:rsidRPr="00931DC6">
        <w:rPr>
          <w:rFonts w:eastAsiaTheme="minorEastAsia" w:hAnsiTheme="minorEastAsia"/>
          <w:sz w:val="24"/>
          <w:szCs w:val="24"/>
        </w:rPr>
        <w:t>）</w:t>
      </w:r>
      <w:r w:rsidRPr="00931DC6">
        <w:rPr>
          <w:rFonts w:eastAsiaTheme="minorEastAsia"/>
          <w:sz w:val="24"/>
          <w:szCs w:val="24"/>
        </w:rPr>
        <w:t xml:space="preserve">; </w:t>
      </w:r>
      <w:r w:rsidRPr="00931DC6">
        <w:rPr>
          <w:rFonts w:eastAsiaTheme="minorEastAsia" w:hAnsiTheme="minorEastAsia"/>
          <w:sz w:val="24"/>
          <w:szCs w:val="24"/>
        </w:rPr>
        <w:t>进一步采用胚胎干（</w:t>
      </w:r>
      <w:r w:rsidRPr="00931DC6">
        <w:rPr>
          <w:rFonts w:eastAsiaTheme="minorEastAsia"/>
          <w:sz w:val="24"/>
          <w:szCs w:val="24"/>
        </w:rPr>
        <w:t>ES</w:t>
      </w:r>
      <w:r w:rsidRPr="00931DC6">
        <w:rPr>
          <w:rFonts w:eastAsiaTheme="minorEastAsia" w:hAnsiTheme="minorEastAsia"/>
          <w:sz w:val="24"/>
          <w:szCs w:val="24"/>
        </w:rPr>
        <w:t>）细胞和诱导性多能干（</w:t>
      </w:r>
      <w:r w:rsidRPr="00931DC6">
        <w:rPr>
          <w:rFonts w:eastAsiaTheme="minorEastAsia"/>
          <w:sz w:val="24"/>
          <w:szCs w:val="24"/>
        </w:rPr>
        <w:t>iPS</w:t>
      </w:r>
      <w:r w:rsidRPr="00931DC6">
        <w:rPr>
          <w:rFonts w:eastAsiaTheme="minorEastAsia" w:hAnsiTheme="minorEastAsia"/>
          <w:sz w:val="24"/>
          <w:szCs w:val="24"/>
        </w:rPr>
        <w:t>）细胞为材料，诱导分化为生殖细胞（</w:t>
      </w:r>
      <w:r w:rsidRPr="00931DC6">
        <w:rPr>
          <w:rFonts w:eastAsiaTheme="minorEastAsia"/>
          <w:sz w:val="24"/>
          <w:szCs w:val="24"/>
        </w:rPr>
        <w:t>Yu et al., 2014</w:t>
      </w:r>
      <w:r w:rsidRPr="00931DC6">
        <w:rPr>
          <w:rFonts w:eastAsiaTheme="minorEastAsia" w:hAnsiTheme="minorEastAsia"/>
          <w:sz w:val="24"/>
          <w:szCs w:val="24"/>
        </w:rPr>
        <w:t>；</w:t>
      </w:r>
      <w:r w:rsidRPr="00931DC6">
        <w:rPr>
          <w:rFonts w:eastAsiaTheme="minorEastAsia"/>
          <w:sz w:val="24"/>
          <w:szCs w:val="24"/>
        </w:rPr>
        <w:t>Niu et al., 2013; Zhang et al., 2012; Hua et al., 2008a,b</w:t>
      </w:r>
      <w:r w:rsidRPr="00931DC6">
        <w:rPr>
          <w:rFonts w:eastAsiaTheme="minorEastAsia" w:hAnsiTheme="minorEastAsia"/>
          <w:sz w:val="24"/>
          <w:szCs w:val="24"/>
        </w:rPr>
        <w:t>）。</w:t>
      </w:r>
    </w:p>
    <w:p w:rsidR="00A1280D" w:rsidRPr="00931DC6" w:rsidRDefault="00A1280D" w:rsidP="009608CF">
      <w:pPr>
        <w:numPr>
          <w:ilvl w:val="0"/>
          <w:numId w:val="2"/>
        </w:numPr>
        <w:spacing w:beforeLines="50" w:afterLines="50" w:line="400" w:lineRule="exact"/>
        <w:rPr>
          <w:rFonts w:eastAsiaTheme="minorEastAsia"/>
          <w:sz w:val="24"/>
          <w:szCs w:val="24"/>
        </w:rPr>
      </w:pPr>
      <w:r w:rsidRPr="00931DC6">
        <w:rPr>
          <w:rFonts w:eastAsiaTheme="minorEastAsia" w:hAnsiTheme="minorEastAsia"/>
          <w:sz w:val="24"/>
          <w:szCs w:val="24"/>
        </w:rPr>
        <w:t>发现脐带源间充质干细胞、骨髓间质干细胞和肺间质干细胞等多种干细胞在特定的诱导条件下可分化为卵母细胞样细胞或精子样细胞</w:t>
      </w:r>
      <w:r w:rsidRPr="00931DC6">
        <w:rPr>
          <w:rFonts w:eastAsiaTheme="minorEastAsia"/>
          <w:sz w:val="24"/>
          <w:szCs w:val="24"/>
        </w:rPr>
        <w:t xml:space="preserve"> (Hua et al., 2008a,b; Qiu et al., 2013 )</w:t>
      </w:r>
      <w:r w:rsidRPr="00931DC6">
        <w:rPr>
          <w:rFonts w:eastAsiaTheme="minorEastAsia" w:hAnsiTheme="minorEastAsia"/>
          <w:sz w:val="24"/>
          <w:szCs w:val="24"/>
        </w:rPr>
        <w:t>。</w:t>
      </w:r>
    </w:p>
    <w:p w:rsidR="00A1280D" w:rsidRPr="00931DC6" w:rsidRDefault="00A1280D" w:rsidP="009608CF">
      <w:pPr>
        <w:numPr>
          <w:ilvl w:val="0"/>
          <w:numId w:val="2"/>
        </w:numPr>
        <w:spacing w:beforeLines="50" w:afterLines="50" w:line="400" w:lineRule="exact"/>
        <w:rPr>
          <w:rFonts w:eastAsiaTheme="minorEastAsia"/>
          <w:sz w:val="24"/>
          <w:szCs w:val="24"/>
        </w:rPr>
      </w:pPr>
      <w:r w:rsidRPr="00931DC6">
        <w:rPr>
          <w:rFonts w:eastAsiaTheme="minorEastAsia" w:hAnsiTheme="minorEastAsia"/>
          <w:sz w:val="24"/>
          <w:szCs w:val="24"/>
        </w:rPr>
        <w:t>建立了原始生殖细胞体外减数分裂形成卵母细胞的技术体系（</w:t>
      </w:r>
      <w:r w:rsidRPr="00931DC6">
        <w:rPr>
          <w:rFonts w:eastAsiaTheme="minorEastAsia"/>
          <w:sz w:val="24"/>
          <w:szCs w:val="24"/>
        </w:rPr>
        <w:t>Shen et al., 2006, 2007; Zhang et al., 2012; Chen et al., 2013</w:t>
      </w:r>
      <w:r w:rsidRPr="00931DC6">
        <w:rPr>
          <w:rFonts w:eastAsiaTheme="minorEastAsia" w:hAnsiTheme="minorEastAsia"/>
          <w:sz w:val="24"/>
          <w:szCs w:val="24"/>
        </w:rPr>
        <w:t>），系统研究了</w:t>
      </w:r>
      <w:r w:rsidRPr="00931DC6">
        <w:rPr>
          <w:rFonts w:eastAsiaTheme="minorEastAsia"/>
          <w:sz w:val="24"/>
          <w:szCs w:val="24"/>
        </w:rPr>
        <w:t>Notch</w:t>
      </w:r>
      <w:r w:rsidRPr="00931DC6">
        <w:rPr>
          <w:rFonts w:eastAsiaTheme="minorEastAsia" w:hAnsiTheme="minorEastAsia"/>
          <w:sz w:val="24"/>
          <w:szCs w:val="24"/>
        </w:rPr>
        <w:t>等信号通</w:t>
      </w:r>
      <w:r w:rsidRPr="00931DC6">
        <w:rPr>
          <w:rFonts w:eastAsiaTheme="minorEastAsia" w:hAnsiTheme="minorEastAsia"/>
          <w:sz w:val="24"/>
          <w:szCs w:val="24"/>
        </w:rPr>
        <w:lastRenderedPageBreak/>
        <w:t>路、</w:t>
      </w:r>
      <w:r w:rsidRPr="00931DC6">
        <w:rPr>
          <w:rFonts w:eastAsiaTheme="minorEastAsia"/>
          <w:sz w:val="24"/>
          <w:szCs w:val="24"/>
        </w:rPr>
        <w:t>Sohlh2</w:t>
      </w:r>
      <w:r w:rsidRPr="00931DC6">
        <w:rPr>
          <w:rFonts w:eastAsiaTheme="minorEastAsia" w:hAnsiTheme="minorEastAsia"/>
          <w:sz w:val="24"/>
          <w:szCs w:val="24"/>
        </w:rPr>
        <w:t>等转录因子及其表观遗传修饰调节卵母细胞发生的分子机制（</w:t>
      </w:r>
      <w:r w:rsidRPr="00931DC6">
        <w:rPr>
          <w:rFonts w:eastAsiaTheme="minorEastAsia"/>
          <w:sz w:val="24"/>
          <w:szCs w:val="24"/>
        </w:rPr>
        <w:t>Pan et al., 2011; Feng et al., 2013</w:t>
      </w:r>
      <w:r w:rsidRPr="00931DC6">
        <w:rPr>
          <w:rFonts w:eastAsiaTheme="minorEastAsia" w:hAnsiTheme="minorEastAsia"/>
          <w:sz w:val="24"/>
          <w:szCs w:val="24"/>
        </w:rPr>
        <w:t>；</w:t>
      </w:r>
      <w:r w:rsidRPr="00931DC6">
        <w:rPr>
          <w:rFonts w:eastAsiaTheme="minorEastAsia"/>
          <w:sz w:val="24"/>
          <w:szCs w:val="24"/>
        </w:rPr>
        <w:t>Liang et al., 2014</w:t>
      </w:r>
      <w:r w:rsidRPr="00931DC6">
        <w:rPr>
          <w:rFonts w:eastAsiaTheme="minorEastAsia" w:hAnsiTheme="minorEastAsia"/>
          <w:sz w:val="24"/>
          <w:szCs w:val="24"/>
        </w:rPr>
        <w:t>）。</w:t>
      </w:r>
    </w:p>
    <w:p w:rsidR="00A1280D" w:rsidRPr="00931DC6" w:rsidRDefault="00A1280D" w:rsidP="009608CF">
      <w:pPr>
        <w:numPr>
          <w:ilvl w:val="0"/>
          <w:numId w:val="2"/>
        </w:numPr>
        <w:spacing w:beforeLines="50" w:afterLines="50" w:line="400" w:lineRule="exact"/>
        <w:rPr>
          <w:rFonts w:eastAsiaTheme="minorEastAsia"/>
          <w:sz w:val="24"/>
          <w:szCs w:val="24"/>
        </w:rPr>
      </w:pPr>
      <w:r w:rsidRPr="00931DC6">
        <w:rPr>
          <w:rFonts w:eastAsiaTheme="minorEastAsia" w:hAnsiTheme="minorEastAsia"/>
          <w:sz w:val="24"/>
          <w:szCs w:val="24"/>
        </w:rPr>
        <w:t>实现了人、猪和小鼠的皮肤干细胞体外诱导分化形成原始生殖细胞样细胞，并进一步分化成卵母细胞样细胞，且这些卵母细胞样细胞印迹基因发生了重编程，并可进入减数分裂形成单倍体细胞</w:t>
      </w:r>
      <w:r w:rsidRPr="00931DC6">
        <w:rPr>
          <w:rFonts w:eastAsiaTheme="minorEastAsia"/>
          <w:sz w:val="24"/>
          <w:szCs w:val="24"/>
        </w:rPr>
        <w:t xml:space="preserve"> (Shen wt al., 2012; Ge et al., 2015; Sun et al., 2016)</w:t>
      </w:r>
      <w:r w:rsidRPr="00931DC6">
        <w:rPr>
          <w:rFonts w:eastAsiaTheme="minorEastAsia" w:hAnsiTheme="minorEastAsia"/>
          <w:sz w:val="24"/>
          <w:szCs w:val="24"/>
        </w:rPr>
        <w:t>。</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hAnsiTheme="minorEastAsia"/>
          <w:sz w:val="24"/>
          <w:szCs w:val="24"/>
        </w:rPr>
        <w:t>该项目在国内外率先建立了哺乳动物干细胞体外诱导为原始生殖细胞和配子的技术平台，为进一步系统深入研究动物和人类生殖细胞发育的分子机制，了解减数分裂和配子发生等发育机理奠定了理论和技术基础，为促进人类生殖健康、保护和开发动物种质资源开辟了新的途径。</w:t>
      </w:r>
    </w:p>
    <w:p w:rsidR="00A1280D" w:rsidRPr="00931DC6" w:rsidRDefault="00A1280D" w:rsidP="009608CF">
      <w:pPr>
        <w:widowControl/>
        <w:spacing w:beforeLines="50" w:afterLines="50" w:line="400" w:lineRule="exact"/>
        <w:rPr>
          <w:rFonts w:eastAsiaTheme="minorEastAsia"/>
          <w:sz w:val="24"/>
          <w:szCs w:val="24"/>
        </w:rPr>
      </w:pPr>
      <w:r w:rsidRPr="00AD41DC">
        <w:rPr>
          <w:rFonts w:ascii="黑体" w:eastAsia="黑体" w:hAnsi="黑体"/>
          <w:b/>
          <w:sz w:val="24"/>
          <w:szCs w:val="24"/>
        </w:rPr>
        <w:t>三、客观评价：</w:t>
      </w:r>
      <w:r w:rsidR="00AD41DC" w:rsidRPr="00931DC6">
        <w:rPr>
          <w:rFonts w:eastAsiaTheme="minorEastAsia"/>
          <w:sz w:val="24"/>
          <w:szCs w:val="24"/>
        </w:rPr>
        <w:t xml:space="preserve"> </w:t>
      </w:r>
    </w:p>
    <w:p w:rsidR="00A1280D" w:rsidRPr="001B1969" w:rsidRDefault="00A1280D" w:rsidP="009608CF">
      <w:pPr>
        <w:spacing w:beforeLines="50" w:afterLines="50" w:line="400" w:lineRule="exact"/>
        <w:ind w:firstLineChars="200" w:firstLine="480"/>
        <w:rPr>
          <w:rFonts w:eastAsiaTheme="minorEastAsia"/>
          <w:sz w:val="24"/>
          <w:szCs w:val="24"/>
        </w:rPr>
      </w:pPr>
      <w:r w:rsidRPr="001B1969">
        <w:rPr>
          <w:rFonts w:eastAsiaTheme="minorEastAsia" w:hAnsiTheme="minorEastAsia"/>
          <w:sz w:val="24"/>
          <w:szCs w:val="24"/>
        </w:rPr>
        <w:t>查新结论：</w:t>
      </w:r>
      <w:r w:rsidRPr="001B1969">
        <w:rPr>
          <w:rFonts w:eastAsiaTheme="minorEastAsia"/>
          <w:sz w:val="24"/>
          <w:szCs w:val="24"/>
        </w:rPr>
        <w:t xml:space="preserve"> </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bCs/>
          <w:sz w:val="24"/>
          <w:szCs w:val="24"/>
        </w:rPr>
        <w:t xml:space="preserve">1. </w:t>
      </w:r>
      <w:r w:rsidRPr="00931DC6">
        <w:rPr>
          <w:rFonts w:eastAsiaTheme="minorEastAsia" w:hAnsiTheme="minorEastAsia"/>
          <w:bCs/>
          <w:sz w:val="24"/>
          <w:szCs w:val="24"/>
        </w:rPr>
        <w:t>项目组于</w:t>
      </w:r>
      <w:r w:rsidRPr="00931DC6">
        <w:rPr>
          <w:rFonts w:eastAsiaTheme="minorEastAsia"/>
          <w:bCs/>
          <w:sz w:val="24"/>
          <w:szCs w:val="24"/>
        </w:rPr>
        <w:t>2006</w:t>
      </w:r>
      <w:r w:rsidRPr="00931DC6">
        <w:rPr>
          <w:rFonts w:eastAsiaTheme="minorEastAsia" w:hAnsiTheme="minorEastAsia"/>
          <w:bCs/>
          <w:sz w:val="24"/>
          <w:szCs w:val="24"/>
        </w:rPr>
        <w:t>年报道建立了</w:t>
      </w:r>
      <w:r w:rsidRPr="00931DC6">
        <w:rPr>
          <w:rFonts w:eastAsiaTheme="minorEastAsia"/>
          <w:bCs/>
          <w:sz w:val="24"/>
          <w:szCs w:val="24"/>
        </w:rPr>
        <w:t>EGCs</w:t>
      </w:r>
      <w:r w:rsidRPr="00931DC6">
        <w:rPr>
          <w:rFonts w:eastAsiaTheme="minorEastAsia" w:hAnsiTheme="minorEastAsia"/>
          <w:bCs/>
          <w:sz w:val="24"/>
          <w:szCs w:val="24"/>
        </w:rPr>
        <w:t>的分离与无血清培养体系，在</w:t>
      </w:r>
      <w:r w:rsidRPr="00931DC6">
        <w:rPr>
          <w:rFonts w:eastAsiaTheme="minorEastAsia"/>
          <w:bCs/>
          <w:sz w:val="24"/>
          <w:szCs w:val="24"/>
        </w:rPr>
        <w:t>PGCs</w:t>
      </w:r>
      <w:r w:rsidRPr="00931DC6">
        <w:rPr>
          <w:rFonts w:eastAsiaTheme="minorEastAsia" w:hAnsiTheme="minorEastAsia"/>
          <w:bCs/>
          <w:sz w:val="24"/>
          <w:szCs w:val="24"/>
        </w:rPr>
        <w:t>分离培养及向生殖细胞诱导领域取得了一系列成果及专利。项目组以</w:t>
      </w:r>
      <w:r w:rsidRPr="00931DC6">
        <w:rPr>
          <w:rFonts w:eastAsiaTheme="minorEastAsia"/>
          <w:bCs/>
          <w:sz w:val="24"/>
          <w:szCs w:val="24"/>
        </w:rPr>
        <w:t>PGCs</w:t>
      </w:r>
      <w:r w:rsidRPr="00931DC6">
        <w:rPr>
          <w:rFonts w:eastAsiaTheme="minorEastAsia" w:hAnsiTheme="minorEastAsia"/>
          <w:bCs/>
          <w:sz w:val="24"/>
          <w:szCs w:val="24"/>
        </w:rPr>
        <w:t>为来源获得胚胎生殖细胞，在体外进行雄性生殖细胞和雌性生殖细胞的诱导，并取得成功</w:t>
      </w:r>
      <w:r w:rsidRPr="00931DC6">
        <w:rPr>
          <w:rFonts w:eastAsiaTheme="minorEastAsia"/>
          <w:bCs/>
          <w:sz w:val="24"/>
          <w:szCs w:val="24"/>
          <w:vertAlign w:val="superscript"/>
        </w:rPr>
        <w:t>[51, 53]</w:t>
      </w:r>
      <w:r w:rsidRPr="00931DC6">
        <w:rPr>
          <w:rFonts w:eastAsiaTheme="minorEastAsia" w:hAnsiTheme="minorEastAsia"/>
          <w:bCs/>
          <w:sz w:val="24"/>
          <w:szCs w:val="24"/>
        </w:rPr>
        <w:t>。项目组文献报道早于国内外其他研究报道。</w:t>
      </w:r>
    </w:p>
    <w:p w:rsidR="00A1280D" w:rsidRPr="00931DC6" w:rsidRDefault="00A1280D" w:rsidP="009608CF">
      <w:pPr>
        <w:spacing w:beforeLines="50" w:afterLines="50" w:line="400" w:lineRule="exact"/>
        <w:ind w:firstLineChars="250" w:firstLine="600"/>
        <w:rPr>
          <w:rFonts w:eastAsiaTheme="minorEastAsia"/>
          <w:sz w:val="24"/>
          <w:szCs w:val="24"/>
        </w:rPr>
      </w:pPr>
      <w:r w:rsidRPr="00931DC6">
        <w:rPr>
          <w:rFonts w:eastAsiaTheme="minorEastAsia"/>
          <w:bCs/>
          <w:sz w:val="24"/>
          <w:szCs w:val="24"/>
        </w:rPr>
        <w:t xml:space="preserve">2. </w:t>
      </w:r>
      <w:r w:rsidRPr="00931DC6">
        <w:rPr>
          <w:rFonts w:eastAsiaTheme="minorEastAsia" w:hAnsiTheme="minorEastAsia"/>
          <w:bCs/>
          <w:sz w:val="24"/>
          <w:szCs w:val="24"/>
        </w:rPr>
        <w:t>项目组发现</w:t>
      </w:r>
      <w:r w:rsidRPr="00931DC6">
        <w:rPr>
          <w:rFonts w:eastAsiaTheme="minorEastAsia"/>
          <w:sz w:val="24"/>
          <w:szCs w:val="24"/>
        </w:rPr>
        <w:t>EIF2S3Y</w:t>
      </w:r>
      <w:r w:rsidRPr="00931DC6">
        <w:rPr>
          <w:rFonts w:eastAsiaTheme="minorEastAsia" w:hAnsiTheme="minorEastAsia"/>
          <w:sz w:val="24"/>
          <w:szCs w:val="24"/>
        </w:rPr>
        <w:t>在小鼠</w:t>
      </w:r>
      <w:r w:rsidRPr="00931DC6">
        <w:rPr>
          <w:rFonts w:eastAsiaTheme="minorEastAsia"/>
          <w:sz w:val="24"/>
          <w:szCs w:val="24"/>
        </w:rPr>
        <w:t xml:space="preserve">ES </w:t>
      </w:r>
      <w:r w:rsidRPr="00931DC6">
        <w:rPr>
          <w:rFonts w:eastAsiaTheme="minorEastAsia" w:hAnsiTheme="minorEastAsia"/>
          <w:sz w:val="24"/>
          <w:szCs w:val="24"/>
        </w:rPr>
        <w:t>细胞在体外条件下向精子细胞诱导过程中起促进作用</w:t>
      </w:r>
      <w:r w:rsidRPr="00931DC6">
        <w:rPr>
          <w:rFonts w:eastAsiaTheme="minorEastAsia"/>
          <w:sz w:val="24"/>
          <w:szCs w:val="24"/>
          <w:vertAlign w:val="superscript"/>
        </w:rPr>
        <w:t>[12, 37]</w:t>
      </w:r>
      <w:r w:rsidRPr="00931DC6">
        <w:rPr>
          <w:rFonts w:eastAsiaTheme="minorEastAsia" w:hAnsiTheme="minorEastAsia"/>
          <w:sz w:val="24"/>
          <w:szCs w:val="24"/>
        </w:rPr>
        <w:t>。成体干细胞也具有分化成为生殖细胞的能力：利用了人脐带间充质干细胞、骨髓间充质干细胞、肺间充质干细胞和羊水间充质干细胞等进行诱导，得到了</w:t>
      </w:r>
      <w:r w:rsidRPr="00931DC6">
        <w:rPr>
          <w:rFonts w:eastAsiaTheme="minorEastAsia" w:hAnsiTheme="minorEastAsia"/>
          <w:bCs/>
          <w:sz w:val="24"/>
          <w:szCs w:val="24"/>
        </w:rPr>
        <w:t>原始生殖细胞、卵子样细胞和精子样细胞</w:t>
      </w:r>
      <w:r w:rsidRPr="00931DC6">
        <w:rPr>
          <w:rFonts w:eastAsiaTheme="minorEastAsia" w:hAnsiTheme="minorEastAsia"/>
          <w:sz w:val="24"/>
          <w:szCs w:val="24"/>
        </w:rPr>
        <w:t>。</w:t>
      </w:r>
      <w:r w:rsidRPr="00931DC6">
        <w:rPr>
          <w:rFonts w:eastAsiaTheme="minorEastAsia" w:hAnsiTheme="minorEastAsia"/>
          <w:bCs/>
          <w:sz w:val="24"/>
          <w:szCs w:val="24"/>
        </w:rPr>
        <w:t>项目组利用多种干细胞向生殖细胞诱导，均获得成功，建立了干细胞诱导为生殖细胞的平台，证实</w:t>
      </w:r>
      <w:r w:rsidRPr="00931DC6">
        <w:rPr>
          <w:rFonts w:eastAsiaTheme="minorEastAsia"/>
          <w:bCs/>
          <w:sz w:val="24"/>
          <w:szCs w:val="24"/>
        </w:rPr>
        <w:t>BMP4</w:t>
      </w:r>
      <w:r w:rsidRPr="00931DC6">
        <w:rPr>
          <w:rFonts w:eastAsiaTheme="minorEastAsia" w:hAnsiTheme="minorEastAsia"/>
          <w:bCs/>
          <w:sz w:val="24"/>
          <w:szCs w:val="24"/>
        </w:rPr>
        <w:t>、</w:t>
      </w:r>
      <w:r w:rsidRPr="00931DC6">
        <w:rPr>
          <w:rFonts w:eastAsiaTheme="minorEastAsia"/>
          <w:bCs/>
          <w:sz w:val="24"/>
          <w:szCs w:val="24"/>
        </w:rPr>
        <w:t>CD61</w:t>
      </w:r>
      <w:r w:rsidRPr="00931DC6">
        <w:rPr>
          <w:rFonts w:eastAsiaTheme="minorEastAsia" w:hAnsiTheme="minorEastAsia"/>
          <w:bCs/>
          <w:sz w:val="24"/>
          <w:szCs w:val="24"/>
        </w:rPr>
        <w:t>、卵泡液和</w:t>
      </w:r>
      <w:r w:rsidRPr="00931DC6">
        <w:rPr>
          <w:rFonts w:eastAsiaTheme="minorEastAsia"/>
          <w:bCs/>
          <w:sz w:val="24"/>
          <w:szCs w:val="24"/>
        </w:rPr>
        <w:t>RA</w:t>
      </w:r>
      <w:r w:rsidRPr="00931DC6">
        <w:rPr>
          <w:rFonts w:eastAsiaTheme="minorEastAsia" w:hAnsiTheme="minorEastAsia"/>
          <w:bCs/>
          <w:sz w:val="24"/>
          <w:szCs w:val="24"/>
        </w:rPr>
        <w:t>等在干细胞向生殖细胞分化中具有重要作用。相关研究未见国内外文献报道。</w:t>
      </w:r>
    </w:p>
    <w:p w:rsidR="00A1280D" w:rsidRPr="00931DC6" w:rsidRDefault="00A1280D" w:rsidP="009608CF">
      <w:pPr>
        <w:spacing w:beforeLines="50" w:afterLines="50" w:line="400" w:lineRule="exact"/>
        <w:ind w:firstLineChars="200" w:firstLine="480"/>
        <w:rPr>
          <w:rFonts w:eastAsiaTheme="minorEastAsia"/>
          <w:bCs/>
          <w:sz w:val="24"/>
          <w:szCs w:val="24"/>
        </w:rPr>
      </w:pPr>
      <w:r w:rsidRPr="00931DC6">
        <w:rPr>
          <w:rFonts w:eastAsiaTheme="minorEastAsia"/>
          <w:sz w:val="24"/>
          <w:szCs w:val="24"/>
        </w:rPr>
        <w:t xml:space="preserve">3. </w:t>
      </w:r>
      <w:r w:rsidRPr="00931DC6">
        <w:rPr>
          <w:rFonts w:eastAsiaTheme="minorEastAsia" w:hAnsiTheme="minorEastAsia"/>
          <w:sz w:val="24"/>
          <w:szCs w:val="24"/>
        </w:rPr>
        <w:t>项目组建立了毛囊和皮肤干细胞的培养体系，</w:t>
      </w:r>
      <w:r w:rsidRPr="00931DC6">
        <w:rPr>
          <w:rFonts w:eastAsiaTheme="minorEastAsia" w:hAnsiTheme="minorEastAsia"/>
          <w:bCs/>
          <w:sz w:val="24"/>
          <w:szCs w:val="24"/>
        </w:rPr>
        <w:t>建立了诱导原始生殖细胞减数分裂形成卵母细胞的研究体系，</w:t>
      </w:r>
      <w:r w:rsidRPr="00931DC6">
        <w:rPr>
          <w:rFonts w:eastAsiaTheme="minorEastAsia" w:hAnsiTheme="minorEastAsia"/>
          <w:sz w:val="24"/>
          <w:szCs w:val="24"/>
        </w:rPr>
        <w:t>实现了人、猪和小鼠的皮肤干细胞体外诱导分化形成原始生殖细胞样细胞，并进一步分化成卵母细胞样细胞，</w:t>
      </w:r>
      <w:r w:rsidRPr="00931DC6">
        <w:rPr>
          <w:rFonts w:eastAsiaTheme="minorEastAsia" w:hAnsiTheme="minorEastAsia"/>
          <w:bCs/>
          <w:sz w:val="24"/>
          <w:szCs w:val="24"/>
        </w:rPr>
        <w:t>发现这些细胞的表观遗传修饰发生了改变，</w:t>
      </w:r>
      <w:r w:rsidRPr="00931DC6">
        <w:rPr>
          <w:rFonts w:eastAsiaTheme="minorEastAsia" w:hAnsiTheme="minorEastAsia"/>
          <w:sz w:val="24"/>
          <w:szCs w:val="24"/>
        </w:rPr>
        <w:t>且这些卵母细胞样细胞印迹基因发生了重编程，并可进入减数分裂形成单倍体细胞，</w:t>
      </w:r>
      <w:r w:rsidRPr="00931DC6">
        <w:rPr>
          <w:rFonts w:eastAsiaTheme="minorEastAsia" w:hAnsiTheme="minorEastAsia"/>
          <w:bCs/>
          <w:sz w:val="24"/>
          <w:szCs w:val="24"/>
        </w:rPr>
        <w:t>并对其进行了深入地探究</w:t>
      </w:r>
      <w:r w:rsidRPr="00931DC6">
        <w:rPr>
          <w:rFonts w:eastAsiaTheme="minorEastAsia"/>
          <w:bCs/>
          <w:sz w:val="24"/>
          <w:szCs w:val="24"/>
          <w:vertAlign w:val="superscript"/>
        </w:rPr>
        <w:t>[56-58]</w:t>
      </w:r>
      <w:r w:rsidRPr="00931DC6">
        <w:rPr>
          <w:rFonts w:eastAsiaTheme="minorEastAsia" w:hAnsiTheme="minorEastAsia"/>
          <w:sz w:val="24"/>
          <w:szCs w:val="24"/>
        </w:rPr>
        <w:t>，阐明了</w:t>
      </w:r>
      <w:r w:rsidRPr="00931DC6">
        <w:rPr>
          <w:rFonts w:eastAsiaTheme="minorEastAsia"/>
          <w:sz w:val="24"/>
          <w:szCs w:val="24"/>
        </w:rPr>
        <w:t>Notch</w:t>
      </w:r>
      <w:r w:rsidRPr="00931DC6">
        <w:rPr>
          <w:rFonts w:eastAsiaTheme="minorEastAsia" w:hAnsiTheme="minorEastAsia"/>
          <w:sz w:val="24"/>
          <w:szCs w:val="24"/>
        </w:rPr>
        <w:t>等信号通路、</w:t>
      </w:r>
      <w:r w:rsidRPr="00931DC6">
        <w:rPr>
          <w:rFonts w:eastAsiaTheme="minorEastAsia"/>
          <w:sz w:val="24"/>
          <w:szCs w:val="24"/>
        </w:rPr>
        <w:t>Sohlh2</w:t>
      </w:r>
      <w:r w:rsidRPr="00931DC6">
        <w:rPr>
          <w:rFonts w:eastAsiaTheme="minorEastAsia" w:hAnsiTheme="minorEastAsia"/>
          <w:sz w:val="24"/>
          <w:szCs w:val="24"/>
        </w:rPr>
        <w:t>等转录因子及其表观遗传修饰调节卵母细胞发生的分子机制</w:t>
      </w:r>
      <w:r w:rsidRPr="00931DC6">
        <w:rPr>
          <w:rFonts w:eastAsiaTheme="minorEastAsia"/>
          <w:sz w:val="24"/>
          <w:szCs w:val="24"/>
          <w:vertAlign w:val="superscript"/>
        </w:rPr>
        <w:t>[63,66]</w:t>
      </w:r>
      <w:r w:rsidRPr="00931DC6">
        <w:rPr>
          <w:rFonts w:eastAsiaTheme="minorEastAsia" w:hAnsiTheme="minorEastAsia"/>
          <w:sz w:val="24"/>
          <w:szCs w:val="24"/>
        </w:rPr>
        <w:t>。</w:t>
      </w:r>
      <w:r w:rsidRPr="00931DC6">
        <w:rPr>
          <w:rFonts w:eastAsiaTheme="minorEastAsia" w:hAnsiTheme="minorEastAsia"/>
          <w:bCs/>
          <w:sz w:val="24"/>
          <w:szCs w:val="24"/>
        </w:rPr>
        <w:t>相关研究未见国内外文献报道。</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 xml:space="preserve">4. </w:t>
      </w:r>
      <w:r w:rsidRPr="00931DC6">
        <w:rPr>
          <w:rFonts w:eastAsiaTheme="minorEastAsia" w:hAnsiTheme="minorEastAsia"/>
          <w:sz w:val="24"/>
          <w:szCs w:val="24"/>
        </w:rPr>
        <w:t>项目组围绕干细胞向生殖细胞分化研究，在《</w:t>
      </w:r>
      <w:r w:rsidRPr="00931DC6">
        <w:rPr>
          <w:rFonts w:eastAsiaTheme="minorEastAsia"/>
          <w:sz w:val="24"/>
          <w:szCs w:val="24"/>
        </w:rPr>
        <w:t>Biology of Reproduction</w:t>
      </w:r>
      <w:r w:rsidRPr="00931DC6">
        <w:rPr>
          <w:rFonts w:eastAsiaTheme="minorEastAsia" w:hAnsiTheme="minorEastAsia"/>
          <w:sz w:val="24"/>
          <w:szCs w:val="24"/>
        </w:rPr>
        <w:t>》、</w:t>
      </w:r>
      <w:r w:rsidRPr="00931DC6">
        <w:rPr>
          <w:rFonts w:eastAsiaTheme="minorEastAsia" w:hAnsiTheme="minorEastAsia"/>
          <w:sz w:val="24"/>
          <w:szCs w:val="24"/>
        </w:rPr>
        <w:lastRenderedPageBreak/>
        <w:t>《</w:t>
      </w:r>
      <w:r w:rsidRPr="00931DC6">
        <w:rPr>
          <w:rFonts w:eastAsiaTheme="minorEastAsia"/>
          <w:sz w:val="24"/>
          <w:szCs w:val="24"/>
        </w:rPr>
        <w:t>Reprod Biomed Online</w:t>
      </w:r>
      <w:r w:rsidRPr="00931DC6">
        <w:rPr>
          <w:rFonts w:eastAsiaTheme="minorEastAsia" w:hAnsiTheme="minorEastAsia"/>
          <w:sz w:val="24"/>
          <w:szCs w:val="24"/>
        </w:rPr>
        <w:t>》、《</w:t>
      </w:r>
      <w:r w:rsidRPr="00931DC6">
        <w:rPr>
          <w:rFonts w:eastAsiaTheme="minorEastAsia"/>
          <w:sz w:val="24"/>
          <w:szCs w:val="24"/>
        </w:rPr>
        <w:t>Journal of Cellular Biochemistry</w:t>
      </w:r>
      <w:r w:rsidRPr="00931DC6">
        <w:rPr>
          <w:rFonts w:eastAsiaTheme="minorEastAsia" w:hAnsiTheme="minorEastAsia"/>
          <w:sz w:val="24"/>
          <w:szCs w:val="24"/>
        </w:rPr>
        <w:t>》、《</w:t>
      </w:r>
      <w:r w:rsidRPr="00931DC6">
        <w:rPr>
          <w:rFonts w:eastAsiaTheme="minorEastAsia"/>
          <w:sz w:val="24"/>
          <w:szCs w:val="24"/>
        </w:rPr>
        <w:t>Reproduction</w:t>
      </w:r>
      <w:r w:rsidRPr="00931DC6">
        <w:rPr>
          <w:rFonts w:eastAsiaTheme="minorEastAsia" w:hAnsiTheme="minorEastAsia"/>
          <w:sz w:val="24"/>
          <w:szCs w:val="24"/>
        </w:rPr>
        <w:t>》、《</w:t>
      </w:r>
      <w:r w:rsidRPr="00931DC6">
        <w:rPr>
          <w:rFonts w:eastAsiaTheme="minorEastAsia"/>
          <w:sz w:val="24"/>
          <w:szCs w:val="24"/>
        </w:rPr>
        <w:t>Cell Proliferation</w:t>
      </w:r>
      <w:r w:rsidRPr="00931DC6">
        <w:rPr>
          <w:rFonts w:eastAsiaTheme="minorEastAsia" w:hAnsiTheme="minorEastAsia"/>
          <w:sz w:val="24"/>
          <w:szCs w:val="24"/>
        </w:rPr>
        <w:t>》、《</w:t>
      </w:r>
      <w:r w:rsidRPr="00931DC6">
        <w:rPr>
          <w:rFonts w:eastAsiaTheme="minorEastAsia"/>
          <w:sz w:val="24"/>
          <w:szCs w:val="24"/>
        </w:rPr>
        <w:t>Cell Cycle</w:t>
      </w:r>
      <w:r w:rsidRPr="00931DC6">
        <w:rPr>
          <w:rFonts w:eastAsiaTheme="minorEastAsia" w:hAnsiTheme="minorEastAsia"/>
          <w:sz w:val="24"/>
          <w:szCs w:val="24"/>
        </w:rPr>
        <w:t>》、</w:t>
      </w:r>
      <w:r w:rsidRPr="00931DC6">
        <w:rPr>
          <w:rFonts w:eastAsiaTheme="minorEastAsia"/>
          <w:sz w:val="24"/>
          <w:szCs w:val="24"/>
        </w:rPr>
        <w:t xml:space="preserve"> </w:t>
      </w:r>
      <w:r w:rsidRPr="00931DC6">
        <w:rPr>
          <w:rFonts w:eastAsiaTheme="minorEastAsia" w:hAnsiTheme="minorEastAsia"/>
          <w:sz w:val="24"/>
          <w:szCs w:val="24"/>
        </w:rPr>
        <w:t>《</w:t>
      </w:r>
      <w:r w:rsidRPr="00931DC6">
        <w:rPr>
          <w:rFonts w:eastAsiaTheme="minorEastAsia"/>
          <w:sz w:val="24"/>
          <w:szCs w:val="24"/>
        </w:rPr>
        <w:t>Molecular Human Reproduction</w:t>
      </w:r>
      <w:r w:rsidRPr="00931DC6">
        <w:rPr>
          <w:rFonts w:eastAsiaTheme="minorEastAsia" w:hAnsiTheme="minorEastAsia"/>
          <w:sz w:val="24"/>
          <w:szCs w:val="24"/>
        </w:rPr>
        <w:t>》、《</w:t>
      </w:r>
      <w:r w:rsidRPr="00931DC6">
        <w:rPr>
          <w:rFonts w:eastAsiaTheme="minorEastAsia"/>
          <w:sz w:val="24"/>
          <w:szCs w:val="24"/>
        </w:rPr>
        <w:t>Animal Reproduction Science</w:t>
      </w:r>
      <w:r w:rsidRPr="00931DC6">
        <w:rPr>
          <w:rFonts w:eastAsiaTheme="minorEastAsia" w:hAnsiTheme="minorEastAsia"/>
          <w:sz w:val="24"/>
          <w:szCs w:val="24"/>
        </w:rPr>
        <w:t>》、《</w:t>
      </w:r>
      <w:r w:rsidRPr="00931DC6">
        <w:rPr>
          <w:rFonts w:eastAsiaTheme="minorEastAsia"/>
          <w:sz w:val="24"/>
          <w:szCs w:val="24"/>
        </w:rPr>
        <w:t>Theriogenology</w:t>
      </w:r>
      <w:r w:rsidRPr="00931DC6">
        <w:rPr>
          <w:rFonts w:eastAsiaTheme="minorEastAsia" w:hAnsiTheme="minorEastAsia"/>
          <w:sz w:val="24"/>
          <w:szCs w:val="24"/>
        </w:rPr>
        <w:t>》、《</w:t>
      </w:r>
      <w:r w:rsidRPr="00931DC6">
        <w:rPr>
          <w:rFonts w:eastAsiaTheme="minorEastAsia"/>
          <w:sz w:val="24"/>
          <w:szCs w:val="24"/>
        </w:rPr>
        <w:t>Cell Biochemistry Function</w:t>
      </w:r>
      <w:r w:rsidRPr="00931DC6">
        <w:rPr>
          <w:rFonts w:eastAsiaTheme="minorEastAsia" w:hAnsiTheme="minorEastAsia"/>
          <w:sz w:val="24"/>
          <w:szCs w:val="24"/>
        </w:rPr>
        <w:t>》、《</w:t>
      </w:r>
      <w:r w:rsidRPr="00931DC6">
        <w:rPr>
          <w:rFonts w:eastAsiaTheme="minorEastAsia"/>
          <w:sz w:val="24"/>
          <w:szCs w:val="24"/>
        </w:rPr>
        <w:t>Cell Death &amp; Disease</w:t>
      </w:r>
      <w:r w:rsidRPr="00931DC6">
        <w:rPr>
          <w:rFonts w:eastAsiaTheme="minorEastAsia" w:hAnsiTheme="minorEastAsia"/>
          <w:sz w:val="24"/>
          <w:szCs w:val="24"/>
        </w:rPr>
        <w:t>》、《</w:t>
      </w:r>
      <w:r w:rsidRPr="00931DC6">
        <w:rPr>
          <w:rFonts w:eastAsiaTheme="minorEastAsia"/>
          <w:sz w:val="24"/>
          <w:szCs w:val="24"/>
        </w:rPr>
        <w:t>Journal of Genetics and Genomics</w:t>
      </w:r>
      <w:r w:rsidRPr="00931DC6">
        <w:rPr>
          <w:rFonts w:eastAsiaTheme="minorEastAsia" w:hAnsiTheme="minorEastAsia"/>
          <w:sz w:val="24"/>
          <w:szCs w:val="24"/>
        </w:rPr>
        <w:t>》等国际著名</w:t>
      </w:r>
      <w:r w:rsidRPr="00931DC6">
        <w:rPr>
          <w:rFonts w:eastAsiaTheme="minorEastAsia"/>
          <w:sz w:val="24"/>
          <w:szCs w:val="24"/>
        </w:rPr>
        <w:t>SCI</w:t>
      </w:r>
      <w:r w:rsidRPr="00931DC6">
        <w:rPr>
          <w:rFonts w:eastAsiaTheme="minorEastAsia" w:hAnsiTheme="minorEastAsia"/>
          <w:sz w:val="24"/>
          <w:szCs w:val="24"/>
        </w:rPr>
        <w:t>刊物发表论文</w:t>
      </w:r>
      <w:r w:rsidRPr="00931DC6">
        <w:rPr>
          <w:rFonts w:eastAsiaTheme="minorEastAsia"/>
          <w:sz w:val="24"/>
          <w:szCs w:val="24"/>
        </w:rPr>
        <w:t>23</w:t>
      </w:r>
      <w:r w:rsidRPr="00931DC6">
        <w:rPr>
          <w:rFonts w:eastAsiaTheme="minorEastAsia" w:hAnsiTheme="minorEastAsia"/>
          <w:sz w:val="24"/>
          <w:szCs w:val="24"/>
        </w:rPr>
        <w:t>篇，其中</w:t>
      </w:r>
      <w:r w:rsidRPr="00931DC6">
        <w:rPr>
          <w:rFonts w:eastAsiaTheme="minorEastAsia"/>
          <w:sz w:val="24"/>
          <w:szCs w:val="24"/>
        </w:rPr>
        <w:t>JCR</w:t>
      </w:r>
      <w:r w:rsidRPr="00931DC6">
        <w:rPr>
          <w:rFonts w:eastAsiaTheme="minorEastAsia" w:hAnsiTheme="minorEastAsia"/>
          <w:sz w:val="24"/>
          <w:szCs w:val="24"/>
        </w:rPr>
        <w:t>一区论文</w:t>
      </w:r>
      <w:r w:rsidRPr="00931DC6">
        <w:rPr>
          <w:rFonts w:eastAsiaTheme="minorEastAsia"/>
          <w:sz w:val="24"/>
          <w:szCs w:val="24"/>
        </w:rPr>
        <w:t>11</w:t>
      </w:r>
      <w:r w:rsidRPr="00931DC6">
        <w:rPr>
          <w:rFonts w:eastAsiaTheme="minorEastAsia" w:hAnsiTheme="minorEastAsia"/>
          <w:sz w:val="24"/>
          <w:szCs w:val="24"/>
        </w:rPr>
        <w:t>篇，二区论文</w:t>
      </w:r>
      <w:r w:rsidRPr="00931DC6">
        <w:rPr>
          <w:rFonts w:eastAsiaTheme="minorEastAsia"/>
          <w:sz w:val="24"/>
          <w:szCs w:val="24"/>
        </w:rPr>
        <w:t>7</w:t>
      </w:r>
      <w:r w:rsidRPr="00931DC6">
        <w:rPr>
          <w:rFonts w:eastAsiaTheme="minorEastAsia" w:hAnsiTheme="minorEastAsia"/>
          <w:sz w:val="24"/>
          <w:szCs w:val="24"/>
        </w:rPr>
        <w:t>篇，总影响因子</w:t>
      </w:r>
      <w:r w:rsidRPr="00931DC6">
        <w:rPr>
          <w:rFonts w:eastAsiaTheme="minorEastAsia"/>
          <w:sz w:val="24"/>
          <w:szCs w:val="24"/>
        </w:rPr>
        <w:t>85.97</w:t>
      </w:r>
      <w:r w:rsidRPr="00931DC6">
        <w:rPr>
          <w:rFonts w:eastAsiaTheme="minorEastAsia" w:hAnsiTheme="minorEastAsia"/>
          <w:sz w:val="24"/>
          <w:szCs w:val="24"/>
        </w:rPr>
        <w:t>，代表性论文先后被国际顶尖期刊《</w:t>
      </w:r>
      <w:r w:rsidRPr="00931DC6">
        <w:rPr>
          <w:rFonts w:eastAsiaTheme="minorEastAsia"/>
          <w:sz w:val="24"/>
          <w:szCs w:val="24"/>
        </w:rPr>
        <w:t>Science</w:t>
      </w:r>
      <w:r w:rsidRPr="00931DC6">
        <w:rPr>
          <w:rFonts w:eastAsiaTheme="minorEastAsia" w:hAnsiTheme="minorEastAsia"/>
          <w:sz w:val="24"/>
          <w:szCs w:val="24"/>
        </w:rPr>
        <w:t>》、《</w:t>
      </w:r>
      <w:r w:rsidRPr="00931DC6">
        <w:rPr>
          <w:rFonts w:eastAsiaTheme="minorEastAsia"/>
          <w:sz w:val="24"/>
          <w:szCs w:val="24"/>
        </w:rPr>
        <w:t>Cell Stem Cells</w:t>
      </w:r>
      <w:r w:rsidRPr="00931DC6">
        <w:rPr>
          <w:rFonts w:eastAsiaTheme="minorEastAsia" w:hAnsiTheme="minorEastAsia"/>
          <w:sz w:val="24"/>
          <w:szCs w:val="24"/>
        </w:rPr>
        <w:t>》、《</w:t>
      </w:r>
      <w:r w:rsidRPr="00931DC6">
        <w:rPr>
          <w:rFonts w:eastAsiaTheme="minorEastAsia"/>
          <w:sz w:val="24"/>
          <w:szCs w:val="24"/>
        </w:rPr>
        <w:t>Human Reproduction Update</w:t>
      </w:r>
      <w:r w:rsidRPr="00931DC6">
        <w:rPr>
          <w:rFonts w:eastAsiaTheme="minorEastAsia" w:hAnsiTheme="minorEastAsia"/>
          <w:sz w:val="24"/>
          <w:szCs w:val="24"/>
        </w:rPr>
        <w:t>》、《</w:t>
      </w:r>
      <w:r w:rsidRPr="00931DC6">
        <w:rPr>
          <w:rFonts w:eastAsiaTheme="minorEastAsia"/>
          <w:sz w:val="24"/>
          <w:szCs w:val="24"/>
        </w:rPr>
        <w:t>Endocrine Reviews</w:t>
      </w:r>
      <w:r w:rsidRPr="00931DC6">
        <w:rPr>
          <w:rFonts w:eastAsiaTheme="minorEastAsia" w:hAnsiTheme="minorEastAsia"/>
          <w:sz w:val="24"/>
          <w:szCs w:val="24"/>
        </w:rPr>
        <w:t>》、《</w:t>
      </w:r>
      <w:r w:rsidRPr="00931DC6">
        <w:rPr>
          <w:rFonts w:eastAsiaTheme="minorEastAsia"/>
          <w:sz w:val="24"/>
          <w:szCs w:val="24"/>
        </w:rPr>
        <w:t>PNAS</w:t>
      </w:r>
      <w:r w:rsidRPr="00931DC6">
        <w:rPr>
          <w:rFonts w:eastAsiaTheme="minorEastAsia" w:hAnsiTheme="minorEastAsia"/>
          <w:sz w:val="24"/>
          <w:szCs w:val="24"/>
        </w:rPr>
        <w:t>》、《</w:t>
      </w:r>
      <w:r w:rsidRPr="00931DC6">
        <w:rPr>
          <w:rFonts w:eastAsiaTheme="minorEastAsia"/>
          <w:sz w:val="24"/>
          <w:szCs w:val="24"/>
        </w:rPr>
        <w:t>Stem Cells</w:t>
      </w:r>
      <w:r w:rsidRPr="00931DC6">
        <w:rPr>
          <w:rFonts w:eastAsiaTheme="minorEastAsia" w:hAnsiTheme="minorEastAsia"/>
          <w:sz w:val="24"/>
          <w:szCs w:val="24"/>
        </w:rPr>
        <w:t>》等引用和正面评价，</w:t>
      </w:r>
      <w:r w:rsidRPr="00931DC6">
        <w:rPr>
          <w:rFonts w:eastAsiaTheme="minorEastAsia"/>
          <w:sz w:val="24"/>
          <w:szCs w:val="24"/>
        </w:rPr>
        <w:t>SCI</w:t>
      </w:r>
      <w:r w:rsidRPr="00931DC6">
        <w:rPr>
          <w:rFonts w:eastAsiaTheme="minorEastAsia" w:hAnsiTheme="minorEastAsia"/>
          <w:sz w:val="24"/>
          <w:szCs w:val="24"/>
        </w:rPr>
        <w:t>他引次数</w:t>
      </w:r>
      <w:r w:rsidRPr="00931DC6">
        <w:rPr>
          <w:rFonts w:eastAsiaTheme="minorEastAsia"/>
          <w:sz w:val="24"/>
          <w:szCs w:val="24"/>
        </w:rPr>
        <w:t>293</w:t>
      </w:r>
      <w:r w:rsidRPr="00931DC6">
        <w:rPr>
          <w:rFonts w:eastAsiaTheme="minorEastAsia" w:hAnsiTheme="minorEastAsia"/>
          <w:sz w:val="24"/>
          <w:szCs w:val="24"/>
        </w:rPr>
        <w:t>。</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5</w:t>
      </w:r>
      <w:r w:rsidRPr="00931DC6">
        <w:rPr>
          <w:rFonts w:eastAsiaTheme="minorEastAsia" w:hAnsiTheme="minorEastAsia"/>
          <w:sz w:val="24"/>
          <w:szCs w:val="24"/>
        </w:rPr>
        <w:t>．论著【</w:t>
      </w:r>
      <w:r w:rsidRPr="00931DC6">
        <w:rPr>
          <w:rFonts w:eastAsiaTheme="minorEastAsia"/>
          <w:sz w:val="24"/>
          <w:szCs w:val="24"/>
        </w:rPr>
        <w:t>1</w:t>
      </w:r>
      <w:r w:rsidRPr="00931DC6">
        <w:rPr>
          <w:rFonts w:eastAsiaTheme="minorEastAsia" w:hAnsiTheme="minorEastAsia"/>
          <w:sz w:val="24"/>
          <w:szCs w:val="24"/>
        </w:rPr>
        <w:t>】发现间质干细胞向雄性生殖细胞分化的研究被诱导性多能干细胞鼻祖</w:t>
      </w:r>
      <w:r w:rsidRPr="00931DC6">
        <w:rPr>
          <w:rFonts w:eastAsiaTheme="minorEastAsia"/>
          <w:sz w:val="24"/>
          <w:szCs w:val="24"/>
        </w:rPr>
        <w:t>-</w:t>
      </w:r>
      <w:r w:rsidRPr="00931DC6">
        <w:rPr>
          <w:rFonts w:eastAsiaTheme="minorEastAsia" w:hAnsiTheme="minorEastAsia"/>
          <w:sz w:val="24"/>
          <w:szCs w:val="24"/>
        </w:rPr>
        <w:t>诺贝尔奖获得者</w:t>
      </w:r>
      <w:r w:rsidRPr="00931DC6">
        <w:rPr>
          <w:rFonts w:eastAsiaTheme="minorEastAsia"/>
          <w:sz w:val="24"/>
          <w:szCs w:val="24"/>
        </w:rPr>
        <w:t xml:space="preserve">- Yamanaka, Shinya </w:t>
      </w:r>
      <w:r w:rsidRPr="00931DC6">
        <w:rPr>
          <w:rFonts w:eastAsiaTheme="minorEastAsia" w:hAnsiTheme="minorEastAsia"/>
          <w:sz w:val="24"/>
          <w:szCs w:val="24"/>
        </w:rPr>
        <w:t>正面引用，指出该研究证实间质干细胞具向雄性生殖细胞分化的能力（</w:t>
      </w:r>
      <w:r w:rsidRPr="00931DC6">
        <w:rPr>
          <w:rFonts w:eastAsiaTheme="minorEastAsia"/>
          <w:sz w:val="24"/>
          <w:szCs w:val="24"/>
        </w:rPr>
        <w:t>Hayashi, Yohei</w:t>
      </w:r>
      <w:r w:rsidRPr="00931DC6">
        <w:rPr>
          <w:rFonts w:eastAsiaTheme="minorEastAsia" w:hAnsiTheme="minorEastAsia"/>
          <w:sz w:val="24"/>
          <w:szCs w:val="24"/>
        </w:rPr>
        <w:t>；</w:t>
      </w:r>
      <w:r w:rsidRPr="00931DC6">
        <w:rPr>
          <w:rFonts w:eastAsiaTheme="minorEastAsia"/>
          <w:sz w:val="24"/>
          <w:szCs w:val="24"/>
        </w:rPr>
        <w:t>Saitou, Mitinori</w:t>
      </w:r>
      <w:r w:rsidRPr="00931DC6">
        <w:rPr>
          <w:rFonts w:eastAsiaTheme="minorEastAsia" w:hAnsiTheme="minorEastAsia"/>
          <w:sz w:val="24"/>
          <w:szCs w:val="24"/>
        </w:rPr>
        <w:t>；</w:t>
      </w:r>
      <w:r w:rsidRPr="00931DC6">
        <w:rPr>
          <w:rFonts w:eastAsiaTheme="minorEastAsia"/>
          <w:sz w:val="24"/>
          <w:szCs w:val="24"/>
        </w:rPr>
        <w:t>Yamanaka, Shinya. Fertility and Sterility, 2012</w:t>
      </w:r>
      <w:r w:rsidRPr="00931DC6">
        <w:rPr>
          <w:rFonts w:eastAsiaTheme="minorEastAsia" w:hAnsiTheme="minorEastAsia"/>
          <w:sz w:val="24"/>
          <w:szCs w:val="24"/>
        </w:rPr>
        <w:t>）。</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 xml:space="preserve">6. </w:t>
      </w:r>
      <w:r w:rsidRPr="00931DC6">
        <w:rPr>
          <w:rFonts w:eastAsiaTheme="minorEastAsia" w:hAnsiTheme="minorEastAsia"/>
          <w:sz w:val="24"/>
          <w:szCs w:val="24"/>
        </w:rPr>
        <w:t>该项目建立的</w:t>
      </w:r>
      <w:r w:rsidRPr="00931DC6">
        <w:rPr>
          <w:rFonts w:eastAsiaTheme="minorEastAsia"/>
          <w:sz w:val="24"/>
          <w:szCs w:val="24"/>
        </w:rPr>
        <w:t>SDSCs</w:t>
      </w:r>
      <w:r w:rsidRPr="00931DC6">
        <w:rPr>
          <w:rFonts w:eastAsiaTheme="minorEastAsia" w:hAnsiTheme="minorEastAsia"/>
          <w:sz w:val="24"/>
          <w:szCs w:val="24"/>
        </w:rPr>
        <w:t>分化卵母细胞的技术体系以及对干细胞和原始生殖细胞向卵母细胞诱导分化的调节机制研究，形成了自己特色的研究领域。典型的引用情况节选如下：世界著名的发育生物学家、美国霍华德</w:t>
      </w:r>
      <w:r w:rsidRPr="00931DC6">
        <w:rPr>
          <w:rFonts w:eastAsiaTheme="minorEastAsia"/>
          <w:sz w:val="24"/>
          <w:szCs w:val="24"/>
        </w:rPr>
        <w:t>·</w:t>
      </w:r>
      <w:r w:rsidRPr="00931DC6">
        <w:rPr>
          <w:rFonts w:eastAsiaTheme="minorEastAsia" w:hAnsiTheme="minorEastAsia"/>
          <w:sz w:val="24"/>
          <w:szCs w:val="24"/>
        </w:rPr>
        <w:t>休斯医学研究所</w:t>
      </w:r>
      <w:r w:rsidRPr="00931DC6">
        <w:rPr>
          <w:rFonts w:eastAsiaTheme="minorEastAsia"/>
          <w:sz w:val="24"/>
          <w:szCs w:val="24"/>
        </w:rPr>
        <w:t>Allan C. Spradling</w:t>
      </w:r>
      <w:r w:rsidRPr="00931DC6">
        <w:rPr>
          <w:rFonts w:eastAsiaTheme="minorEastAsia" w:hAnsiTheme="minorEastAsia"/>
          <w:sz w:val="24"/>
          <w:szCs w:val="24"/>
        </w:rPr>
        <w:t>教授（</w:t>
      </w:r>
      <w:r w:rsidRPr="00931DC6">
        <w:rPr>
          <w:rFonts w:eastAsiaTheme="minorEastAsia"/>
          <w:sz w:val="24"/>
          <w:szCs w:val="24"/>
        </w:rPr>
        <w:t>Science, 2016, 352(6281):95-99</w:t>
      </w:r>
      <w:r w:rsidRPr="00931DC6">
        <w:rPr>
          <w:rFonts w:eastAsiaTheme="minorEastAsia" w:hAnsiTheme="minorEastAsia"/>
          <w:sz w:val="24"/>
          <w:szCs w:val="24"/>
        </w:rPr>
        <w:t>）高度评价论著【</w:t>
      </w:r>
      <w:r w:rsidRPr="00931DC6">
        <w:rPr>
          <w:rFonts w:eastAsiaTheme="minorEastAsia"/>
          <w:sz w:val="24"/>
          <w:szCs w:val="24"/>
        </w:rPr>
        <w:t>14</w:t>
      </w:r>
      <w:r w:rsidRPr="00931DC6">
        <w:rPr>
          <w:rFonts w:eastAsiaTheme="minorEastAsia" w:hAnsiTheme="minorEastAsia"/>
          <w:sz w:val="24"/>
          <w:szCs w:val="24"/>
        </w:rPr>
        <w:t>】提出了干细胞分化生殖细胞的关键技术问题；国际著名的干细胞生物学家</w:t>
      </w:r>
      <w:r w:rsidRPr="00931DC6">
        <w:rPr>
          <w:rFonts w:eastAsiaTheme="minorEastAsia"/>
          <w:sz w:val="24"/>
          <w:szCs w:val="24"/>
        </w:rPr>
        <w:t>Kurt J. Isselbacher</w:t>
      </w:r>
      <w:r w:rsidRPr="00931DC6">
        <w:rPr>
          <w:rFonts w:eastAsiaTheme="minorEastAsia" w:hAnsiTheme="minorEastAsia"/>
          <w:sz w:val="24"/>
          <w:szCs w:val="24"/>
        </w:rPr>
        <w:t>教授和</w:t>
      </w:r>
      <w:r w:rsidRPr="00931DC6">
        <w:rPr>
          <w:rFonts w:eastAsiaTheme="minorEastAsia"/>
          <w:sz w:val="24"/>
          <w:szCs w:val="24"/>
        </w:rPr>
        <w:t>Toshi Shioda</w:t>
      </w:r>
      <w:r w:rsidRPr="00931DC6">
        <w:rPr>
          <w:rFonts w:eastAsiaTheme="minorEastAsia" w:hAnsiTheme="minorEastAsia"/>
          <w:sz w:val="24"/>
          <w:szCs w:val="24"/>
        </w:rPr>
        <w:t>教授团队（</w:t>
      </w:r>
      <w:r w:rsidRPr="00931DC6">
        <w:rPr>
          <w:rFonts w:eastAsiaTheme="minorEastAsia"/>
          <w:sz w:val="24"/>
          <w:szCs w:val="24"/>
        </w:rPr>
        <w:t>PNAS</w:t>
      </w:r>
      <w:r w:rsidRPr="00931DC6">
        <w:rPr>
          <w:rFonts w:eastAsiaTheme="minorEastAsia" w:hAnsiTheme="minorEastAsia"/>
          <w:sz w:val="24"/>
          <w:szCs w:val="24"/>
        </w:rPr>
        <w:t>，</w:t>
      </w:r>
      <w:r w:rsidRPr="00931DC6">
        <w:rPr>
          <w:rFonts w:eastAsiaTheme="minorEastAsia"/>
          <w:sz w:val="24"/>
          <w:szCs w:val="24"/>
        </w:rPr>
        <w:t>2016</w:t>
      </w:r>
      <w:r w:rsidRPr="00931DC6">
        <w:rPr>
          <w:rFonts w:eastAsiaTheme="minorEastAsia" w:hAnsiTheme="minorEastAsia"/>
          <w:sz w:val="24"/>
          <w:szCs w:val="24"/>
        </w:rPr>
        <w:t>，</w:t>
      </w:r>
      <w:r w:rsidRPr="00931DC6">
        <w:rPr>
          <w:rFonts w:eastAsiaTheme="minorEastAsia"/>
          <w:sz w:val="24"/>
          <w:szCs w:val="24"/>
        </w:rPr>
        <w:t>113(34): 9545-9550</w:t>
      </w:r>
      <w:r w:rsidRPr="00931DC6">
        <w:rPr>
          <w:rFonts w:eastAsiaTheme="minorEastAsia" w:hAnsiTheme="minorEastAsia"/>
          <w:sz w:val="24"/>
          <w:szCs w:val="24"/>
        </w:rPr>
        <w:t>），我国著名的干细胞专家周琪院士团队（</w:t>
      </w:r>
      <w:r w:rsidRPr="00931DC6">
        <w:rPr>
          <w:rFonts w:eastAsiaTheme="minorEastAsia"/>
          <w:sz w:val="24"/>
          <w:szCs w:val="24"/>
        </w:rPr>
        <w:t>Cell Stem Cell, 2016, 18(3): 330-340</w:t>
      </w:r>
      <w:r w:rsidRPr="00931DC6">
        <w:rPr>
          <w:rFonts w:eastAsiaTheme="minorEastAsia" w:hAnsiTheme="minorEastAsia"/>
          <w:sz w:val="24"/>
          <w:szCs w:val="24"/>
        </w:rPr>
        <w:t>）等对本项目关于干细胞分化卵母细胞这一世界性科学难题所取得的研究成果给予高度关注和积极评价。</w:t>
      </w:r>
    </w:p>
    <w:p w:rsidR="00A1280D" w:rsidRPr="00AD41DC" w:rsidRDefault="00A1280D" w:rsidP="009608CF">
      <w:pPr>
        <w:spacing w:beforeLines="50" w:afterLines="50" w:line="400" w:lineRule="exact"/>
        <w:rPr>
          <w:rFonts w:ascii="黑体" w:eastAsia="黑体" w:hAnsi="黑体"/>
          <w:b/>
          <w:sz w:val="24"/>
          <w:szCs w:val="24"/>
        </w:rPr>
      </w:pPr>
      <w:r w:rsidRPr="00AD41DC">
        <w:rPr>
          <w:rFonts w:ascii="黑体" w:eastAsia="黑体" w:hAnsi="黑体"/>
          <w:b/>
          <w:sz w:val="24"/>
          <w:szCs w:val="24"/>
        </w:rPr>
        <w:t>四、推广应用情况</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1</w:t>
      </w:r>
      <w:r w:rsidRPr="00931DC6">
        <w:rPr>
          <w:rFonts w:eastAsiaTheme="minorEastAsia" w:hAnsiTheme="minorEastAsia"/>
          <w:sz w:val="24"/>
          <w:szCs w:val="24"/>
        </w:rPr>
        <w:t>、项目组在《</w:t>
      </w:r>
      <w:r w:rsidRPr="00931DC6">
        <w:rPr>
          <w:rFonts w:eastAsiaTheme="minorEastAsia"/>
          <w:sz w:val="24"/>
          <w:szCs w:val="24"/>
        </w:rPr>
        <w:t>Biology of Reproduction</w:t>
      </w:r>
      <w:r w:rsidRPr="00931DC6">
        <w:rPr>
          <w:rFonts w:eastAsiaTheme="minorEastAsia" w:hAnsiTheme="minorEastAsia"/>
          <w:sz w:val="24"/>
          <w:szCs w:val="24"/>
        </w:rPr>
        <w:t>》、《</w:t>
      </w:r>
      <w:r w:rsidRPr="00931DC6">
        <w:rPr>
          <w:rFonts w:eastAsiaTheme="minorEastAsia"/>
          <w:sz w:val="24"/>
          <w:szCs w:val="24"/>
        </w:rPr>
        <w:t>Reprod Biomed Online</w:t>
      </w:r>
      <w:r w:rsidRPr="00931DC6">
        <w:rPr>
          <w:rFonts w:eastAsiaTheme="minorEastAsia" w:hAnsiTheme="minorEastAsia"/>
          <w:sz w:val="24"/>
          <w:szCs w:val="24"/>
        </w:rPr>
        <w:t>》、《</w:t>
      </w:r>
      <w:r w:rsidRPr="00931DC6">
        <w:rPr>
          <w:rFonts w:eastAsiaTheme="minorEastAsia"/>
          <w:sz w:val="24"/>
          <w:szCs w:val="24"/>
        </w:rPr>
        <w:t>Journal of Cellular Biochemistry</w:t>
      </w:r>
      <w:r w:rsidRPr="00931DC6">
        <w:rPr>
          <w:rFonts w:eastAsiaTheme="minorEastAsia" w:hAnsiTheme="minorEastAsia"/>
          <w:sz w:val="24"/>
          <w:szCs w:val="24"/>
        </w:rPr>
        <w:t>》、《</w:t>
      </w:r>
      <w:r w:rsidRPr="00931DC6">
        <w:rPr>
          <w:rFonts w:eastAsiaTheme="minorEastAsia"/>
          <w:sz w:val="24"/>
          <w:szCs w:val="24"/>
        </w:rPr>
        <w:t>Reproduction</w:t>
      </w:r>
      <w:r w:rsidRPr="00931DC6">
        <w:rPr>
          <w:rFonts w:eastAsiaTheme="minorEastAsia" w:hAnsiTheme="minorEastAsia"/>
          <w:sz w:val="24"/>
          <w:szCs w:val="24"/>
        </w:rPr>
        <w:t>》、《</w:t>
      </w:r>
      <w:r w:rsidRPr="00931DC6">
        <w:rPr>
          <w:rFonts w:eastAsiaTheme="minorEastAsia"/>
          <w:sz w:val="24"/>
          <w:szCs w:val="24"/>
        </w:rPr>
        <w:t>Cell Proliferation</w:t>
      </w:r>
      <w:r w:rsidRPr="00931DC6">
        <w:rPr>
          <w:rFonts w:eastAsiaTheme="minorEastAsia" w:hAnsiTheme="minorEastAsia"/>
          <w:sz w:val="24"/>
          <w:szCs w:val="24"/>
        </w:rPr>
        <w:t>》、《</w:t>
      </w:r>
      <w:r w:rsidRPr="00931DC6">
        <w:rPr>
          <w:rFonts w:eastAsiaTheme="minorEastAsia"/>
          <w:sz w:val="24"/>
          <w:szCs w:val="24"/>
        </w:rPr>
        <w:t>Cell Cycle</w:t>
      </w:r>
      <w:r w:rsidRPr="00931DC6">
        <w:rPr>
          <w:rFonts w:eastAsiaTheme="minorEastAsia" w:hAnsiTheme="minorEastAsia"/>
          <w:sz w:val="24"/>
          <w:szCs w:val="24"/>
        </w:rPr>
        <w:t>》、</w:t>
      </w:r>
      <w:r w:rsidRPr="00931DC6">
        <w:rPr>
          <w:rFonts w:eastAsiaTheme="minorEastAsia"/>
          <w:sz w:val="24"/>
          <w:szCs w:val="24"/>
        </w:rPr>
        <w:t xml:space="preserve"> </w:t>
      </w:r>
      <w:r w:rsidRPr="00931DC6">
        <w:rPr>
          <w:rFonts w:eastAsiaTheme="minorEastAsia" w:hAnsiTheme="minorEastAsia"/>
          <w:sz w:val="24"/>
          <w:szCs w:val="24"/>
        </w:rPr>
        <w:t>《</w:t>
      </w:r>
      <w:r w:rsidRPr="00931DC6">
        <w:rPr>
          <w:rFonts w:eastAsiaTheme="minorEastAsia"/>
          <w:sz w:val="24"/>
          <w:szCs w:val="24"/>
        </w:rPr>
        <w:t>Molecular Human Reproduction</w:t>
      </w:r>
      <w:r w:rsidRPr="00931DC6">
        <w:rPr>
          <w:rFonts w:eastAsiaTheme="minorEastAsia" w:hAnsiTheme="minorEastAsia"/>
          <w:sz w:val="24"/>
          <w:szCs w:val="24"/>
        </w:rPr>
        <w:t>》、《</w:t>
      </w:r>
      <w:r w:rsidRPr="00931DC6">
        <w:rPr>
          <w:rFonts w:eastAsiaTheme="minorEastAsia"/>
          <w:sz w:val="24"/>
          <w:szCs w:val="24"/>
        </w:rPr>
        <w:t>Animal Reproduction Science</w:t>
      </w:r>
      <w:r w:rsidRPr="00931DC6">
        <w:rPr>
          <w:rFonts w:eastAsiaTheme="minorEastAsia" w:hAnsiTheme="minorEastAsia"/>
          <w:sz w:val="24"/>
          <w:szCs w:val="24"/>
        </w:rPr>
        <w:t>》、《</w:t>
      </w:r>
      <w:r w:rsidRPr="00931DC6">
        <w:rPr>
          <w:rFonts w:eastAsiaTheme="minorEastAsia"/>
          <w:sz w:val="24"/>
          <w:szCs w:val="24"/>
        </w:rPr>
        <w:t>Theriogenology</w:t>
      </w:r>
      <w:r w:rsidRPr="00931DC6">
        <w:rPr>
          <w:rFonts w:eastAsiaTheme="minorEastAsia" w:hAnsiTheme="minorEastAsia"/>
          <w:sz w:val="24"/>
          <w:szCs w:val="24"/>
        </w:rPr>
        <w:t>》、《</w:t>
      </w:r>
      <w:r w:rsidRPr="00931DC6">
        <w:rPr>
          <w:rFonts w:eastAsiaTheme="minorEastAsia"/>
          <w:sz w:val="24"/>
          <w:szCs w:val="24"/>
        </w:rPr>
        <w:t>Cell Biochemistry Function</w:t>
      </w:r>
      <w:r w:rsidRPr="00931DC6">
        <w:rPr>
          <w:rFonts w:eastAsiaTheme="minorEastAsia" w:hAnsiTheme="minorEastAsia"/>
          <w:sz w:val="24"/>
          <w:szCs w:val="24"/>
        </w:rPr>
        <w:t>》、《</w:t>
      </w:r>
      <w:r w:rsidRPr="00931DC6">
        <w:rPr>
          <w:rFonts w:eastAsiaTheme="minorEastAsia"/>
          <w:sz w:val="24"/>
          <w:szCs w:val="24"/>
        </w:rPr>
        <w:t>Cell Death &amp; Disease</w:t>
      </w:r>
      <w:r w:rsidRPr="00931DC6">
        <w:rPr>
          <w:rFonts w:eastAsiaTheme="minorEastAsia" w:hAnsiTheme="minorEastAsia"/>
          <w:sz w:val="24"/>
          <w:szCs w:val="24"/>
        </w:rPr>
        <w:t>》、《</w:t>
      </w:r>
      <w:r w:rsidRPr="00931DC6">
        <w:rPr>
          <w:rFonts w:eastAsiaTheme="minorEastAsia"/>
          <w:sz w:val="24"/>
          <w:szCs w:val="24"/>
        </w:rPr>
        <w:t>Journal of Genetics and Genomics</w:t>
      </w:r>
      <w:r w:rsidRPr="00931DC6">
        <w:rPr>
          <w:rFonts w:eastAsiaTheme="minorEastAsia" w:hAnsiTheme="minorEastAsia"/>
          <w:sz w:val="24"/>
          <w:szCs w:val="24"/>
        </w:rPr>
        <w:t>》等国际著名</w:t>
      </w:r>
      <w:r w:rsidRPr="00931DC6">
        <w:rPr>
          <w:rFonts w:eastAsiaTheme="minorEastAsia"/>
          <w:sz w:val="24"/>
          <w:szCs w:val="24"/>
        </w:rPr>
        <w:t>SCI</w:t>
      </w:r>
      <w:r w:rsidRPr="00931DC6">
        <w:rPr>
          <w:rFonts w:eastAsiaTheme="minorEastAsia" w:hAnsiTheme="minorEastAsia"/>
          <w:sz w:val="24"/>
          <w:szCs w:val="24"/>
        </w:rPr>
        <w:t>刊物发表论文</w:t>
      </w:r>
      <w:r w:rsidRPr="00931DC6">
        <w:rPr>
          <w:rFonts w:eastAsiaTheme="minorEastAsia"/>
          <w:sz w:val="24"/>
          <w:szCs w:val="24"/>
        </w:rPr>
        <w:t>25</w:t>
      </w:r>
      <w:r w:rsidRPr="00931DC6">
        <w:rPr>
          <w:rFonts w:eastAsiaTheme="minorEastAsia" w:hAnsiTheme="minorEastAsia"/>
          <w:sz w:val="24"/>
          <w:szCs w:val="24"/>
        </w:rPr>
        <w:t>篇，其中</w:t>
      </w:r>
      <w:r w:rsidRPr="00931DC6">
        <w:rPr>
          <w:rFonts w:eastAsiaTheme="minorEastAsia"/>
          <w:sz w:val="24"/>
          <w:szCs w:val="24"/>
        </w:rPr>
        <w:t>JCR</w:t>
      </w:r>
      <w:r w:rsidRPr="00931DC6">
        <w:rPr>
          <w:rFonts w:eastAsiaTheme="minorEastAsia" w:hAnsiTheme="minorEastAsia"/>
          <w:sz w:val="24"/>
          <w:szCs w:val="24"/>
        </w:rPr>
        <w:t>一区论文</w:t>
      </w:r>
      <w:r w:rsidRPr="00931DC6">
        <w:rPr>
          <w:rFonts w:eastAsiaTheme="minorEastAsia"/>
          <w:sz w:val="24"/>
          <w:szCs w:val="24"/>
        </w:rPr>
        <w:t>11</w:t>
      </w:r>
      <w:r w:rsidRPr="00931DC6">
        <w:rPr>
          <w:rFonts w:eastAsiaTheme="minorEastAsia" w:hAnsiTheme="minorEastAsia"/>
          <w:sz w:val="24"/>
          <w:szCs w:val="24"/>
        </w:rPr>
        <w:t>篇，二区论文</w:t>
      </w:r>
      <w:r w:rsidRPr="00931DC6">
        <w:rPr>
          <w:rFonts w:eastAsiaTheme="minorEastAsia"/>
          <w:sz w:val="24"/>
          <w:szCs w:val="24"/>
        </w:rPr>
        <w:t>7</w:t>
      </w:r>
      <w:r w:rsidRPr="00931DC6">
        <w:rPr>
          <w:rFonts w:eastAsiaTheme="minorEastAsia" w:hAnsiTheme="minorEastAsia"/>
          <w:sz w:val="24"/>
          <w:szCs w:val="24"/>
        </w:rPr>
        <w:t>篇，总影响因子</w:t>
      </w:r>
      <w:r w:rsidRPr="00931DC6">
        <w:rPr>
          <w:rFonts w:eastAsiaTheme="minorEastAsia"/>
          <w:sz w:val="24"/>
          <w:szCs w:val="24"/>
        </w:rPr>
        <w:t>89.632</w:t>
      </w:r>
      <w:r w:rsidRPr="00931DC6">
        <w:rPr>
          <w:rFonts w:eastAsiaTheme="minorEastAsia" w:hAnsiTheme="minorEastAsia"/>
          <w:sz w:val="24"/>
          <w:szCs w:val="24"/>
        </w:rPr>
        <w:t>，代表性论文先后被国际顶尖期刊《</w:t>
      </w:r>
      <w:r w:rsidRPr="00931DC6">
        <w:rPr>
          <w:rFonts w:eastAsiaTheme="minorEastAsia"/>
          <w:sz w:val="24"/>
          <w:szCs w:val="24"/>
        </w:rPr>
        <w:t>Science</w:t>
      </w:r>
      <w:r w:rsidRPr="00931DC6">
        <w:rPr>
          <w:rFonts w:eastAsiaTheme="minorEastAsia" w:hAnsiTheme="minorEastAsia"/>
          <w:sz w:val="24"/>
          <w:szCs w:val="24"/>
        </w:rPr>
        <w:t>》、《</w:t>
      </w:r>
      <w:r w:rsidRPr="00931DC6">
        <w:rPr>
          <w:rFonts w:eastAsiaTheme="minorEastAsia"/>
          <w:sz w:val="24"/>
          <w:szCs w:val="24"/>
        </w:rPr>
        <w:t>Cell Stem Cells</w:t>
      </w:r>
      <w:r w:rsidRPr="00931DC6">
        <w:rPr>
          <w:rFonts w:eastAsiaTheme="minorEastAsia" w:hAnsiTheme="minorEastAsia"/>
          <w:sz w:val="24"/>
          <w:szCs w:val="24"/>
        </w:rPr>
        <w:t>》、《</w:t>
      </w:r>
      <w:r w:rsidRPr="00931DC6">
        <w:rPr>
          <w:rFonts w:eastAsiaTheme="minorEastAsia"/>
          <w:sz w:val="24"/>
          <w:szCs w:val="24"/>
        </w:rPr>
        <w:t>Human Reproduction Update</w:t>
      </w:r>
      <w:r w:rsidRPr="00931DC6">
        <w:rPr>
          <w:rFonts w:eastAsiaTheme="minorEastAsia" w:hAnsiTheme="minorEastAsia"/>
          <w:sz w:val="24"/>
          <w:szCs w:val="24"/>
        </w:rPr>
        <w:t>》、《</w:t>
      </w:r>
      <w:r w:rsidRPr="00931DC6">
        <w:rPr>
          <w:rFonts w:eastAsiaTheme="minorEastAsia"/>
          <w:sz w:val="24"/>
          <w:szCs w:val="24"/>
        </w:rPr>
        <w:t>Endocrine Reviews</w:t>
      </w:r>
      <w:r w:rsidRPr="00931DC6">
        <w:rPr>
          <w:rFonts w:eastAsiaTheme="minorEastAsia" w:hAnsiTheme="minorEastAsia"/>
          <w:sz w:val="24"/>
          <w:szCs w:val="24"/>
        </w:rPr>
        <w:t>》、《</w:t>
      </w:r>
      <w:r w:rsidRPr="00931DC6">
        <w:rPr>
          <w:rFonts w:eastAsiaTheme="minorEastAsia"/>
          <w:sz w:val="24"/>
          <w:szCs w:val="24"/>
        </w:rPr>
        <w:t>PNAS</w:t>
      </w:r>
      <w:r w:rsidRPr="00931DC6">
        <w:rPr>
          <w:rFonts w:eastAsiaTheme="minorEastAsia" w:hAnsiTheme="minorEastAsia"/>
          <w:sz w:val="24"/>
          <w:szCs w:val="24"/>
        </w:rPr>
        <w:t>》、《</w:t>
      </w:r>
      <w:r w:rsidRPr="00931DC6">
        <w:rPr>
          <w:rFonts w:eastAsiaTheme="minorEastAsia"/>
          <w:sz w:val="24"/>
          <w:szCs w:val="24"/>
        </w:rPr>
        <w:t>Stem Cells</w:t>
      </w:r>
      <w:r w:rsidRPr="00931DC6">
        <w:rPr>
          <w:rFonts w:eastAsiaTheme="minorEastAsia" w:hAnsiTheme="minorEastAsia"/>
          <w:sz w:val="24"/>
          <w:szCs w:val="24"/>
        </w:rPr>
        <w:t>》等引用和正面评价达</w:t>
      </w:r>
      <w:r w:rsidRPr="00931DC6">
        <w:rPr>
          <w:rFonts w:eastAsiaTheme="minorEastAsia"/>
          <w:sz w:val="24"/>
          <w:szCs w:val="24"/>
        </w:rPr>
        <w:t>302</w:t>
      </w:r>
      <w:r w:rsidRPr="00931DC6">
        <w:rPr>
          <w:rFonts w:eastAsiaTheme="minorEastAsia" w:hAnsiTheme="minorEastAsia"/>
          <w:sz w:val="24"/>
          <w:szCs w:val="24"/>
        </w:rPr>
        <w:t>次。</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2</w:t>
      </w:r>
      <w:r w:rsidRPr="00931DC6">
        <w:rPr>
          <w:rFonts w:eastAsiaTheme="minorEastAsia" w:hAnsiTheme="minorEastAsia"/>
          <w:sz w:val="24"/>
          <w:szCs w:val="24"/>
        </w:rPr>
        <w:t>、发表《中国生物化学与分子生物学报》、《中国科学基金》、《解剖学报》、《生物工程学报》、《农业生物技术学报》、《中国细胞生物学学报》等重要学术期</w:t>
      </w:r>
      <w:r w:rsidRPr="00931DC6">
        <w:rPr>
          <w:rFonts w:eastAsiaTheme="minorEastAsia" w:hAnsiTheme="minorEastAsia"/>
          <w:sz w:val="24"/>
          <w:szCs w:val="24"/>
        </w:rPr>
        <w:lastRenderedPageBreak/>
        <w:t>刊发表有关干细胞与生殖细胞发育分化研究文章</w:t>
      </w:r>
      <w:r w:rsidRPr="00931DC6">
        <w:rPr>
          <w:rFonts w:eastAsiaTheme="minorEastAsia"/>
          <w:sz w:val="24"/>
          <w:szCs w:val="24"/>
        </w:rPr>
        <w:t>21</w:t>
      </w:r>
      <w:r w:rsidRPr="00931DC6">
        <w:rPr>
          <w:rFonts w:eastAsiaTheme="minorEastAsia" w:hAnsiTheme="minorEastAsia"/>
          <w:sz w:val="24"/>
          <w:szCs w:val="24"/>
        </w:rPr>
        <w:t>篇。经不完全检索，</w:t>
      </w:r>
      <w:r w:rsidRPr="00931DC6">
        <w:rPr>
          <w:rFonts w:eastAsiaTheme="minorEastAsia"/>
          <w:sz w:val="24"/>
          <w:szCs w:val="24"/>
        </w:rPr>
        <w:t>21</w:t>
      </w:r>
      <w:r w:rsidRPr="00931DC6">
        <w:rPr>
          <w:rFonts w:eastAsiaTheme="minorEastAsia" w:hAnsiTheme="minorEastAsia"/>
          <w:sz w:val="24"/>
          <w:szCs w:val="24"/>
        </w:rPr>
        <w:t>篇被《中国科学引文数据库》收录，被引用</w:t>
      </w:r>
      <w:r w:rsidRPr="00931DC6">
        <w:rPr>
          <w:rFonts w:eastAsiaTheme="minorEastAsia"/>
          <w:sz w:val="24"/>
          <w:szCs w:val="24"/>
        </w:rPr>
        <w:t>100</w:t>
      </w:r>
      <w:r w:rsidRPr="00931DC6">
        <w:rPr>
          <w:rFonts w:eastAsiaTheme="minorEastAsia" w:hAnsiTheme="minorEastAsia"/>
          <w:sz w:val="24"/>
          <w:szCs w:val="24"/>
        </w:rPr>
        <w:t>余次。主编干细胞专著</w:t>
      </w:r>
      <w:r w:rsidRPr="00931DC6">
        <w:rPr>
          <w:rFonts w:eastAsiaTheme="minorEastAsia"/>
          <w:sz w:val="24"/>
          <w:szCs w:val="24"/>
        </w:rPr>
        <w:t>1</w:t>
      </w:r>
      <w:r w:rsidRPr="00931DC6">
        <w:rPr>
          <w:rFonts w:eastAsiaTheme="minorEastAsia" w:hAnsiTheme="minorEastAsia"/>
          <w:sz w:val="24"/>
          <w:szCs w:val="24"/>
        </w:rPr>
        <w:t>部，参编国际干细胞著作</w:t>
      </w:r>
      <w:r w:rsidRPr="00931DC6">
        <w:rPr>
          <w:rFonts w:eastAsiaTheme="minorEastAsia"/>
          <w:sz w:val="24"/>
          <w:szCs w:val="24"/>
        </w:rPr>
        <w:t>2</w:t>
      </w:r>
      <w:r w:rsidRPr="00931DC6">
        <w:rPr>
          <w:rFonts w:eastAsiaTheme="minorEastAsia" w:hAnsiTheme="minorEastAsia"/>
          <w:sz w:val="24"/>
          <w:szCs w:val="24"/>
        </w:rPr>
        <w:t>篇。</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3</w:t>
      </w:r>
      <w:r w:rsidRPr="00931DC6">
        <w:rPr>
          <w:rFonts w:eastAsiaTheme="minorEastAsia" w:hAnsiTheme="minorEastAsia"/>
          <w:sz w:val="24"/>
          <w:szCs w:val="24"/>
        </w:rPr>
        <w:t>、申请国家发明专利</w:t>
      </w:r>
      <w:r w:rsidRPr="00931DC6">
        <w:rPr>
          <w:rFonts w:eastAsiaTheme="minorEastAsia"/>
          <w:sz w:val="24"/>
          <w:szCs w:val="24"/>
        </w:rPr>
        <w:t xml:space="preserve">6 </w:t>
      </w:r>
      <w:r w:rsidRPr="00931DC6">
        <w:rPr>
          <w:rFonts w:eastAsiaTheme="minorEastAsia" w:hAnsiTheme="minorEastAsia"/>
          <w:sz w:val="24"/>
          <w:szCs w:val="24"/>
        </w:rPr>
        <w:t>项，</w:t>
      </w:r>
      <w:r w:rsidRPr="00931DC6">
        <w:rPr>
          <w:rFonts w:eastAsiaTheme="minorEastAsia"/>
          <w:sz w:val="24"/>
          <w:szCs w:val="24"/>
        </w:rPr>
        <w:t xml:space="preserve"> </w:t>
      </w:r>
      <w:r w:rsidRPr="00931DC6">
        <w:rPr>
          <w:rFonts w:eastAsiaTheme="minorEastAsia" w:hAnsiTheme="minorEastAsia"/>
          <w:sz w:val="24"/>
          <w:szCs w:val="24"/>
        </w:rPr>
        <w:t>授权</w:t>
      </w:r>
      <w:r w:rsidRPr="00931DC6">
        <w:rPr>
          <w:rFonts w:eastAsiaTheme="minorEastAsia"/>
          <w:sz w:val="24"/>
          <w:szCs w:val="24"/>
        </w:rPr>
        <w:t xml:space="preserve"> 4 </w:t>
      </w:r>
      <w:r w:rsidRPr="00931DC6">
        <w:rPr>
          <w:rFonts w:eastAsiaTheme="minorEastAsia" w:hAnsiTheme="minorEastAsia"/>
          <w:sz w:val="24"/>
          <w:szCs w:val="24"/>
        </w:rPr>
        <w:t>项。</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4</w:t>
      </w:r>
      <w:r w:rsidRPr="00931DC6">
        <w:rPr>
          <w:rFonts w:eastAsiaTheme="minorEastAsia" w:hAnsiTheme="minorEastAsia"/>
          <w:sz w:val="24"/>
          <w:szCs w:val="24"/>
        </w:rPr>
        <w:t>、我们构建的载体和细胞株被中国农业大学、华中农业大学、南京农业大学、中国科学技术大学、安徽医科大学、同济大学、甘肃农业大学、西北大学、榆林学院等多家单位索取和应用。广西大学、西南大学、第四军医大学、中国农业大学等多家单位来实验室学习干细胞及生殖细胞的分离培养和检测等技术。</w:t>
      </w:r>
      <w:r w:rsidRPr="00931DC6">
        <w:rPr>
          <w:rFonts w:eastAsiaTheme="minorEastAsia"/>
          <w:sz w:val="24"/>
          <w:szCs w:val="24"/>
        </w:rPr>
        <w:t xml:space="preserve"> </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5</w:t>
      </w:r>
      <w:r w:rsidRPr="00931DC6">
        <w:rPr>
          <w:rFonts w:eastAsiaTheme="minorEastAsia" w:hAnsiTheme="minorEastAsia"/>
          <w:sz w:val="24"/>
          <w:szCs w:val="24"/>
        </w:rPr>
        <w:t>、应邀参加国际和全国性有关动物干细胞、生物技术及生殖生物学重要专业学术研讨会</w:t>
      </w:r>
      <w:r w:rsidRPr="00931DC6">
        <w:rPr>
          <w:rFonts w:eastAsiaTheme="minorEastAsia"/>
          <w:sz w:val="24"/>
          <w:szCs w:val="24"/>
        </w:rPr>
        <w:t xml:space="preserve"> 50 </w:t>
      </w:r>
      <w:r w:rsidRPr="00931DC6">
        <w:rPr>
          <w:rFonts w:eastAsiaTheme="minorEastAsia" w:hAnsiTheme="minorEastAsia"/>
          <w:sz w:val="24"/>
          <w:szCs w:val="24"/>
        </w:rPr>
        <w:t>余次，交流报告学术论文</w:t>
      </w:r>
      <w:r w:rsidRPr="00931DC6">
        <w:rPr>
          <w:rFonts w:eastAsiaTheme="minorEastAsia"/>
          <w:sz w:val="24"/>
          <w:szCs w:val="24"/>
        </w:rPr>
        <w:t xml:space="preserve"> 60</w:t>
      </w:r>
      <w:r w:rsidRPr="00931DC6">
        <w:rPr>
          <w:rFonts w:eastAsiaTheme="minorEastAsia" w:hAnsiTheme="minorEastAsia"/>
          <w:sz w:val="24"/>
          <w:szCs w:val="24"/>
        </w:rPr>
        <w:t>余篇。完成干细胞与生殖细胞发育分化调控相关研究博士研究生毕业论文</w:t>
      </w:r>
      <w:r w:rsidRPr="00931DC6">
        <w:rPr>
          <w:rFonts w:eastAsiaTheme="minorEastAsia"/>
          <w:sz w:val="24"/>
          <w:szCs w:val="24"/>
        </w:rPr>
        <w:t>5</w:t>
      </w:r>
      <w:r w:rsidRPr="00931DC6">
        <w:rPr>
          <w:rFonts w:eastAsiaTheme="minorEastAsia" w:hAnsiTheme="minorEastAsia"/>
          <w:sz w:val="24"/>
          <w:szCs w:val="24"/>
        </w:rPr>
        <w:t>篇，硕士研究生毕业论文</w:t>
      </w:r>
      <w:r w:rsidRPr="00931DC6">
        <w:rPr>
          <w:rFonts w:eastAsiaTheme="minorEastAsia"/>
          <w:sz w:val="24"/>
          <w:szCs w:val="24"/>
        </w:rPr>
        <w:t>15</w:t>
      </w:r>
      <w:r w:rsidRPr="00931DC6">
        <w:rPr>
          <w:rFonts w:eastAsiaTheme="minorEastAsia" w:hAnsiTheme="minorEastAsia"/>
          <w:sz w:val="24"/>
          <w:szCs w:val="24"/>
        </w:rPr>
        <w:t>篇。项目为国内外培养了一批高素质的干细胞研究人才，已培养相关博士研究生</w:t>
      </w:r>
      <w:r w:rsidRPr="00931DC6">
        <w:rPr>
          <w:rFonts w:eastAsiaTheme="minorEastAsia"/>
          <w:sz w:val="24"/>
          <w:szCs w:val="24"/>
        </w:rPr>
        <w:t>8</w:t>
      </w:r>
      <w:r w:rsidRPr="00931DC6">
        <w:rPr>
          <w:rFonts w:eastAsiaTheme="minorEastAsia" w:hAnsiTheme="minorEastAsia"/>
          <w:sz w:val="24"/>
          <w:szCs w:val="24"/>
        </w:rPr>
        <w:t>人，硕士研究生</w:t>
      </w:r>
      <w:r w:rsidRPr="00931DC6">
        <w:rPr>
          <w:rFonts w:eastAsiaTheme="minorEastAsia"/>
          <w:sz w:val="24"/>
          <w:szCs w:val="24"/>
        </w:rPr>
        <w:t>28</w:t>
      </w:r>
      <w:r w:rsidRPr="00931DC6">
        <w:rPr>
          <w:rFonts w:eastAsiaTheme="minorEastAsia" w:hAnsiTheme="minorEastAsia"/>
          <w:sz w:val="24"/>
          <w:szCs w:val="24"/>
        </w:rPr>
        <w:t>人，其中获国家奖学金和校长奖学金等</w:t>
      </w:r>
      <w:r w:rsidRPr="00931DC6">
        <w:rPr>
          <w:rFonts w:eastAsiaTheme="minorEastAsia"/>
          <w:sz w:val="24"/>
          <w:szCs w:val="24"/>
        </w:rPr>
        <w:t>20</w:t>
      </w:r>
      <w:r w:rsidRPr="00931DC6">
        <w:rPr>
          <w:rFonts w:eastAsiaTheme="minorEastAsia" w:hAnsiTheme="minorEastAsia"/>
          <w:sz w:val="24"/>
          <w:szCs w:val="24"/>
        </w:rPr>
        <w:t>人次，获全国学术会议优秀论文、墙报奖</w:t>
      </w:r>
      <w:r w:rsidRPr="00931DC6">
        <w:rPr>
          <w:rFonts w:eastAsiaTheme="minorEastAsia"/>
          <w:sz w:val="24"/>
          <w:szCs w:val="24"/>
        </w:rPr>
        <w:t>15</w:t>
      </w:r>
      <w:r w:rsidRPr="00931DC6">
        <w:rPr>
          <w:rFonts w:eastAsiaTheme="minorEastAsia" w:hAnsiTheme="minorEastAsia"/>
          <w:sz w:val="24"/>
          <w:szCs w:val="24"/>
        </w:rPr>
        <w:t>人次。这些人才已成长为该领域研究的学术骨干。</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6</w:t>
      </w:r>
      <w:r w:rsidRPr="00931DC6">
        <w:rPr>
          <w:rFonts w:eastAsiaTheme="minorEastAsia" w:hAnsiTheme="minorEastAsia"/>
          <w:sz w:val="24"/>
          <w:szCs w:val="24"/>
        </w:rPr>
        <w:t>、组建了陕西省干细胞工程技术研究中心和国家干细胞工程技术研究中心陕西分中心和山东省动物生殖与种质创新高校重点实验室、青岛市辅助生殖与生殖干细胞工程实验室、青岛市动物繁殖生物技术国际科技合作基地。搭建了陕西省和山东省干细胞与生殖细胞发育分化研究的技术平台；与国内外</w:t>
      </w:r>
      <w:r w:rsidRPr="00931DC6">
        <w:rPr>
          <w:rFonts w:eastAsiaTheme="minorEastAsia"/>
          <w:sz w:val="24"/>
          <w:szCs w:val="24"/>
        </w:rPr>
        <w:t>20</w:t>
      </w:r>
      <w:r w:rsidRPr="00931DC6">
        <w:rPr>
          <w:rFonts w:eastAsiaTheme="minorEastAsia" w:hAnsiTheme="minorEastAsia"/>
          <w:sz w:val="24"/>
          <w:szCs w:val="24"/>
        </w:rPr>
        <w:t>多家科研院所协作研究。</w:t>
      </w:r>
    </w:p>
    <w:p w:rsidR="00A1280D" w:rsidRPr="00931DC6" w:rsidRDefault="00A1280D" w:rsidP="009608CF">
      <w:pPr>
        <w:spacing w:beforeLines="50" w:afterLines="50" w:line="400" w:lineRule="exact"/>
        <w:ind w:firstLineChars="200" w:firstLine="480"/>
        <w:rPr>
          <w:rFonts w:eastAsiaTheme="minorEastAsia"/>
          <w:sz w:val="24"/>
          <w:szCs w:val="24"/>
        </w:rPr>
      </w:pPr>
      <w:r w:rsidRPr="00931DC6">
        <w:rPr>
          <w:rFonts w:eastAsiaTheme="minorEastAsia"/>
          <w:sz w:val="24"/>
          <w:szCs w:val="24"/>
        </w:rPr>
        <w:t>7</w:t>
      </w:r>
      <w:r w:rsidRPr="00931DC6">
        <w:rPr>
          <w:rFonts w:eastAsiaTheme="minorEastAsia" w:hAnsiTheme="minorEastAsia"/>
          <w:sz w:val="24"/>
          <w:szCs w:val="24"/>
        </w:rPr>
        <w:t>、这些科研进展为全方位解析动物和人类干细胞与生殖细胞发育分化与减数分裂机制提供了重要借鉴，大力地促进了多能性干细胞的研究和应用；为人类医学临床及发育生物学基础研究，转基因动物、优良畜禽的快速扩繁和资源的保存与开发等研究开辟了新途径，促进了动物生物技术学科、基础兽医学、动物繁殖生物学、动物遗传育种、细胞和发育生物学、生殖医学和临床医学的快速发展。</w:t>
      </w:r>
    </w:p>
    <w:p w:rsidR="00A1280D" w:rsidRPr="00AD41DC" w:rsidRDefault="00A1280D" w:rsidP="009608CF">
      <w:pPr>
        <w:pStyle w:val="a5"/>
        <w:numPr>
          <w:ilvl w:val="0"/>
          <w:numId w:val="1"/>
        </w:numPr>
        <w:spacing w:beforeLines="50" w:afterLines="50" w:line="400" w:lineRule="exact"/>
        <w:ind w:firstLineChars="0" w:firstLine="0"/>
        <w:jc w:val="left"/>
        <w:rPr>
          <w:rFonts w:ascii="黑体" w:eastAsia="黑体" w:hAnsi="黑体"/>
          <w:szCs w:val="24"/>
        </w:rPr>
      </w:pPr>
      <w:r w:rsidRPr="00AD41DC">
        <w:rPr>
          <w:rFonts w:ascii="黑体" w:eastAsia="黑体" w:hAnsi="黑体"/>
          <w:szCs w:val="24"/>
        </w:rPr>
        <w:t>主要知识产权证明目录（限10条）</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87"/>
        <w:gridCol w:w="1985"/>
        <w:gridCol w:w="850"/>
        <w:gridCol w:w="851"/>
        <w:gridCol w:w="709"/>
        <w:gridCol w:w="708"/>
        <w:gridCol w:w="709"/>
        <w:gridCol w:w="1274"/>
        <w:gridCol w:w="973"/>
      </w:tblGrid>
      <w:tr w:rsidR="00A1280D" w:rsidRPr="00931DC6" w:rsidTr="008F615B">
        <w:trPr>
          <w:trHeight w:val="567"/>
          <w:jc w:val="center"/>
        </w:trPr>
        <w:tc>
          <w:tcPr>
            <w:tcW w:w="887"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知识产权类别</w:t>
            </w:r>
          </w:p>
        </w:tc>
        <w:tc>
          <w:tcPr>
            <w:tcW w:w="1985"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知识产权具体名称</w:t>
            </w:r>
          </w:p>
        </w:tc>
        <w:tc>
          <w:tcPr>
            <w:tcW w:w="850"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国家</w:t>
            </w:r>
          </w:p>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b/>
                <w:szCs w:val="24"/>
              </w:rPr>
              <w:t>(</w:t>
            </w:r>
            <w:r w:rsidRPr="00931DC6">
              <w:rPr>
                <w:rFonts w:ascii="Times New Roman" w:eastAsiaTheme="minorEastAsia" w:hAnsiTheme="minorEastAsia"/>
                <w:b/>
                <w:szCs w:val="24"/>
              </w:rPr>
              <w:t>地区</w:t>
            </w:r>
            <w:r w:rsidRPr="00931DC6">
              <w:rPr>
                <w:rFonts w:ascii="Times New Roman" w:eastAsiaTheme="minorEastAsia"/>
                <w:b/>
                <w:szCs w:val="24"/>
              </w:rPr>
              <w:t>)</w:t>
            </w:r>
          </w:p>
        </w:tc>
        <w:tc>
          <w:tcPr>
            <w:tcW w:w="851"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授权号</w:t>
            </w:r>
          </w:p>
        </w:tc>
        <w:tc>
          <w:tcPr>
            <w:tcW w:w="709"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授权日期</w:t>
            </w:r>
          </w:p>
        </w:tc>
        <w:tc>
          <w:tcPr>
            <w:tcW w:w="708"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证书编号</w:t>
            </w:r>
          </w:p>
        </w:tc>
        <w:tc>
          <w:tcPr>
            <w:tcW w:w="709"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权利人</w:t>
            </w:r>
          </w:p>
        </w:tc>
        <w:tc>
          <w:tcPr>
            <w:tcW w:w="1274"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发明人</w:t>
            </w:r>
          </w:p>
        </w:tc>
        <w:tc>
          <w:tcPr>
            <w:tcW w:w="973"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b/>
                <w:szCs w:val="24"/>
              </w:rPr>
            </w:pPr>
            <w:r w:rsidRPr="00931DC6">
              <w:rPr>
                <w:rFonts w:ascii="Times New Roman" w:eastAsiaTheme="minorEastAsia" w:hAnsiTheme="minorEastAsia"/>
                <w:b/>
                <w:szCs w:val="24"/>
              </w:rPr>
              <w:t>发明专利有效状态</w:t>
            </w:r>
          </w:p>
        </w:tc>
      </w:tr>
      <w:tr w:rsidR="00A1280D" w:rsidRPr="00931DC6" w:rsidTr="008F615B">
        <w:trPr>
          <w:trHeight w:val="567"/>
          <w:jc w:val="center"/>
        </w:trPr>
        <w:tc>
          <w:tcPr>
            <w:tcW w:w="887" w:type="dxa"/>
          </w:tcPr>
          <w:p w:rsidR="00A1280D" w:rsidRPr="00931DC6" w:rsidRDefault="00A1280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国家发明专利</w:t>
            </w:r>
          </w:p>
        </w:tc>
        <w:tc>
          <w:tcPr>
            <w:tcW w:w="1985" w:type="dxa"/>
          </w:tcPr>
          <w:p w:rsidR="00A1280D" w:rsidRPr="00931DC6" w:rsidRDefault="006061C4" w:rsidP="009608CF">
            <w:pPr>
              <w:pStyle w:val="a5"/>
              <w:spacing w:beforeLines="50" w:afterLines="50" w:line="240" w:lineRule="auto"/>
              <w:ind w:firstLineChars="0" w:firstLine="0"/>
              <w:jc w:val="center"/>
              <w:rPr>
                <w:rFonts w:ascii="Times New Roman" w:eastAsiaTheme="minorEastAsia"/>
                <w:sz w:val="21"/>
                <w:szCs w:val="21"/>
              </w:rPr>
            </w:pPr>
            <w:hyperlink r:id="rId7" w:tooltip="&lt;FONT&gt;一种猪羊水干细胞系的建立及检测方法&lt;/FONT&gt;" w:history="1">
              <w:r w:rsidR="00A1280D" w:rsidRPr="00931DC6">
                <w:rPr>
                  <w:rFonts w:ascii="Times New Roman" w:eastAsiaTheme="minorEastAsia" w:hAnsiTheme="minorEastAsia"/>
                  <w:sz w:val="21"/>
                  <w:szCs w:val="21"/>
                </w:rPr>
                <w:t>一种猪羊水干细胞系的建立及检测方</w:t>
              </w:r>
              <w:r w:rsidR="00A1280D" w:rsidRPr="00931DC6">
                <w:rPr>
                  <w:rFonts w:ascii="Times New Roman" w:eastAsiaTheme="minorEastAsia" w:hAnsiTheme="minorEastAsia"/>
                  <w:sz w:val="21"/>
                  <w:szCs w:val="21"/>
                </w:rPr>
                <w:lastRenderedPageBreak/>
                <w:t>法</w:t>
              </w:r>
            </w:hyperlink>
          </w:p>
        </w:tc>
        <w:tc>
          <w:tcPr>
            <w:tcW w:w="850" w:type="dxa"/>
          </w:tcPr>
          <w:p w:rsidR="00A1280D" w:rsidRPr="00931DC6" w:rsidRDefault="00A1280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lastRenderedPageBreak/>
              <w:t>中国</w:t>
            </w:r>
          </w:p>
        </w:tc>
        <w:tc>
          <w:tcPr>
            <w:tcW w:w="851"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ZL 201010013576</w:t>
            </w:r>
            <w:r w:rsidRPr="00931DC6">
              <w:rPr>
                <w:rFonts w:ascii="Times New Roman" w:eastAsiaTheme="minorEastAsia"/>
                <w:sz w:val="21"/>
                <w:szCs w:val="21"/>
              </w:rPr>
              <w:lastRenderedPageBreak/>
              <w:t>.3</w:t>
            </w:r>
          </w:p>
        </w:tc>
        <w:tc>
          <w:tcPr>
            <w:tcW w:w="709"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lastRenderedPageBreak/>
              <w:t>2013.07.31</w:t>
            </w:r>
          </w:p>
        </w:tc>
        <w:tc>
          <w:tcPr>
            <w:tcW w:w="708"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1244767</w:t>
            </w:r>
          </w:p>
        </w:tc>
        <w:tc>
          <w:tcPr>
            <w:tcW w:w="709" w:type="dxa"/>
          </w:tcPr>
          <w:p w:rsidR="00A1280D" w:rsidRPr="00931DC6" w:rsidRDefault="006061C4" w:rsidP="009608CF">
            <w:pPr>
              <w:pStyle w:val="a5"/>
              <w:spacing w:beforeLines="50" w:afterLines="50" w:line="240" w:lineRule="auto"/>
              <w:ind w:firstLineChars="0" w:firstLine="0"/>
              <w:jc w:val="center"/>
              <w:rPr>
                <w:rFonts w:ascii="Times New Roman" w:eastAsiaTheme="minorEastAsia"/>
                <w:sz w:val="21"/>
                <w:szCs w:val="21"/>
              </w:rPr>
            </w:pPr>
            <w:hyperlink r:id="rId8" w:history="1">
              <w:r w:rsidR="00A1280D" w:rsidRPr="00931DC6">
                <w:rPr>
                  <w:rFonts w:ascii="Times New Roman" w:eastAsiaTheme="minorEastAsia" w:hAnsiTheme="minorEastAsia"/>
                  <w:sz w:val="21"/>
                  <w:szCs w:val="21"/>
                </w:rPr>
                <w:t>西北农林科技</w:t>
              </w:r>
              <w:r w:rsidR="00A1280D" w:rsidRPr="00931DC6">
                <w:rPr>
                  <w:rFonts w:ascii="Times New Roman" w:eastAsiaTheme="minorEastAsia" w:hAnsiTheme="minorEastAsia"/>
                  <w:sz w:val="21"/>
                  <w:szCs w:val="21"/>
                </w:rPr>
                <w:lastRenderedPageBreak/>
                <w:t>大学</w:t>
              </w:r>
            </w:hyperlink>
          </w:p>
        </w:tc>
        <w:tc>
          <w:tcPr>
            <w:tcW w:w="1274" w:type="dxa"/>
          </w:tcPr>
          <w:p w:rsidR="00A1280D" w:rsidRPr="00931DC6" w:rsidRDefault="006061C4" w:rsidP="009608CF">
            <w:pPr>
              <w:pStyle w:val="a6"/>
              <w:spacing w:beforeLines="50" w:afterLines="50" w:line="340" w:lineRule="exact"/>
              <w:ind w:firstLineChars="0" w:firstLine="0"/>
              <w:rPr>
                <w:rFonts w:eastAsiaTheme="minorEastAsia"/>
                <w:kern w:val="0"/>
                <w:sz w:val="21"/>
                <w:szCs w:val="21"/>
              </w:rPr>
            </w:pPr>
            <w:hyperlink r:id="rId9" w:history="1">
              <w:r w:rsidR="00A1280D" w:rsidRPr="00931DC6">
                <w:rPr>
                  <w:rFonts w:eastAsiaTheme="minorEastAsia" w:hAnsiTheme="minorEastAsia"/>
                  <w:kern w:val="0"/>
                  <w:sz w:val="21"/>
                  <w:szCs w:val="21"/>
                </w:rPr>
                <w:t>王华岩</w:t>
              </w:r>
            </w:hyperlink>
            <w:r w:rsidR="00A1280D" w:rsidRPr="00931DC6">
              <w:rPr>
                <w:rFonts w:eastAsiaTheme="minorEastAsia" w:hAnsiTheme="minorEastAsia"/>
                <w:kern w:val="0"/>
                <w:sz w:val="21"/>
                <w:szCs w:val="21"/>
              </w:rPr>
              <w:t>、</w:t>
            </w:r>
            <w:hyperlink r:id="rId10" w:history="1">
              <w:r w:rsidR="00A1280D" w:rsidRPr="00931DC6">
                <w:rPr>
                  <w:rFonts w:eastAsiaTheme="minorEastAsia" w:hAnsiTheme="minorEastAsia"/>
                  <w:kern w:val="0"/>
                  <w:sz w:val="21"/>
                  <w:szCs w:val="21"/>
                </w:rPr>
                <w:t>卢智娟</w:t>
              </w:r>
            </w:hyperlink>
            <w:r w:rsidR="00A1280D" w:rsidRPr="00931DC6">
              <w:rPr>
                <w:rFonts w:eastAsiaTheme="minorEastAsia" w:hAnsiTheme="minorEastAsia"/>
                <w:kern w:val="0"/>
                <w:sz w:val="21"/>
                <w:szCs w:val="21"/>
              </w:rPr>
              <w:t>、</w:t>
            </w:r>
            <w:hyperlink r:id="rId11" w:history="1">
              <w:r w:rsidR="00A1280D" w:rsidRPr="00931DC6">
                <w:rPr>
                  <w:rFonts w:eastAsiaTheme="minorEastAsia" w:hAnsiTheme="minorEastAsia"/>
                  <w:kern w:val="0"/>
                  <w:sz w:val="21"/>
                  <w:szCs w:val="21"/>
                </w:rPr>
                <w:t>成德</w:t>
              </w:r>
            </w:hyperlink>
            <w:r w:rsidR="00A1280D" w:rsidRPr="00931DC6">
              <w:rPr>
                <w:rFonts w:eastAsiaTheme="minorEastAsia" w:hAnsiTheme="minorEastAsia"/>
                <w:kern w:val="0"/>
                <w:sz w:val="21"/>
                <w:szCs w:val="21"/>
              </w:rPr>
              <w:t>、</w:t>
            </w:r>
            <w:hyperlink r:id="rId12" w:history="1">
              <w:r w:rsidR="00A1280D" w:rsidRPr="00931DC6">
                <w:rPr>
                  <w:rFonts w:eastAsiaTheme="minorEastAsia" w:hAnsiTheme="minorEastAsia"/>
                  <w:kern w:val="0"/>
                  <w:sz w:val="21"/>
                  <w:szCs w:val="21"/>
                </w:rPr>
                <w:t>张淑金</w:t>
              </w:r>
            </w:hyperlink>
            <w:r w:rsidR="00A1280D" w:rsidRPr="00931DC6">
              <w:rPr>
                <w:rFonts w:eastAsiaTheme="minorEastAsia" w:hAnsiTheme="minorEastAsia"/>
                <w:kern w:val="0"/>
                <w:sz w:val="21"/>
                <w:szCs w:val="21"/>
              </w:rPr>
              <w:t>、</w:t>
            </w:r>
            <w:hyperlink r:id="rId13" w:history="1">
              <w:r w:rsidR="00A1280D" w:rsidRPr="00931DC6">
                <w:rPr>
                  <w:rFonts w:eastAsiaTheme="minorEastAsia" w:hAnsiTheme="minorEastAsia"/>
                  <w:kern w:val="0"/>
                  <w:sz w:val="21"/>
                  <w:szCs w:val="21"/>
                </w:rPr>
                <w:t>高</w:t>
              </w:r>
              <w:r w:rsidR="00A1280D" w:rsidRPr="00931DC6">
                <w:rPr>
                  <w:rFonts w:eastAsiaTheme="minorEastAsia" w:hAnsiTheme="minorEastAsia"/>
                  <w:kern w:val="0"/>
                  <w:sz w:val="21"/>
                  <w:szCs w:val="21"/>
                </w:rPr>
                <w:lastRenderedPageBreak/>
                <w:t>志敏</w:t>
              </w:r>
            </w:hyperlink>
          </w:p>
        </w:tc>
        <w:tc>
          <w:tcPr>
            <w:tcW w:w="973"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sz w:val="21"/>
                <w:szCs w:val="21"/>
              </w:rPr>
              <w:lastRenderedPageBreak/>
              <w:t>有效</w:t>
            </w:r>
          </w:p>
        </w:tc>
      </w:tr>
      <w:tr w:rsidR="00A1280D" w:rsidRPr="00931DC6" w:rsidTr="008F615B">
        <w:trPr>
          <w:trHeight w:val="567"/>
          <w:jc w:val="center"/>
        </w:trPr>
        <w:tc>
          <w:tcPr>
            <w:tcW w:w="887" w:type="dxa"/>
          </w:tcPr>
          <w:p w:rsidR="00A1280D" w:rsidRPr="00931DC6" w:rsidRDefault="00A1280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lastRenderedPageBreak/>
              <w:t>国家发明专利</w:t>
            </w:r>
          </w:p>
        </w:tc>
        <w:tc>
          <w:tcPr>
            <w:tcW w:w="1985" w:type="dxa"/>
          </w:tcPr>
          <w:p w:rsidR="00A1280D" w:rsidRPr="00931DC6" w:rsidRDefault="00A1280D" w:rsidP="009608CF">
            <w:pPr>
              <w:pStyle w:val="a5"/>
              <w:spacing w:beforeLines="50" w:afterLines="50" w:line="240" w:lineRule="auto"/>
              <w:ind w:firstLineChars="0" w:firstLine="0"/>
              <w:rPr>
                <w:rFonts w:ascii="Times New Roman" w:eastAsiaTheme="minorEastAsia"/>
                <w:sz w:val="21"/>
                <w:szCs w:val="21"/>
              </w:rPr>
            </w:pPr>
            <w:r w:rsidRPr="00931DC6">
              <w:rPr>
                <w:rFonts w:ascii="Times New Roman" w:eastAsiaTheme="minorEastAsia" w:hAnsiTheme="minorEastAsia"/>
                <w:sz w:val="21"/>
                <w:szCs w:val="21"/>
              </w:rPr>
              <w:t>一种建立</w:t>
            </w:r>
            <w:r w:rsidRPr="00931DC6">
              <w:rPr>
                <w:rFonts w:ascii="Times New Roman" w:eastAsiaTheme="minorEastAsia"/>
                <w:sz w:val="21"/>
                <w:szCs w:val="21"/>
              </w:rPr>
              <w:t>DOX</w:t>
            </w:r>
            <w:r w:rsidRPr="00931DC6">
              <w:rPr>
                <w:rFonts w:ascii="Times New Roman" w:eastAsiaTheme="minorEastAsia" w:hAnsiTheme="minorEastAsia"/>
                <w:sz w:val="21"/>
                <w:szCs w:val="21"/>
              </w:rPr>
              <w:t>调控的猪体细胞诱导重编程体系的方法</w:t>
            </w:r>
          </w:p>
        </w:tc>
        <w:tc>
          <w:tcPr>
            <w:tcW w:w="850" w:type="dxa"/>
          </w:tcPr>
          <w:p w:rsidR="00A1280D" w:rsidRPr="00931DC6" w:rsidRDefault="00A1280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中国</w:t>
            </w:r>
          </w:p>
        </w:tc>
        <w:tc>
          <w:tcPr>
            <w:tcW w:w="851"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ZL 201410179808.0</w:t>
            </w:r>
          </w:p>
        </w:tc>
        <w:tc>
          <w:tcPr>
            <w:tcW w:w="709"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2014.04.30</w:t>
            </w:r>
          </w:p>
        </w:tc>
        <w:tc>
          <w:tcPr>
            <w:tcW w:w="708"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2043969</w:t>
            </w:r>
          </w:p>
        </w:tc>
        <w:tc>
          <w:tcPr>
            <w:tcW w:w="709" w:type="dxa"/>
          </w:tcPr>
          <w:p w:rsidR="00A1280D" w:rsidRPr="00931DC6" w:rsidRDefault="006061C4" w:rsidP="009608CF">
            <w:pPr>
              <w:pStyle w:val="a5"/>
              <w:spacing w:beforeLines="50" w:afterLines="50" w:line="240" w:lineRule="auto"/>
              <w:ind w:firstLineChars="0" w:firstLine="0"/>
              <w:jc w:val="center"/>
              <w:rPr>
                <w:rFonts w:ascii="Times New Roman" w:eastAsiaTheme="minorEastAsia"/>
                <w:sz w:val="21"/>
                <w:szCs w:val="21"/>
              </w:rPr>
            </w:pPr>
            <w:hyperlink r:id="rId14" w:history="1">
              <w:r w:rsidR="00A1280D" w:rsidRPr="00931DC6">
                <w:rPr>
                  <w:rFonts w:ascii="Times New Roman" w:eastAsiaTheme="minorEastAsia" w:hAnsiTheme="minorEastAsia"/>
                  <w:sz w:val="21"/>
                  <w:szCs w:val="21"/>
                </w:rPr>
                <w:t>西北农林科技大学</w:t>
              </w:r>
            </w:hyperlink>
          </w:p>
        </w:tc>
        <w:tc>
          <w:tcPr>
            <w:tcW w:w="1274" w:type="dxa"/>
          </w:tcPr>
          <w:p w:rsidR="00A1280D" w:rsidRPr="00931DC6" w:rsidRDefault="006061C4" w:rsidP="009608CF">
            <w:pPr>
              <w:pStyle w:val="a6"/>
              <w:spacing w:beforeLines="50" w:afterLines="50" w:line="340" w:lineRule="exact"/>
              <w:ind w:firstLineChars="0" w:firstLine="0"/>
              <w:rPr>
                <w:rFonts w:eastAsiaTheme="minorEastAsia"/>
                <w:kern w:val="0"/>
                <w:sz w:val="21"/>
                <w:szCs w:val="21"/>
              </w:rPr>
            </w:pPr>
            <w:hyperlink r:id="rId15" w:history="1">
              <w:r w:rsidR="00A1280D" w:rsidRPr="00931DC6">
                <w:rPr>
                  <w:rFonts w:eastAsiaTheme="minorEastAsia" w:hAnsiTheme="minorEastAsia"/>
                  <w:kern w:val="0"/>
                  <w:sz w:val="21"/>
                  <w:szCs w:val="21"/>
                </w:rPr>
                <w:t>王华岩</w:t>
              </w:r>
            </w:hyperlink>
            <w:r w:rsidR="00A1280D" w:rsidRPr="00931DC6">
              <w:rPr>
                <w:rFonts w:eastAsiaTheme="minorEastAsia" w:hAnsiTheme="minorEastAsia"/>
                <w:kern w:val="0"/>
                <w:sz w:val="21"/>
                <w:szCs w:val="21"/>
              </w:rPr>
              <w:t>、段安琴、于童、王宁</w:t>
            </w:r>
          </w:p>
        </w:tc>
        <w:tc>
          <w:tcPr>
            <w:tcW w:w="973" w:type="dxa"/>
          </w:tcPr>
          <w:p w:rsidR="00A1280D" w:rsidRPr="00931DC6" w:rsidRDefault="00A1280D" w:rsidP="009608CF">
            <w:pPr>
              <w:pStyle w:val="a5"/>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有效</w:t>
            </w:r>
          </w:p>
        </w:tc>
      </w:tr>
      <w:tr w:rsidR="00A1280D" w:rsidRPr="00931DC6" w:rsidTr="008F615B">
        <w:trPr>
          <w:trHeight w:val="567"/>
          <w:jc w:val="center"/>
        </w:trPr>
        <w:tc>
          <w:tcPr>
            <w:tcW w:w="887"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kern w:val="0"/>
                <w:szCs w:val="21"/>
              </w:rPr>
              <w:t>国家发明专利</w:t>
            </w:r>
          </w:p>
        </w:tc>
        <w:tc>
          <w:tcPr>
            <w:tcW w:w="1985" w:type="dxa"/>
          </w:tcPr>
          <w:p w:rsidR="00A1280D" w:rsidRPr="00931DC6" w:rsidRDefault="00A1280D" w:rsidP="009608CF">
            <w:pPr>
              <w:pStyle w:val="a6"/>
              <w:spacing w:beforeLines="50" w:afterLines="50" w:line="340" w:lineRule="exact"/>
              <w:ind w:firstLineChars="0" w:firstLine="0"/>
              <w:jc w:val="left"/>
              <w:rPr>
                <w:rFonts w:eastAsiaTheme="minorEastAsia"/>
                <w:kern w:val="0"/>
                <w:sz w:val="21"/>
                <w:szCs w:val="21"/>
              </w:rPr>
            </w:pPr>
            <w:r w:rsidRPr="00931DC6">
              <w:rPr>
                <w:rFonts w:eastAsiaTheme="minorEastAsia" w:hAnsiTheme="minorEastAsia"/>
                <w:kern w:val="0"/>
                <w:sz w:val="21"/>
                <w:szCs w:val="21"/>
              </w:rPr>
              <w:t>一种小鼠毛囊干细胞体外向原始生殖细胞分化的技术方法</w:t>
            </w:r>
          </w:p>
        </w:tc>
        <w:tc>
          <w:tcPr>
            <w:tcW w:w="850"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hAnsiTheme="minorEastAsia"/>
                <w:kern w:val="0"/>
                <w:sz w:val="21"/>
                <w:szCs w:val="21"/>
              </w:rPr>
              <w:t>中国</w:t>
            </w:r>
          </w:p>
        </w:tc>
        <w:tc>
          <w:tcPr>
            <w:tcW w:w="851"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ZL201310060665.7</w:t>
            </w:r>
          </w:p>
        </w:tc>
        <w:tc>
          <w:tcPr>
            <w:tcW w:w="709"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2014.09.24</w:t>
            </w:r>
          </w:p>
        </w:tc>
        <w:tc>
          <w:tcPr>
            <w:tcW w:w="708"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1486868</w:t>
            </w:r>
          </w:p>
        </w:tc>
        <w:tc>
          <w:tcPr>
            <w:tcW w:w="709"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kern w:val="0"/>
                <w:szCs w:val="21"/>
              </w:rPr>
              <w:t>青岛农业大学</w:t>
            </w:r>
          </w:p>
        </w:tc>
        <w:tc>
          <w:tcPr>
            <w:tcW w:w="1274"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hAnsiTheme="minorEastAsia"/>
                <w:kern w:val="0"/>
                <w:sz w:val="21"/>
                <w:szCs w:val="21"/>
              </w:rPr>
              <w:t>孙源超、陈波、陈春雷、沈伟</w:t>
            </w:r>
          </w:p>
        </w:tc>
        <w:tc>
          <w:tcPr>
            <w:tcW w:w="973"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有效</w:t>
            </w:r>
          </w:p>
        </w:tc>
      </w:tr>
      <w:tr w:rsidR="00A1280D" w:rsidRPr="00931DC6" w:rsidTr="008F615B">
        <w:trPr>
          <w:trHeight w:val="567"/>
          <w:jc w:val="center"/>
        </w:trPr>
        <w:tc>
          <w:tcPr>
            <w:tcW w:w="887"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kern w:val="0"/>
                <w:szCs w:val="21"/>
              </w:rPr>
              <w:t>国家发明专利</w:t>
            </w:r>
          </w:p>
        </w:tc>
        <w:tc>
          <w:tcPr>
            <w:tcW w:w="1985" w:type="dxa"/>
          </w:tcPr>
          <w:p w:rsidR="00A1280D" w:rsidRPr="00931DC6" w:rsidRDefault="00A1280D" w:rsidP="009608CF">
            <w:pPr>
              <w:pStyle w:val="a6"/>
              <w:spacing w:beforeLines="50" w:afterLines="50" w:line="340" w:lineRule="exact"/>
              <w:ind w:firstLineChars="0" w:firstLine="0"/>
              <w:jc w:val="left"/>
              <w:rPr>
                <w:rFonts w:eastAsiaTheme="minorEastAsia"/>
                <w:kern w:val="0"/>
                <w:sz w:val="21"/>
                <w:szCs w:val="21"/>
              </w:rPr>
            </w:pPr>
            <w:r w:rsidRPr="00931DC6">
              <w:rPr>
                <w:rFonts w:eastAsiaTheme="minorEastAsia" w:hAnsiTheme="minorEastAsia"/>
                <w:kern w:val="0"/>
                <w:sz w:val="21"/>
                <w:szCs w:val="21"/>
              </w:rPr>
              <w:t>一种人皮肤干细胞体外向原始生殖细胞分化的技术方法</w:t>
            </w:r>
          </w:p>
        </w:tc>
        <w:tc>
          <w:tcPr>
            <w:tcW w:w="850"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hAnsiTheme="minorEastAsia"/>
                <w:kern w:val="0"/>
                <w:sz w:val="21"/>
                <w:szCs w:val="21"/>
              </w:rPr>
              <w:t>中国</w:t>
            </w:r>
          </w:p>
        </w:tc>
        <w:tc>
          <w:tcPr>
            <w:tcW w:w="851"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2ZL201310239565.0</w:t>
            </w:r>
          </w:p>
        </w:tc>
        <w:tc>
          <w:tcPr>
            <w:tcW w:w="709"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2014.11.02</w:t>
            </w:r>
          </w:p>
        </w:tc>
        <w:tc>
          <w:tcPr>
            <w:tcW w:w="708"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kern w:val="0"/>
                <w:sz w:val="21"/>
                <w:szCs w:val="21"/>
              </w:rPr>
              <w:t>1538966</w:t>
            </w:r>
          </w:p>
        </w:tc>
        <w:tc>
          <w:tcPr>
            <w:tcW w:w="709"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kern w:val="0"/>
                <w:szCs w:val="21"/>
              </w:rPr>
              <w:t>青岛农业大学</w:t>
            </w:r>
          </w:p>
        </w:tc>
        <w:tc>
          <w:tcPr>
            <w:tcW w:w="1274" w:type="dxa"/>
          </w:tcPr>
          <w:p w:rsidR="00A1280D" w:rsidRPr="00931DC6" w:rsidRDefault="00A1280D" w:rsidP="009608CF">
            <w:pPr>
              <w:pStyle w:val="a6"/>
              <w:spacing w:beforeLines="50" w:afterLines="50" w:line="340" w:lineRule="exact"/>
              <w:ind w:firstLineChars="0" w:firstLine="0"/>
              <w:rPr>
                <w:rFonts w:eastAsiaTheme="minorEastAsia"/>
                <w:kern w:val="0"/>
                <w:sz w:val="21"/>
                <w:szCs w:val="21"/>
              </w:rPr>
            </w:pPr>
            <w:r w:rsidRPr="00931DC6">
              <w:rPr>
                <w:rFonts w:eastAsiaTheme="minorEastAsia" w:hAnsiTheme="minorEastAsia"/>
                <w:kern w:val="0"/>
                <w:sz w:val="21"/>
                <w:szCs w:val="21"/>
              </w:rPr>
              <w:t>陈春雷、马华刚、程顺峰、孙理兰、沈伟</w:t>
            </w:r>
          </w:p>
        </w:tc>
        <w:tc>
          <w:tcPr>
            <w:tcW w:w="973" w:type="dxa"/>
            <w:vAlign w:val="center"/>
          </w:tcPr>
          <w:p w:rsidR="00A1280D" w:rsidRPr="00931DC6" w:rsidRDefault="00A1280D" w:rsidP="009608CF">
            <w:pPr>
              <w:pStyle w:val="a5"/>
              <w:spacing w:beforeLines="50" w:afterLines="50" w:line="390" w:lineRule="exact"/>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有效</w:t>
            </w:r>
          </w:p>
        </w:tc>
      </w:tr>
      <w:tr w:rsidR="00A1280D" w:rsidRPr="00931DC6" w:rsidTr="008F615B">
        <w:trPr>
          <w:trHeight w:val="567"/>
          <w:jc w:val="center"/>
        </w:trPr>
        <w:tc>
          <w:tcPr>
            <w:tcW w:w="887"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szCs w:val="21"/>
              </w:rPr>
              <w:t>国家发明专利</w:t>
            </w:r>
          </w:p>
        </w:tc>
        <w:tc>
          <w:tcPr>
            <w:tcW w:w="1985" w:type="dxa"/>
          </w:tcPr>
          <w:p w:rsidR="00A1280D" w:rsidRPr="00931DC6" w:rsidRDefault="006061C4" w:rsidP="009608CF">
            <w:pPr>
              <w:pStyle w:val="a6"/>
              <w:spacing w:beforeLines="50" w:afterLines="50" w:line="340" w:lineRule="exact"/>
              <w:ind w:firstLineChars="0" w:firstLine="0"/>
              <w:jc w:val="left"/>
              <w:rPr>
                <w:rFonts w:eastAsiaTheme="minorEastAsia"/>
                <w:sz w:val="21"/>
                <w:szCs w:val="21"/>
              </w:rPr>
            </w:pPr>
            <w:hyperlink r:id="rId16" w:tooltip="Figla基因启动子序列及其构建的标记载体和应用" w:history="1">
              <w:r w:rsidR="00A1280D" w:rsidRPr="00931DC6">
                <w:rPr>
                  <w:rFonts w:eastAsiaTheme="minorEastAsia"/>
                  <w:sz w:val="21"/>
                  <w:szCs w:val="21"/>
                </w:rPr>
                <w:t>Figla</w:t>
              </w:r>
              <w:r w:rsidR="00A1280D" w:rsidRPr="00931DC6">
                <w:rPr>
                  <w:rFonts w:eastAsiaTheme="minorEastAsia" w:hAnsiTheme="minorEastAsia"/>
                  <w:sz w:val="21"/>
                  <w:szCs w:val="21"/>
                </w:rPr>
                <w:t>基因启动子序列及其构建的标记载体和应用</w:t>
              </w:r>
            </w:hyperlink>
          </w:p>
        </w:tc>
        <w:tc>
          <w:tcPr>
            <w:tcW w:w="850"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r w:rsidRPr="00931DC6">
              <w:rPr>
                <w:rFonts w:eastAsiaTheme="minorEastAsia" w:hAnsiTheme="minorEastAsia"/>
                <w:sz w:val="21"/>
                <w:szCs w:val="21"/>
              </w:rPr>
              <w:t>中国</w:t>
            </w:r>
          </w:p>
        </w:tc>
        <w:tc>
          <w:tcPr>
            <w:tcW w:w="851"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r w:rsidRPr="00931DC6">
              <w:rPr>
                <w:rFonts w:eastAsiaTheme="minorEastAsia"/>
                <w:sz w:val="21"/>
                <w:szCs w:val="21"/>
              </w:rPr>
              <w:t xml:space="preserve"> </w:t>
            </w:r>
          </w:p>
        </w:tc>
        <w:tc>
          <w:tcPr>
            <w:tcW w:w="709"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p>
        </w:tc>
        <w:tc>
          <w:tcPr>
            <w:tcW w:w="708"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p>
        </w:tc>
        <w:tc>
          <w:tcPr>
            <w:tcW w:w="709" w:type="dxa"/>
          </w:tcPr>
          <w:p w:rsidR="00A1280D" w:rsidRPr="00931DC6" w:rsidRDefault="006061C4" w:rsidP="009608CF">
            <w:pPr>
              <w:spacing w:beforeLines="50" w:afterLines="50"/>
              <w:rPr>
                <w:rFonts w:eastAsiaTheme="minorEastAsia"/>
                <w:szCs w:val="21"/>
              </w:rPr>
            </w:pPr>
            <w:hyperlink r:id="rId17" w:history="1">
              <w:r w:rsidR="00A1280D" w:rsidRPr="00931DC6">
                <w:rPr>
                  <w:rFonts w:eastAsiaTheme="minorEastAsia" w:hAnsiTheme="minorEastAsia"/>
                  <w:szCs w:val="21"/>
                </w:rPr>
                <w:t>西北农林科技大学</w:t>
              </w:r>
            </w:hyperlink>
          </w:p>
        </w:tc>
        <w:tc>
          <w:tcPr>
            <w:tcW w:w="1274" w:type="dxa"/>
          </w:tcPr>
          <w:p w:rsidR="00A1280D" w:rsidRPr="00931DC6" w:rsidRDefault="006061C4" w:rsidP="009608CF">
            <w:pPr>
              <w:pStyle w:val="a6"/>
              <w:spacing w:beforeLines="50" w:afterLines="50" w:line="340" w:lineRule="exact"/>
              <w:ind w:firstLineChars="0" w:firstLine="0"/>
              <w:rPr>
                <w:rFonts w:eastAsiaTheme="minorEastAsia"/>
                <w:sz w:val="21"/>
                <w:szCs w:val="21"/>
              </w:rPr>
            </w:pPr>
            <w:hyperlink r:id="rId18" w:history="1">
              <w:r w:rsidR="00A1280D" w:rsidRPr="00931DC6">
                <w:rPr>
                  <w:rFonts w:eastAsiaTheme="minorEastAsia" w:hAnsiTheme="minorEastAsia"/>
                  <w:sz w:val="21"/>
                  <w:szCs w:val="21"/>
                </w:rPr>
                <w:t>胡玥</w:t>
              </w:r>
            </w:hyperlink>
            <w:r w:rsidR="00A1280D" w:rsidRPr="00931DC6">
              <w:rPr>
                <w:rFonts w:eastAsiaTheme="minorEastAsia" w:hAnsiTheme="minorEastAsia"/>
                <w:sz w:val="21"/>
                <w:szCs w:val="21"/>
              </w:rPr>
              <w:t>、</w:t>
            </w:r>
            <w:hyperlink r:id="rId19" w:history="1">
              <w:r w:rsidR="00A1280D" w:rsidRPr="00931DC6">
                <w:rPr>
                  <w:rFonts w:eastAsiaTheme="minorEastAsia" w:hAnsiTheme="minorEastAsia"/>
                  <w:sz w:val="21"/>
                  <w:szCs w:val="21"/>
                </w:rPr>
                <w:t>华进联</w:t>
              </w:r>
            </w:hyperlink>
            <w:r w:rsidR="00A1280D" w:rsidRPr="00931DC6">
              <w:rPr>
                <w:rFonts w:eastAsiaTheme="minorEastAsia" w:hAnsiTheme="minorEastAsia"/>
                <w:sz w:val="21"/>
                <w:szCs w:val="21"/>
              </w:rPr>
              <w:t>、</w:t>
            </w:r>
            <w:hyperlink r:id="rId20" w:history="1">
              <w:r w:rsidR="00A1280D" w:rsidRPr="00931DC6">
                <w:rPr>
                  <w:rFonts w:eastAsiaTheme="minorEastAsia" w:hAnsiTheme="minorEastAsia"/>
                  <w:sz w:val="21"/>
                  <w:szCs w:val="21"/>
                </w:rPr>
                <w:t>孙军伟</w:t>
              </w:r>
              <w:r w:rsidR="00A1280D" w:rsidRPr="00931DC6">
                <w:rPr>
                  <w:rFonts w:eastAsiaTheme="minorEastAsia"/>
                  <w:sz w:val="21"/>
                  <w:szCs w:val="21"/>
                </w:rPr>
                <w:t xml:space="preserve"> </w:t>
              </w:r>
            </w:hyperlink>
          </w:p>
        </w:tc>
        <w:tc>
          <w:tcPr>
            <w:tcW w:w="973" w:type="dxa"/>
          </w:tcPr>
          <w:p w:rsidR="00A1280D" w:rsidRPr="00931DC6" w:rsidRDefault="00A1280D" w:rsidP="009608CF">
            <w:pPr>
              <w:pStyle w:val="a5"/>
              <w:spacing w:beforeLines="50" w:afterLines="50" w:line="390" w:lineRule="exact"/>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公开日：</w:t>
            </w:r>
            <w:hyperlink r:id="rId21" w:history="1">
              <w:r w:rsidRPr="00931DC6">
                <w:rPr>
                  <w:rFonts w:ascii="Times New Roman" w:eastAsiaTheme="minorEastAsia"/>
                  <w:sz w:val="21"/>
                  <w:szCs w:val="21"/>
                </w:rPr>
                <w:t>2012.07.04</w:t>
              </w:r>
            </w:hyperlink>
          </w:p>
        </w:tc>
      </w:tr>
      <w:tr w:rsidR="00A1280D" w:rsidRPr="00931DC6" w:rsidTr="008F615B">
        <w:trPr>
          <w:trHeight w:val="567"/>
          <w:jc w:val="center"/>
        </w:trPr>
        <w:tc>
          <w:tcPr>
            <w:tcW w:w="887" w:type="dxa"/>
          </w:tcPr>
          <w:p w:rsidR="00A1280D" w:rsidRPr="00931DC6" w:rsidRDefault="00A1280D" w:rsidP="009608CF">
            <w:pPr>
              <w:spacing w:beforeLines="50" w:afterLines="50"/>
              <w:rPr>
                <w:rFonts w:eastAsiaTheme="minorEastAsia"/>
                <w:kern w:val="0"/>
                <w:szCs w:val="21"/>
              </w:rPr>
            </w:pPr>
            <w:r w:rsidRPr="00931DC6">
              <w:rPr>
                <w:rFonts w:eastAsiaTheme="minorEastAsia" w:hAnsiTheme="minorEastAsia"/>
                <w:szCs w:val="21"/>
              </w:rPr>
              <w:t>国家发明专利</w:t>
            </w:r>
          </w:p>
        </w:tc>
        <w:tc>
          <w:tcPr>
            <w:tcW w:w="1985" w:type="dxa"/>
          </w:tcPr>
          <w:p w:rsidR="00A1280D" w:rsidRPr="00931DC6" w:rsidRDefault="006061C4" w:rsidP="009608CF">
            <w:pPr>
              <w:pStyle w:val="a6"/>
              <w:spacing w:beforeLines="50" w:afterLines="50" w:line="340" w:lineRule="exact"/>
              <w:ind w:firstLineChars="0" w:firstLine="0"/>
              <w:jc w:val="left"/>
              <w:rPr>
                <w:rFonts w:eastAsiaTheme="minorEastAsia"/>
                <w:sz w:val="21"/>
                <w:szCs w:val="21"/>
              </w:rPr>
            </w:pPr>
            <w:hyperlink r:id="rId22" w:tooltip="一种基于Figla基因的超表达促进细胞向雌性生殖细胞分化的方法" w:history="1">
              <w:r w:rsidR="00A1280D" w:rsidRPr="00931DC6">
                <w:rPr>
                  <w:rFonts w:eastAsiaTheme="minorEastAsia" w:hAnsiTheme="minorEastAsia"/>
                  <w:sz w:val="21"/>
                  <w:szCs w:val="21"/>
                </w:rPr>
                <w:t>一种基于</w:t>
              </w:r>
              <w:r w:rsidR="00A1280D" w:rsidRPr="00931DC6">
                <w:rPr>
                  <w:rFonts w:eastAsiaTheme="minorEastAsia"/>
                  <w:sz w:val="21"/>
                  <w:szCs w:val="21"/>
                </w:rPr>
                <w:t>Figla</w:t>
              </w:r>
              <w:r w:rsidR="00A1280D" w:rsidRPr="00931DC6">
                <w:rPr>
                  <w:rFonts w:eastAsiaTheme="minorEastAsia" w:hAnsiTheme="minorEastAsia"/>
                  <w:sz w:val="21"/>
                  <w:szCs w:val="21"/>
                </w:rPr>
                <w:t>基因的超表达促进细胞向雌性生殖细胞分化的方法</w:t>
              </w:r>
            </w:hyperlink>
          </w:p>
        </w:tc>
        <w:tc>
          <w:tcPr>
            <w:tcW w:w="850"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r w:rsidRPr="00931DC6">
              <w:rPr>
                <w:rFonts w:eastAsiaTheme="minorEastAsia" w:hAnsiTheme="minorEastAsia"/>
                <w:sz w:val="21"/>
                <w:szCs w:val="21"/>
              </w:rPr>
              <w:t>中国</w:t>
            </w:r>
          </w:p>
        </w:tc>
        <w:tc>
          <w:tcPr>
            <w:tcW w:w="851"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p>
        </w:tc>
        <w:tc>
          <w:tcPr>
            <w:tcW w:w="709"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p>
        </w:tc>
        <w:tc>
          <w:tcPr>
            <w:tcW w:w="708" w:type="dxa"/>
          </w:tcPr>
          <w:p w:rsidR="00A1280D" w:rsidRPr="00931DC6" w:rsidRDefault="00A1280D" w:rsidP="009608CF">
            <w:pPr>
              <w:pStyle w:val="a6"/>
              <w:spacing w:beforeLines="50" w:afterLines="50" w:line="340" w:lineRule="exact"/>
              <w:ind w:firstLineChars="0" w:firstLine="0"/>
              <w:rPr>
                <w:rFonts w:eastAsiaTheme="minorEastAsia"/>
                <w:sz w:val="21"/>
                <w:szCs w:val="21"/>
              </w:rPr>
            </w:pPr>
          </w:p>
        </w:tc>
        <w:tc>
          <w:tcPr>
            <w:tcW w:w="709" w:type="dxa"/>
          </w:tcPr>
          <w:p w:rsidR="00A1280D" w:rsidRPr="00931DC6" w:rsidRDefault="006061C4" w:rsidP="009608CF">
            <w:pPr>
              <w:spacing w:beforeLines="50" w:afterLines="50"/>
              <w:rPr>
                <w:rFonts w:eastAsiaTheme="minorEastAsia"/>
                <w:szCs w:val="21"/>
              </w:rPr>
            </w:pPr>
            <w:hyperlink r:id="rId23" w:history="1">
              <w:r w:rsidR="00A1280D" w:rsidRPr="00931DC6">
                <w:rPr>
                  <w:rFonts w:eastAsiaTheme="minorEastAsia" w:hAnsiTheme="minorEastAsia"/>
                  <w:szCs w:val="21"/>
                </w:rPr>
                <w:t>西北农林科技大学</w:t>
              </w:r>
            </w:hyperlink>
          </w:p>
        </w:tc>
        <w:tc>
          <w:tcPr>
            <w:tcW w:w="1274" w:type="dxa"/>
          </w:tcPr>
          <w:p w:rsidR="00A1280D" w:rsidRPr="00931DC6" w:rsidRDefault="006061C4" w:rsidP="009608CF">
            <w:pPr>
              <w:pStyle w:val="a6"/>
              <w:spacing w:beforeLines="50" w:afterLines="50" w:line="340" w:lineRule="exact"/>
              <w:ind w:firstLineChars="0" w:firstLine="0"/>
              <w:rPr>
                <w:rFonts w:eastAsiaTheme="minorEastAsia"/>
                <w:sz w:val="21"/>
                <w:szCs w:val="21"/>
              </w:rPr>
            </w:pPr>
            <w:hyperlink r:id="rId24" w:history="1">
              <w:r w:rsidR="00A1280D" w:rsidRPr="00931DC6">
                <w:rPr>
                  <w:rFonts w:eastAsiaTheme="minorEastAsia" w:hAnsiTheme="minorEastAsia"/>
                  <w:sz w:val="21"/>
                  <w:szCs w:val="21"/>
                </w:rPr>
                <w:t>胡玥</w:t>
              </w:r>
            </w:hyperlink>
            <w:r w:rsidR="00A1280D" w:rsidRPr="00931DC6">
              <w:rPr>
                <w:rFonts w:eastAsiaTheme="minorEastAsia" w:hAnsiTheme="minorEastAsia"/>
                <w:sz w:val="21"/>
                <w:szCs w:val="21"/>
              </w:rPr>
              <w:t>、</w:t>
            </w:r>
            <w:hyperlink r:id="rId25" w:history="1">
              <w:r w:rsidR="00A1280D" w:rsidRPr="00931DC6">
                <w:rPr>
                  <w:rFonts w:eastAsiaTheme="minorEastAsia" w:hAnsiTheme="minorEastAsia"/>
                  <w:sz w:val="21"/>
                  <w:szCs w:val="21"/>
                </w:rPr>
                <w:t>华进联</w:t>
              </w:r>
            </w:hyperlink>
            <w:hyperlink r:id="rId26" w:history="1"/>
          </w:p>
        </w:tc>
        <w:tc>
          <w:tcPr>
            <w:tcW w:w="973" w:type="dxa"/>
          </w:tcPr>
          <w:p w:rsidR="00A1280D" w:rsidRPr="00931DC6" w:rsidRDefault="00A1280D" w:rsidP="009608CF">
            <w:pPr>
              <w:pStyle w:val="a5"/>
              <w:spacing w:beforeLines="50" w:afterLines="50" w:line="390" w:lineRule="exact"/>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公开日：</w:t>
            </w:r>
            <w:hyperlink r:id="rId27" w:history="1">
              <w:r w:rsidRPr="00931DC6">
                <w:rPr>
                  <w:rFonts w:ascii="Times New Roman" w:eastAsiaTheme="minorEastAsia"/>
                  <w:sz w:val="21"/>
                  <w:szCs w:val="21"/>
                </w:rPr>
                <w:t>2012.07.04</w:t>
              </w:r>
            </w:hyperlink>
          </w:p>
        </w:tc>
      </w:tr>
    </w:tbl>
    <w:p w:rsidR="006E0847" w:rsidRPr="00AD41DC" w:rsidRDefault="006E0847" w:rsidP="009608CF">
      <w:pPr>
        <w:pStyle w:val="a5"/>
        <w:spacing w:beforeLines="50" w:afterLines="50" w:line="400" w:lineRule="exact"/>
        <w:ind w:firstLineChars="0" w:firstLine="0"/>
        <w:jc w:val="left"/>
        <w:rPr>
          <w:rFonts w:ascii="黑体" w:eastAsia="黑体" w:hAnsi="黑体"/>
          <w:b/>
          <w:szCs w:val="24"/>
        </w:rPr>
      </w:pPr>
      <w:r w:rsidRPr="00AD41DC">
        <w:rPr>
          <w:rFonts w:ascii="黑体" w:eastAsia="黑体" w:hAnsi="黑体"/>
          <w:b/>
          <w:szCs w:val="24"/>
        </w:rPr>
        <w:t>六、代表性论文专著目录:</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Hua J#*, Pan S, Yang C, Dong W, Dou Z, Sidhu KS. Derivation of male germ cell-like lineage from human bone marrow stem cells. Biomed Reprod Online, 2009, 19:99-105. (2017</w:t>
      </w:r>
      <w:r w:rsidRPr="00931DC6">
        <w:rPr>
          <w:rFonts w:eastAsiaTheme="minorEastAsia" w:hAnsiTheme="minorEastAsia"/>
          <w:bCs/>
          <w:szCs w:val="21"/>
        </w:rPr>
        <w:t>年公布影响因子：</w:t>
      </w:r>
      <w:r w:rsidRPr="00931DC6">
        <w:rPr>
          <w:rFonts w:eastAsiaTheme="minorEastAsia"/>
          <w:bCs/>
          <w:szCs w:val="21"/>
        </w:rPr>
        <w:t>3.249)</w:t>
      </w:r>
      <w:r w:rsidRPr="00931DC6">
        <w:rPr>
          <w:rFonts w:eastAsiaTheme="minorEastAsia" w:hAnsiTheme="minorEastAsia"/>
          <w:bCs/>
          <w:szCs w:val="21"/>
        </w:rPr>
        <w:t>，被引频次</w:t>
      </w:r>
      <w:r w:rsidRPr="00931DC6">
        <w:rPr>
          <w:rFonts w:eastAsiaTheme="minorEastAsia"/>
          <w:bCs/>
          <w:szCs w:val="21"/>
        </w:rPr>
        <w:t>39</w:t>
      </w:r>
      <w:r w:rsidRPr="00931DC6">
        <w:rPr>
          <w:rFonts w:eastAsiaTheme="minorEastAsia" w:hAnsiTheme="minorEastAsia"/>
          <w:bCs/>
          <w:szCs w:val="21"/>
        </w:rPr>
        <w:t>，他引频次</w:t>
      </w:r>
      <w:r w:rsidRPr="00931DC6">
        <w:rPr>
          <w:rFonts w:eastAsiaTheme="minorEastAsia"/>
          <w:bCs/>
          <w:szCs w:val="21"/>
        </w:rPr>
        <w:t>31</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Hua J#*, Yu H, Dong W, Yang C, Gao Z, Lei A, Sun Y, Pan S, Wu Y, Dou Z. Characterization of mesenchymal stem cells (MSCs) from human fetal lung:Potential differentiation of germ cells. Tissue and Cell, 2009 41:448-455. (2017</w:t>
      </w:r>
      <w:r w:rsidRPr="00931DC6">
        <w:rPr>
          <w:rFonts w:eastAsiaTheme="minorEastAsia" w:hAnsiTheme="minorEastAsia"/>
          <w:bCs/>
          <w:szCs w:val="21"/>
        </w:rPr>
        <w:t>年公布影响因子：</w:t>
      </w:r>
      <w:r w:rsidRPr="00931DC6">
        <w:rPr>
          <w:rFonts w:eastAsiaTheme="minorEastAsia"/>
          <w:bCs/>
          <w:szCs w:val="21"/>
        </w:rPr>
        <w:t>1.232)</w:t>
      </w:r>
      <w:r w:rsidRPr="00931DC6">
        <w:rPr>
          <w:rFonts w:eastAsiaTheme="minorEastAsia" w:hAnsiTheme="minorEastAsia"/>
          <w:bCs/>
          <w:szCs w:val="21"/>
        </w:rPr>
        <w:t>，被引频次</w:t>
      </w:r>
      <w:r w:rsidRPr="00931DC6">
        <w:rPr>
          <w:rFonts w:eastAsiaTheme="minorEastAsia"/>
          <w:bCs/>
          <w:szCs w:val="21"/>
        </w:rPr>
        <w:t>34</w:t>
      </w:r>
      <w:r w:rsidRPr="00931DC6">
        <w:rPr>
          <w:rFonts w:eastAsiaTheme="minorEastAsia" w:hAnsiTheme="minorEastAsia"/>
          <w:bCs/>
          <w:szCs w:val="21"/>
        </w:rPr>
        <w:t>，他引频次</w:t>
      </w:r>
      <w:r w:rsidRPr="00931DC6">
        <w:rPr>
          <w:rFonts w:eastAsiaTheme="minorEastAsia"/>
          <w:bCs/>
          <w:szCs w:val="21"/>
        </w:rPr>
        <w:t>30</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Hu Y, Sun J, Wang J, Wang L, Bai Y, Yu M, Lian Z, Zhang S, Hua J. Characterization of female germ-like cells derived from mouse embryonic stem cells through expression of GFP under the control of Figla promoter. J Cell Biochem. 2012, 113(4):1111-21. (2017</w:t>
      </w:r>
      <w:r w:rsidRPr="00931DC6">
        <w:rPr>
          <w:rFonts w:eastAsiaTheme="minorEastAsia" w:hAnsiTheme="minorEastAsia"/>
          <w:bCs/>
          <w:szCs w:val="21"/>
        </w:rPr>
        <w:t>年公布影响因子：</w:t>
      </w:r>
      <w:r w:rsidRPr="00931DC6">
        <w:rPr>
          <w:rFonts w:eastAsiaTheme="minorEastAsia"/>
          <w:bCs/>
          <w:szCs w:val="21"/>
        </w:rPr>
        <w:t>3.085)</w:t>
      </w:r>
      <w:r w:rsidRPr="00931DC6">
        <w:rPr>
          <w:rFonts w:eastAsiaTheme="minorEastAsia" w:hAnsiTheme="minorEastAsia"/>
          <w:bCs/>
          <w:szCs w:val="21"/>
        </w:rPr>
        <w:t>，被引频次</w:t>
      </w:r>
      <w:r w:rsidRPr="00931DC6">
        <w:rPr>
          <w:rFonts w:eastAsiaTheme="minorEastAsia"/>
          <w:bCs/>
          <w:szCs w:val="21"/>
        </w:rPr>
        <w:t>27</w:t>
      </w:r>
      <w:r w:rsidRPr="00931DC6">
        <w:rPr>
          <w:rFonts w:eastAsiaTheme="minorEastAsia" w:hAnsiTheme="minorEastAsia"/>
          <w:bCs/>
          <w:szCs w:val="21"/>
        </w:rPr>
        <w:t>，他引频次</w:t>
      </w:r>
      <w:r w:rsidRPr="00931DC6">
        <w:rPr>
          <w:rFonts w:eastAsiaTheme="minorEastAsia"/>
          <w:bCs/>
          <w:szCs w:val="21"/>
        </w:rPr>
        <w:t>5</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Lv X, Zhu H, Bai Y, Chu Z, Hu Y, Cao H, Liu C, He X, Peng S, Gao Z, Yang C, Hua J</w:t>
      </w:r>
      <w:r w:rsidRPr="00931DC6">
        <w:rPr>
          <w:rFonts w:eastAsiaTheme="minorEastAsia"/>
          <w:bCs/>
          <w:color w:val="000000"/>
          <w:szCs w:val="21"/>
        </w:rPr>
        <w:t>*</w:t>
      </w:r>
      <w:r w:rsidRPr="00931DC6">
        <w:rPr>
          <w:rFonts w:eastAsiaTheme="minorEastAsia"/>
          <w:bCs/>
          <w:szCs w:val="21"/>
        </w:rPr>
        <w:t>. Reversine promotes porcine muscle derived stem cells (PMDSCs) differentiation into female germ-like cells. J Cell Biochem. 2012, 113(12):3629-42. (2017</w:t>
      </w:r>
      <w:r w:rsidRPr="00931DC6">
        <w:rPr>
          <w:rFonts w:eastAsiaTheme="minorEastAsia" w:hAnsiTheme="minorEastAsia"/>
          <w:bCs/>
          <w:szCs w:val="21"/>
        </w:rPr>
        <w:t>年公布影响因子：</w:t>
      </w:r>
      <w:r w:rsidRPr="00931DC6">
        <w:rPr>
          <w:rFonts w:eastAsiaTheme="minorEastAsia"/>
          <w:bCs/>
          <w:szCs w:val="21"/>
        </w:rPr>
        <w:t>3.085)</w:t>
      </w:r>
      <w:r w:rsidRPr="00931DC6">
        <w:rPr>
          <w:rFonts w:eastAsiaTheme="minorEastAsia" w:hAnsiTheme="minorEastAsia"/>
          <w:bCs/>
          <w:szCs w:val="21"/>
        </w:rPr>
        <w:t>，被</w:t>
      </w:r>
      <w:r w:rsidRPr="00931DC6">
        <w:rPr>
          <w:rFonts w:eastAsiaTheme="minorEastAsia" w:hAnsiTheme="minorEastAsia"/>
          <w:bCs/>
          <w:szCs w:val="21"/>
        </w:rPr>
        <w:lastRenderedPageBreak/>
        <w:t>引频次</w:t>
      </w:r>
      <w:r w:rsidRPr="00931DC6">
        <w:rPr>
          <w:rFonts w:eastAsiaTheme="minorEastAsia"/>
          <w:bCs/>
          <w:szCs w:val="21"/>
        </w:rPr>
        <w:t>20</w:t>
      </w:r>
      <w:r w:rsidRPr="00931DC6">
        <w:rPr>
          <w:rFonts w:eastAsiaTheme="minorEastAsia" w:hAnsiTheme="minorEastAsia"/>
          <w:bCs/>
          <w:szCs w:val="21"/>
        </w:rPr>
        <w:t>，他引频次</w:t>
      </w:r>
      <w:r w:rsidRPr="00931DC6">
        <w:rPr>
          <w:rFonts w:eastAsiaTheme="minorEastAsia"/>
          <w:bCs/>
          <w:szCs w:val="21"/>
        </w:rPr>
        <w:t>12</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 xml:space="preserve">Hua J#*, Yu H, Liu S, Dou Z, Sun Y, Jing X, Yang C, Lei A, Wang H, Gao Z. Derivation, characterization of human embryonic germ cells: </w:t>
      </w:r>
      <w:bookmarkStart w:id="0" w:name="OLE_LINK8"/>
      <w:bookmarkStart w:id="1" w:name="OLE_LINK9"/>
      <w:r w:rsidRPr="00931DC6">
        <w:rPr>
          <w:rFonts w:eastAsiaTheme="minorEastAsia"/>
          <w:bCs/>
          <w:szCs w:val="21"/>
        </w:rPr>
        <w:t>serum-free culture and potentiality of germ cell differentiation</w:t>
      </w:r>
      <w:bookmarkEnd w:id="0"/>
      <w:bookmarkEnd w:id="1"/>
      <w:r w:rsidRPr="00931DC6">
        <w:rPr>
          <w:rFonts w:eastAsiaTheme="minorEastAsia"/>
          <w:bCs/>
          <w:szCs w:val="21"/>
        </w:rPr>
        <w:t>. Biomed Reprod Online, 2009, 19: 238-249. (2017</w:t>
      </w:r>
      <w:r w:rsidRPr="00931DC6">
        <w:rPr>
          <w:rFonts w:eastAsiaTheme="minorEastAsia" w:hAnsiTheme="minorEastAsia"/>
          <w:bCs/>
          <w:szCs w:val="21"/>
        </w:rPr>
        <w:t>年公布影响因子：</w:t>
      </w:r>
      <w:r w:rsidRPr="00931DC6">
        <w:rPr>
          <w:rFonts w:eastAsiaTheme="minorEastAsia"/>
          <w:bCs/>
          <w:szCs w:val="21"/>
        </w:rPr>
        <w:t>3.249)</w:t>
      </w:r>
      <w:r w:rsidRPr="00931DC6">
        <w:rPr>
          <w:rFonts w:eastAsiaTheme="minorEastAsia" w:hAnsiTheme="minorEastAsia"/>
          <w:bCs/>
          <w:szCs w:val="21"/>
        </w:rPr>
        <w:t>，被引频次</w:t>
      </w:r>
      <w:r w:rsidRPr="00931DC6">
        <w:rPr>
          <w:rFonts w:eastAsiaTheme="minorEastAsia"/>
          <w:bCs/>
          <w:szCs w:val="21"/>
        </w:rPr>
        <w:t>15</w:t>
      </w:r>
      <w:r w:rsidRPr="00931DC6">
        <w:rPr>
          <w:rFonts w:eastAsiaTheme="minorEastAsia" w:hAnsiTheme="minorEastAsia"/>
          <w:bCs/>
          <w:szCs w:val="21"/>
        </w:rPr>
        <w:t>，他引频次</w:t>
      </w:r>
      <w:r w:rsidRPr="00931DC6">
        <w:rPr>
          <w:rFonts w:eastAsiaTheme="minorEastAsia"/>
          <w:bCs/>
          <w:szCs w:val="21"/>
        </w:rPr>
        <w:t>7</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Li N, Pan S, Zhu H, Mu H, Liu W, Hua J</w:t>
      </w:r>
      <w:r w:rsidRPr="00931DC6">
        <w:rPr>
          <w:rFonts w:eastAsiaTheme="minorEastAsia"/>
          <w:bCs/>
          <w:color w:val="000000"/>
          <w:szCs w:val="21"/>
        </w:rPr>
        <w:t>*</w:t>
      </w:r>
      <w:r w:rsidRPr="00931DC6">
        <w:rPr>
          <w:rFonts w:eastAsiaTheme="minorEastAsia"/>
          <w:bCs/>
          <w:szCs w:val="21"/>
        </w:rPr>
        <w:t>. BMP4 promotes SSEA-1(+) hUC-MSC differentiation into male germ-like cells in vitro. Cell Prolif. 2014, 47(4):299-309. (2017</w:t>
      </w:r>
      <w:r w:rsidRPr="00931DC6">
        <w:rPr>
          <w:rFonts w:eastAsiaTheme="minorEastAsia" w:hAnsiTheme="minorEastAsia"/>
          <w:bCs/>
          <w:szCs w:val="21"/>
        </w:rPr>
        <w:t>年公布影响因子：</w:t>
      </w:r>
      <w:r w:rsidRPr="00931DC6">
        <w:rPr>
          <w:rFonts w:eastAsiaTheme="minorEastAsia"/>
          <w:bCs/>
          <w:szCs w:val="21"/>
        </w:rPr>
        <w:t>4.112)</w:t>
      </w:r>
      <w:r w:rsidRPr="00931DC6">
        <w:rPr>
          <w:rFonts w:eastAsiaTheme="minorEastAsia" w:hAnsiTheme="minorEastAsia"/>
          <w:bCs/>
          <w:szCs w:val="21"/>
        </w:rPr>
        <w:t>，被引频次</w:t>
      </w:r>
      <w:r w:rsidRPr="00931DC6">
        <w:rPr>
          <w:rFonts w:eastAsiaTheme="minorEastAsia"/>
          <w:bCs/>
          <w:szCs w:val="21"/>
        </w:rPr>
        <w:t>13</w:t>
      </w:r>
      <w:r w:rsidRPr="00931DC6">
        <w:rPr>
          <w:rFonts w:eastAsiaTheme="minorEastAsia" w:hAnsiTheme="minorEastAsia"/>
          <w:bCs/>
          <w:szCs w:val="21"/>
        </w:rPr>
        <w:t>，他引频次</w:t>
      </w:r>
      <w:r w:rsidRPr="00931DC6">
        <w:rPr>
          <w:rFonts w:eastAsiaTheme="minorEastAsia"/>
          <w:bCs/>
          <w:szCs w:val="21"/>
        </w:rPr>
        <w:t>9</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Qiu P, Bai Y, Pan S, Li W, Liu W, Hua J*. Gender depended potentiality of differentiation of human umbilical cord mesenchymal stem cells into oocyte-Like cells in vitro. Cell Biochem Funct. 2013, 31(5):365-73. (2017</w:t>
      </w:r>
      <w:r w:rsidRPr="00931DC6">
        <w:rPr>
          <w:rFonts w:eastAsiaTheme="minorEastAsia" w:hAnsiTheme="minorEastAsia"/>
          <w:bCs/>
          <w:szCs w:val="21"/>
        </w:rPr>
        <w:t>年公布影响因子：</w:t>
      </w:r>
      <w:r w:rsidRPr="00931DC6">
        <w:rPr>
          <w:rFonts w:eastAsiaTheme="minorEastAsia"/>
          <w:bCs/>
          <w:szCs w:val="21"/>
        </w:rPr>
        <w:t>2.186)</w:t>
      </w:r>
      <w:r w:rsidRPr="00931DC6">
        <w:rPr>
          <w:rFonts w:eastAsiaTheme="minorEastAsia" w:hAnsiTheme="minorEastAsia"/>
          <w:bCs/>
          <w:szCs w:val="21"/>
        </w:rPr>
        <w:t>，被引频次</w:t>
      </w:r>
      <w:r w:rsidRPr="00931DC6">
        <w:rPr>
          <w:rFonts w:eastAsiaTheme="minorEastAsia"/>
          <w:bCs/>
          <w:szCs w:val="21"/>
        </w:rPr>
        <w:t>12</w:t>
      </w:r>
      <w:r w:rsidRPr="00931DC6">
        <w:rPr>
          <w:rFonts w:eastAsiaTheme="minorEastAsia" w:hAnsiTheme="minorEastAsia"/>
          <w:bCs/>
          <w:szCs w:val="21"/>
        </w:rPr>
        <w:t>，他引频次</w:t>
      </w:r>
      <w:r w:rsidRPr="00931DC6">
        <w:rPr>
          <w:rFonts w:eastAsiaTheme="minorEastAsia"/>
          <w:bCs/>
          <w:szCs w:val="21"/>
        </w:rPr>
        <w:t>11</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Niu Z, Hu Y, Chu Z, Yu M, Bai Y, Wang L, Hua J*. Germ-like cell differentiation from induced pluripotent stem cells (iPSCs). Cell Biochem Funct. 2013, (1):12-9. (2017</w:t>
      </w:r>
      <w:r w:rsidRPr="00931DC6">
        <w:rPr>
          <w:rFonts w:eastAsiaTheme="minorEastAsia" w:hAnsiTheme="minorEastAsia"/>
          <w:bCs/>
          <w:szCs w:val="21"/>
        </w:rPr>
        <w:t>年公布影响因子：</w:t>
      </w:r>
      <w:r w:rsidRPr="00931DC6">
        <w:rPr>
          <w:rFonts w:eastAsiaTheme="minorEastAsia"/>
          <w:bCs/>
          <w:szCs w:val="21"/>
        </w:rPr>
        <w:t>2.186)</w:t>
      </w:r>
      <w:r w:rsidRPr="00931DC6">
        <w:rPr>
          <w:rFonts w:eastAsiaTheme="minorEastAsia" w:hAnsiTheme="minorEastAsia"/>
          <w:bCs/>
          <w:szCs w:val="21"/>
        </w:rPr>
        <w:t>，被引频次</w:t>
      </w:r>
      <w:r w:rsidRPr="00931DC6">
        <w:rPr>
          <w:rFonts w:eastAsiaTheme="minorEastAsia"/>
          <w:bCs/>
          <w:szCs w:val="21"/>
        </w:rPr>
        <w:t>10</w:t>
      </w:r>
      <w:r w:rsidRPr="00931DC6">
        <w:rPr>
          <w:rFonts w:eastAsiaTheme="minorEastAsia" w:hAnsiTheme="minorEastAsia"/>
          <w:bCs/>
          <w:szCs w:val="21"/>
        </w:rPr>
        <w:t>，他引频次</w:t>
      </w:r>
      <w:r w:rsidRPr="00931DC6">
        <w:rPr>
          <w:rFonts w:eastAsiaTheme="minorEastAsia"/>
          <w:bCs/>
          <w:szCs w:val="21"/>
        </w:rPr>
        <w:t>6</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Zhang S, Yu M, Liu C, Wang L, Hu Y, Bai Y, Hua J*. MIR-34c regulates mouse embryonic stem cells differentiation into male germ-like cells through RARg. Cell Biochem Funct. 2012 Dec;30(8):623-32. (2017</w:t>
      </w:r>
      <w:r w:rsidRPr="00931DC6">
        <w:rPr>
          <w:rFonts w:eastAsiaTheme="minorEastAsia" w:hAnsiTheme="minorEastAsia"/>
          <w:bCs/>
          <w:szCs w:val="21"/>
        </w:rPr>
        <w:t>年公布影响因子：</w:t>
      </w:r>
      <w:r w:rsidRPr="00931DC6">
        <w:rPr>
          <w:rFonts w:eastAsiaTheme="minorEastAsia"/>
          <w:bCs/>
          <w:szCs w:val="21"/>
        </w:rPr>
        <w:t>2.186)</w:t>
      </w:r>
      <w:r w:rsidRPr="00931DC6">
        <w:rPr>
          <w:rFonts w:eastAsiaTheme="minorEastAsia" w:hAnsiTheme="minorEastAsia"/>
          <w:bCs/>
          <w:szCs w:val="21"/>
        </w:rPr>
        <w:t>，被引频次</w:t>
      </w:r>
      <w:r w:rsidRPr="00931DC6">
        <w:rPr>
          <w:rFonts w:eastAsiaTheme="minorEastAsia"/>
          <w:bCs/>
          <w:szCs w:val="21"/>
        </w:rPr>
        <w:t>10</w:t>
      </w:r>
      <w:r w:rsidRPr="00931DC6">
        <w:rPr>
          <w:rFonts w:eastAsiaTheme="minorEastAsia" w:hAnsiTheme="minorEastAsia"/>
          <w:bCs/>
          <w:szCs w:val="21"/>
        </w:rPr>
        <w:t>，他引频次</w:t>
      </w:r>
      <w:r w:rsidRPr="00931DC6">
        <w:rPr>
          <w:rFonts w:eastAsiaTheme="minorEastAsia"/>
          <w:bCs/>
          <w:szCs w:val="21"/>
        </w:rPr>
        <w:t>10</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Cheng X, Chen S, Yu X, Zheng P, Wang H*. BMP15 gene is activated during human amniotic fluid stem cell differentiation into oocyte-like cells. DNA Cell Biol. 2012, 31(7):1198-204. (2017</w:t>
      </w:r>
      <w:r w:rsidRPr="00931DC6">
        <w:rPr>
          <w:rFonts w:eastAsiaTheme="minorEastAsia" w:hAnsiTheme="minorEastAsia"/>
          <w:bCs/>
          <w:szCs w:val="21"/>
        </w:rPr>
        <w:t>年公布影响因子：</w:t>
      </w:r>
      <w:r w:rsidRPr="00931DC6">
        <w:rPr>
          <w:rFonts w:eastAsiaTheme="minorEastAsia"/>
          <w:bCs/>
          <w:szCs w:val="21"/>
        </w:rPr>
        <w:t>2.236)</w:t>
      </w:r>
      <w:r w:rsidRPr="00931DC6">
        <w:rPr>
          <w:rFonts w:eastAsiaTheme="minorEastAsia" w:hAnsiTheme="minorEastAsia"/>
          <w:bCs/>
          <w:szCs w:val="21"/>
        </w:rPr>
        <w:t>，被引频次</w:t>
      </w:r>
      <w:r w:rsidRPr="00931DC6">
        <w:rPr>
          <w:rFonts w:eastAsiaTheme="minorEastAsia"/>
          <w:bCs/>
          <w:szCs w:val="21"/>
        </w:rPr>
        <w:t>15</w:t>
      </w:r>
      <w:r w:rsidRPr="00931DC6">
        <w:rPr>
          <w:rFonts w:eastAsiaTheme="minorEastAsia" w:hAnsiTheme="minorEastAsia"/>
          <w:bCs/>
          <w:szCs w:val="21"/>
        </w:rPr>
        <w:t>，他引频次</w:t>
      </w:r>
      <w:r w:rsidRPr="00931DC6">
        <w:rPr>
          <w:rFonts w:eastAsiaTheme="minorEastAsia"/>
          <w:bCs/>
          <w:szCs w:val="21"/>
        </w:rPr>
        <w:t>13</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Yu X, Wang N, Qiang R, Wan Q, Qin M, Chen S, Wang H*. Human amniotic fluid stem cells possess the potential to differentiate into primordial follicle oocytes in vitro. Biol Reprod. 2014, 90(4):73. (2017</w:t>
      </w:r>
      <w:r w:rsidRPr="00931DC6">
        <w:rPr>
          <w:rFonts w:eastAsiaTheme="minorEastAsia" w:hAnsiTheme="minorEastAsia"/>
          <w:bCs/>
          <w:szCs w:val="21"/>
        </w:rPr>
        <w:t>年公布影响因子：</w:t>
      </w:r>
      <w:r w:rsidRPr="00931DC6">
        <w:rPr>
          <w:rFonts w:eastAsiaTheme="minorEastAsia"/>
          <w:bCs/>
          <w:szCs w:val="21"/>
        </w:rPr>
        <w:t>3.432)</w:t>
      </w:r>
      <w:r w:rsidRPr="00931DC6">
        <w:rPr>
          <w:rFonts w:eastAsiaTheme="minorEastAsia" w:hAnsiTheme="minorEastAsia"/>
          <w:bCs/>
          <w:szCs w:val="21"/>
        </w:rPr>
        <w:t>，被引频次</w:t>
      </w:r>
      <w:r w:rsidRPr="00931DC6">
        <w:rPr>
          <w:rFonts w:eastAsiaTheme="minorEastAsia"/>
          <w:bCs/>
          <w:szCs w:val="21"/>
        </w:rPr>
        <w:t>13</w:t>
      </w:r>
      <w:r w:rsidRPr="00931DC6">
        <w:rPr>
          <w:rFonts w:eastAsiaTheme="minorEastAsia" w:hAnsiTheme="minorEastAsia"/>
          <w:bCs/>
          <w:szCs w:val="21"/>
        </w:rPr>
        <w:t>，他引频次</w:t>
      </w:r>
      <w:r w:rsidRPr="00931DC6">
        <w:rPr>
          <w:rFonts w:eastAsiaTheme="minorEastAsia"/>
          <w:bCs/>
          <w:szCs w:val="21"/>
        </w:rPr>
        <w:t>11</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Ge W, Chen C, De Felici M, Shen W. In vitro differentiation of germ cells from stem cells: a comparison between primordial germ cells and in vitro derived primordial germ cell-like cells. Cell Death Dis. 2015, 6:e1906. (2017</w:t>
      </w:r>
      <w:r w:rsidRPr="00931DC6">
        <w:rPr>
          <w:rFonts w:eastAsiaTheme="minorEastAsia" w:hAnsiTheme="minorEastAsia"/>
          <w:bCs/>
          <w:szCs w:val="21"/>
        </w:rPr>
        <w:t>年公布影响因子：</w:t>
      </w:r>
      <w:r w:rsidRPr="00931DC6">
        <w:rPr>
          <w:rFonts w:eastAsiaTheme="minorEastAsia"/>
          <w:bCs/>
          <w:szCs w:val="21"/>
        </w:rPr>
        <w:t>5.965)</w:t>
      </w:r>
      <w:r w:rsidRPr="00931DC6">
        <w:rPr>
          <w:rFonts w:eastAsiaTheme="minorEastAsia" w:hAnsiTheme="minorEastAsia"/>
          <w:bCs/>
          <w:szCs w:val="21"/>
        </w:rPr>
        <w:t>，被引频次</w:t>
      </w:r>
      <w:r w:rsidRPr="00931DC6">
        <w:rPr>
          <w:rFonts w:eastAsiaTheme="minorEastAsia"/>
          <w:bCs/>
          <w:szCs w:val="21"/>
        </w:rPr>
        <w:t>10</w:t>
      </w:r>
      <w:r w:rsidRPr="00931DC6">
        <w:rPr>
          <w:rFonts w:eastAsiaTheme="minorEastAsia" w:hAnsiTheme="minorEastAsia"/>
          <w:bCs/>
          <w:szCs w:val="21"/>
        </w:rPr>
        <w:t>，他引频次</w:t>
      </w:r>
      <w:r w:rsidRPr="00931DC6">
        <w:rPr>
          <w:rFonts w:eastAsiaTheme="minorEastAsia"/>
          <w:bCs/>
          <w:szCs w:val="21"/>
        </w:rPr>
        <w:t>5</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Ge W, Ma HG, Cheng SF, Sun YC, Sun L, Sun X, Li L, Dyce P, Li J, Shi QH, Shen W. Differentiation of early germ cells from human skin-derived stem cells without exogenous gene integration. Sci Rep. 2015, 5:13822. (2017</w:t>
      </w:r>
      <w:r w:rsidRPr="00931DC6">
        <w:rPr>
          <w:rFonts w:eastAsiaTheme="minorEastAsia" w:hAnsiTheme="minorEastAsia"/>
          <w:bCs/>
          <w:szCs w:val="21"/>
        </w:rPr>
        <w:t>年公布影响因子：</w:t>
      </w:r>
      <w:r w:rsidRPr="00931DC6">
        <w:rPr>
          <w:rFonts w:eastAsiaTheme="minorEastAsia"/>
          <w:bCs/>
          <w:szCs w:val="21"/>
        </w:rPr>
        <w:t>4.259)</w:t>
      </w:r>
      <w:r w:rsidRPr="00931DC6">
        <w:rPr>
          <w:rFonts w:eastAsiaTheme="minorEastAsia" w:hAnsiTheme="minorEastAsia"/>
          <w:bCs/>
          <w:szCs w:val="21"/>
        </w:rPr>
        <w:t>，被引频次</w:t>
      </w:r>
      <w:r w:rsidRPr="00931DC6">
        <w:rPr>
          <w:rFonts w:eastAsiaTheme="minorEastAsia"/>
          <w:bCs/>
          <w:szCs w:val="21"/>
        </w:rPr>
        <w:t>10</w:t>
      </w:r>
      <w:r w:rsidRPr="00931DC6">
        <w:rPr>
          <w:rFonts w:eastAsiaTheme="minorEastAsia" w:hAnsiTheme="minorEastAsia"/>
          <w:bCs/>
          <w:szCs w:val="21"/>
        </w:rPr>
        <w:t>，他引频次</w:t>
      </w:r>
      <w:r w:rsidRPr="00931DC6">
        <w:rPr>
          <w:rFonts w:eastAsiaTheme="minorEastAsia"/>
          <w:bCs/>
          <w:szCs w:val="21"/>
        </w:rPr>
        <w:t>6</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Fu XF, Cheng SF, Wang LQ, Yin S, De Felici M, Shen W*. DAZ Family Proteins, Key Players for Germ Cell Development. Int J Biol Sci. 2015, 11(10):1226-35. (2017</w:t>
      </w:r>
      <w:r w:rsidRPr="00931DC6">
        <w:rPr>
          <w:rFonts w:eastAsiaTheme="minorEastAsia" w:hAnsiTheme="minorEastAsia"/>
          <w:bCs/>
          <w:szCs w:val="21"/>
        </w:rPr>
        <w:t>年公布影响因子：</w:t>
      </w:r>
      <w:r w:rsidRPr="00931DC6">
        <w:rPr>
          <w:rFonts w:eastAsiaTheme="minorEastAsia"/>
          <w:bCs/>
          <w:szCs w:val="21"/>
        </w:rPr>
        <w:t>3.873)</w:t>
      </w:r>
      <w:r w:rsidRPr="00931DC6">
        <w:rPr>
          <w:rFonts w:eastAsiaTheme="minorEastAsia" w:hAnsiTheme="minorEastAsia"/>
          <w:bCs/>
          <w:szCs w:val="21"/>
        </w:rPr>
        <w:t>，被引频次</w:t>
      </w:r>
      <w:r w:rsidRPr="00931DC6">
        <w:rPr>
          <w:rFonts w:eastAsiaTheme="minorEastAsia"/>
          <w:bCs/>
          <w:szCs w:val="21"/>
        </w:rPr>
        <w:t>13</w:t>
      </w:r>
      <w:r w:rsidRPr="00931DC6">
        <w:rPr>
          <w:rFonts w:eastAsiaTheme="minorEastAsia" w:hAnsiTheme="minorEastAsia"/>
          <w:bCs/>
          <w:szCs w:val="21"/>
        </w:rPr>
        <w:t>，他引频次</w:t>
      </w:r>
      <w:r w:rsidRPr="00931DC6">
        <w:rPr>
          <w:rFonts w:eastAsiaTheme="minorEastAsia"/>
          <w:bCs/>
          <w:szCs w:val="21"/>
        </w:rPr>
        <w:t>12</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Feng YM, Liang GJ, Pan B, Qin XS, Zhang XF, Chen CL, Li L, Cheng SF, De Felici M, Shen W*. Notch pathway regulates female germ cell meiosis progression and early oogenesis events in fetal mouse. Cell Cycle. 2014, 13(5):782-91. (2017</w:t>
      </w:r>
      <w:r w:rsidRPr="00931DC6">
        <w:rPr>
          <w:rFonts w:eastAsiaTheme="minorEastAsia" w:hAnsiTheme="minorEastAsia"/>
          <w:bCs/>
          <w:szCs w:val="21"/>
        </w:rPr>
        <w:t>年公布影响因子：</w:t>
      </w:r>
      <w:r w:rsidRPr="00931DC6">
        <w:rPr>
          <w:rFonts w:eastAsiaTheme="minorEastAsia"/>
          <w:bCs/>
          <w:szCs w:val="21"/>
        </w:rPr>
        <w:t>3.53)</w:t>
      </w:r>
      <w:r w:rsidRPr="00931DC6">
        <w:rPr>
          <w:rFonts w:eastAsiaTheme="minorEastAsia" w:hAnsiTheme="minorEastAsia"/>
          <w:bCs/>
          <w:szCs w:val="21"/>
        </w:rPr>
        <w:t>，被引频次</w:t>
      </w:r>
      <w:r w:rsidRPr="00931DC6">
        <w:rPr>
          <w:rFonts w:eastAsiaTheme="minorEastAsia"/>
          <w:bCs/>
          <w:szCs w:val="21"/>
        </w:rPr>
        <w:t>24</w:t>
      </w:r>
      <w:r w:rsidRPr="00931DC6">
        <w:rPr>
          <w:rFonts w:eastAsiaTheme="minorEastAsia" w:hAnsiTheme="minorEastAsia"/>
          <w:bCs/>
          <w:szCs w:val="21"/>
        </w:rPr>
        <w:t>，他引频次</w:t>
      </w:r>
      <w:r w:rsidRPr="00931DC6">
        <w:rPr>
          <w:rFonts w:eastAsiaTheme="minorEastAsia"/>
          <w:bCs/>
          <w:szCs w:val="21"/>
        </w:rPr>
        <w:t>14</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Sun YC, Cheng SF, Sun R, Zhao Y, Shen W*. Reconstitution of gametogenesis in vitro: meiosis is the biggest obstacle. J Genet Genomics. 2014, 41(3):87-95. (2017</w:t>
      </w:r>
      <w:r w:rsidRPr="00931DC6">
        <w:rPr>
          <w:rFonts w:eastAsiaTheme="minorEastAsia" w:hAnsiTheme="minorEastAsia"/>
          <w:bCs/>
          <w:szCs w:val="21"/>
        </w:rPr>
        <w:t>年公布影响因子：</w:t>
      </w:r>
      <w:r w:rsidRPr="00931DC6">
        <w:rPr>
          <w:rFonts w:eastAsiaTheme="minorEastAsia"/>
          <w:bCs/>
          <w:szCs w:val="21"/>
        </w:rPr>
        <w:t>4.051)</w:t>
      </w:r>
      <w:r w:rsidRPr="00931DC6">
        <w:rPr>
          <w:rFonts w:eastAsiaTheme="minorEastAsia" w:hAnsiTheme="minorEastAsia"/>
          <w:bCs/>
          <w:szCs w:val="21"/>
        </w:rPr>
        <w:t>，被引频次</w:t>
      </w:r>
      <w:r w:rsidRPr="00931DC6">
        <w:rPr>
          <w:rFonts w:eastAsiaTheme="minorEastAsia"/>
          <w:bCs/>
          <w:szCs w:val="21"/>
        </w:rPr>
        <w:t>12</w:t>
      </w:r>
      <w:r w:rsidRPr="00931DC6">
        <w:rPr>
          <w:rFonts w:eastAsiaTheme="minorEastAsia" w:hAnsiTheme="minorEastAsia"/>
          <w:bCs/>
          <w:szCs w:val="21"/>
        </w:rPr>
        <w:t>，他引频次</w:t>
      </w:r>
      <w:r w:rsidRPr="00931DC6">
        <w:rPr>
          <w:rFonts w:eastAsiaTheme="minorEastAsia"/>
          <w:bCs/>
          <w:szCs w:val="21"/>
        </w:rPr>
        <w:t>9</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 xml:space="preserve">Zhang ZP, Liang GJ, Zhang XF, Zhang GL, Chao HH, Li L, Sun XF, Min LJ, Pan QJ, Shi </w:t>
      </w:r>
      <w:r w:rsidRPr="00931DC6">
        <w:rPr>
          <w:rFonts w:eastAsiaTheme="minorEastAsia"/>
          <w:bCs/>
          <w:szCs w:val="21"/>
        </w:rPr>
        <w:lastRenderedPageBreak/>
        <w:t>QH, Sun QY, De Felici M, Shen W*. Growth of mouse oocytes to maturity from premeiotic germ cells in vitro. PLoS One. 2012, 7(7):e41771. (2017</w:t>
      </w:r>
      <w:r w:rsidRPr="00931DC6">
        <w:rPr>
          <w:rFonts w:eastAsiaTheme="minorEastAsia" w:hAnsiTheme="minorEastAsia"/>
          <w:bCs/>
          <w:szCs w:val="21"/>
        </w:rPr>
        <w:t>年公布影响因子：</w:t>
      </w:r>
      <w:r w:rsidRPr="00931DC6">
        <w:rPr>
          <w:rFonts w:eastAsiaTheme="minorEastAsia"/>
          <w:bCs/>
          <w:szCs w:val="21"/>
        </w:rPr>
        <w:t>2.806)</w:t>
      </w:r>
      <w:r w:rsidRPr="00931DC6">
        <w:rPr>
          <w:rFonts w:eastAsiaTheme="minorEastAsia" w:hAnsiTheme="minorEastAsia"/>
          <w:bCs/>
          <w:szCs w:val="21"/>
        </w:rPr>
        <w:t>，被引频次</w:t>
      </w:r>
      <w:r w:rsidRPr="00931DC6">
        <w:rPr>
          <w:rFonts w:eastAsiaTheme="minorEastAsia"/>
          <w:bCs/>
          <w:szCs w:val="21"/>
        </w:rPr>
        <w:t>23</w:t>
      </w:r>
      <w:r w:rsidRPr="00931DC6">
        <w:rPr>
          <w:rFonts w:eastAsiaTheme="minorEastAsia" w:hAnsiTheme="minorEastAsia"/>
          <w:bCs/>
          <w:szCs w:val="21"/>
        </w:rPr>
        <w:t>，他引频次</w:t>
      </w:r>
      <w:r w:rsidRPr="00931DC6">
        <w:rPr>
          <w:rFonts w:eastAsiaTheme="minorEastAsia"/>
          <w:bCs/>
          <w:szCs w:val="21"/>
        </w:rPr>
        <w:t>12</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Chao HH, Zhang XF, Chen B, Pan B, Zhang LJ, Li L, Sun XF, Shi QH, Shen W*. Bisphenol A exposure modifies methylation of imprinted genes in mouse oocytes via the estrogen receptor signaling pathway. Histochem Cell Biol. 2012, 137(2):249-59. (2017</w:t>
      </w:r>
      <w:r w:rsidRPr="00931DC6">
        <w:rPr>
          <w:rFonts w:eastAsiaTheme="minorEastAsia" w:hAnsiTheme="minorEastAsia"/>
          <w:bCs/>
          <w:szCs w:val="21"/>
        </w:rPr>
        <w:t>年公布影响因子：</w:t>
      </w:r>
      <w:r w:rsidRPr="00931DC6">
        <w:rPr>
          <w:rFonts w:eastAsiaTheme="minorEastAsia"/>
          <w:bCs/>
          <w:szCs w:val="21"/>
        </w:rPr>
        <w:t>2.553)</w:t>
      </w:r>
      <w:r w:rsidRPr="00931DC6">
        <w:rPr>
          <w:rFonts w:eastAsiaTheme="minorEastAsia" w:hAnsiTheme="minorEastAsia"/>
          <w:bCs/>
          <w:szCs w:val="21"/>
        </w:rPr>
        <w:t>，被引频次</w:t>
      </w:r>
      <w:r w:rsidRPr="00931DC6">
        <w:rPr>
          <w:rFonts w:eastAsiaTheme="minorEastAsia"/>
          <w:bCs/>
          <w:szCs w:val="21"/>
        </w:rPr>
        <w:t>68</w:t>
      </w:r>
      <w:r w:rsidRPr="00931DC6">
        <w:rPr>
          <w:rFonts w:eastAsiaTheme="minorEastAsia" w:hAnsiTheme="minorEastAsia"/>
          <w:bCs/>
          <w:szCs w:val="21"/>
        </w:rPr>
        <w:t>，他引频次</w:t>
      </w:r>
      <w:r w:rsidRPr="00931DC6">
        <w:rPr>
          <w:rFonts w:eastAsiaTheme="minorEastAsia"/>
          <w:bCs/>
          <w:szCs w:val="21"/>
        </w:rPr>
        <w:t>52</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Shen W#, Li L, Bai Z, Pan Q, Ding M, Deng H. In vitro development of mouse fetal germ cells into mature oocytes. Reproduction. 2007, 134(2):223-31. (2017</w:t>
      </w:r>
      <w:r w:rsidRPr="00931DC6">
        <w:rPr>
          <w:rFonts w:eastAsiaTheme="minorEastAsia" w:hAnsiTheme="minorEastAsia"/>
          <w:bCs/>
          <w:szCs w:val="21"/>
        </w:rPr>
        <w:t>年公布影响因子：</w:t>
      </w:r>
      <w:r w:rsidRPr="00931DC6">
        <w:rPr>
          <w:rFonts w:eastAsiaTheme="minorEastAsia"/>
          <w:bCs/>
          <w:szCs w:val="21"/>
        </w:rPr>
        <w:t>3.1)</w:t>
      </w:r>
      <w:r w:rsidRPr="00931DC6">
        <w:rPr>
          <w:rFonts w:eastAsiaTheme="minorEastAsia" w:hAnsiTheme="minorEastAsia"/>
          <w:bCs/>
          <w:szCs w:val="21"/>
        </w:rPr>
        <w:t>，被引频次</w:t>
      </w:r>
      <w:r w:rsidRPr="00931DC6">
        <w:rPr>
          <w:rFonts w:eastAsiaTheme="minorEastAsia"/>
          <w:bCs/>
          <w:szCs w:val="21"/>
        </w:rPr>
        <w:t>27</w:t>
      </w:r>
      <w:r w:rsidRPr="00931DC6">
        <w:rPr>
          <w:rFonts w:eastAsiaTheme="minorEastAsia" w:hAnsiTheme="minorEastAsia"/>
          <w:bCs/>
          <w:szCs w:val="21"/>
        </w:rPr>
        <w:t>，他引频次</w:t>
      </w:r>
      <w:r w:rsidRPr="00931DC6">
        <w:rPr>
          <w:rFonts w:eastAsiaTheme="minorEastAsia"/>
          <w:bCs/>
          <w:szCs w:val="21"/>
        </w:rPr>
        <w:t>16.</w:t>
      </w:r>
    </w:p>
    <w:p w:rsidR="006E0847" w:rsidRPr="00931DC6" w:rsidRDefault="006E0847" w:rsidP="009608CF">
      <w:pPr>
        <w:numPr>
          <w:ilvl w:val="0"/>
          <w:numId w:val="3"/>
        </w:numPr>
        <w:spacing w:beforeLines="50" w:afterLines="50" w:line="280" w:lineRule="exact"/>
        <w:rPr>
          <w:rFonts w:eastAsiaTheme="minorEastAsia"/>
          <w:bCs/>
          <w:szCs w:val="21"/>
        </w:rPr>
      </w:pPr>
      <w:r w:rsidRPr="00931DC6">
        <w:rPr>
          <w:rFonts w:eastAsiaTheme="minorEastAsia"/>
          <w:bCs/>
          <w:szCs w:val="21"/>
        </w:rPr>
        <w:t>Jia Wenwen, Cheng De, Chen Shuai, Wang Huayan. Retinoic acid induces myoblasts transdifferentiation into premeiotic Stra8-positive . cells. Cell Biology International, 2011, 35 (4): 365-372. (2017</w:t>
      </w:r>
      <w:r w:rsidRPr="00931DC6">
        <w:rPr>
          <w:rFonts w:eastAsiaTheme="minorEastAsia" w:hAnsiTheme="minorEastAsia"/>
          <w:bCs/>
          <w:szCs w:val="21"/>
        </w:rPr>
        <w:t>年公布影响因子：</w:t>
      </w:r>
      <w:r w:rsidRPr="00931DC6">
        <w:rPr>
          <w:rFonts w:eastAsiaTheme="minorEastAsia"/>
          <w:bCs/>
          <w:szCs w:val="21"/>
        </w:rPr>
        <w:t>1.831 )</w:t>
      </w:r>
      <w:r w:rsidRPr="00931DC6">
        <w:rPr>
          <w:rFonts w:eastAsiaTheme="minorEastAsia" w:hAnsiTheme="minorEastAsia"/>
          <w:bCs/>
          <w:szCs w:val="21"/>
        </w:rPr>
        <w:t>，被引频次</w:t>
      </w:r>
      <w:r w:rsidRPr="00931DC6">
        <w:rPr>
          <w:rFonts w:eastAsiaTheme="minorEastAsia"/>
          <w:bCs/>
          <w:szCs w:val="21"/>
        </w:rPr>
        <w:t>7</w:t>
      </w:r>
      <w:r w:rsidRPr="00931DC6">
        <w:rPr>
          <w:rFonts w:eastAsiaTheme="minorEastAsia" w:hAnsiTheme="minorEastAsia"/>
          <w:bCs/>
          <w:szCs w:val="21"/>
        </w:rPr>
        <w:t>，他引频次</w:t>
      </w:r>
      <w:r w:rsidRPr="00931DC6">
        <w:rPr>
          <w:rFonts w:eastAsiaTheme="minorEastAsia"/>
          <w:bCs/>
          <w:szCs w:val="21"/>
        </w:rPr>
        <w:t>6.</w:t>
      </w:r>
    </w:p>
    <w:p w:rsidR="00A1280D" w:rsidRPr="00AD41DC" w:rsidRDefault="00A1280D" w:rsidP="009608CF">
      <w:pPr>
        <w:pStyle w:val="a5"/>
        <w:spacing w:beforeLines="50" w:afterLines="50" w:line="400" w:lineRule="exact"/>
        <w:ind w:firstLineChars="0" w:firstLine="0"/>
        <w:jc w:val="left"/>
        <w:rPr>
          <w:rFonts w:ascii="黑体" w:eastAsia="黑体" w:hAnsi="黑体"/>
          <w:b/>
          <w:szCs w:val="24"/>
        </w:rPr>
      </w:pPr>
      <w:r w:rsidRPr="00AD41DC">
        <w:rPr>
          <w:rFonts w:ascii="黑体" w:eastAsia="黑体" w:hAnsi="黑体"/>
          <w:b/>
          <w:szCs w:val="24"/>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985"/>
        <w:gridCol w:w="3685"/>
      </w:tblGrid>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姓名</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排名</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行政</w:t>
            </w:r>
            <w:r w:rsidRPr="00931DC6">
              <w:rPr>
                <w:rFonts w:ascii="Times New Roman" w:eastAsiaTheme="minorEastAsia"/>
                <w:b/>
                <w:sz w:val="21"/>
                <w:szCs w:val="21"/>
              </w:rPr>
              <w:t>/</w:t>
            </w:r>
            <w:r w:rsidRPr="00931DC6">
              <w:rPr>
                <w:rFonts w:ascii="Times New Roman" w:eastAsiaTheme="minorEastAsia" w:hAnsiTheme="minorEastAsia"/>
                <w:b/>
                <w:sz w:val="21"/>
                <w:szCs w:val="21"/>
              </w:rPr>
              <w:t>技术职称</w:t>
            </w:r>
          </w:p>
        </w:tc>
        <w:tc>
          <w:tcPr>
            <w:tcW w:w="1985"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工作单位</w:t>
            </w:r>
            <w:r w:rsidRPr="00931DC6">
              <w:rPr>
                <w:rFonts w:ascii="Times New Roman" w:eastAsiaTheme="minorEastAsia"/>
                <w:b/>
                <w:sz w:val="21"/>
                <w:szCs w:val="21"/>
              </w:rPr>
              <w:t>/</w:t>
            </w:r>
            <w:r w:rsidRPr="00931DC6">
              <w:rPr>
                <w:rFonts w:ascii="Times New Roman" w:eastAsiaTheme="minorEastAsia" w:hAnsiTheme="minorEastAsia"/>
                <w:b/>
                <w:sz w:val="21"/>
                <w:szCs w:val="21"/>
              </w:rPr>
              <w:t>完成单位</w:t>
            </w:r>
          </w:p>
        </w:tc>
        <w:tc>
          <w:tcPr>
            <w:tcW w:w="3685"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对本项目技术创造性贡献</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华进联</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研究员</w:t>
            </w:r>
          </w:p>
        </w:tc>
        <w:tc>
          <w:tcPr>
            <w:tcW w:w="1985"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西北农林科技大学</w:t>
            </w:r>
          </w:p>
        </w:tc>
        <w:tc>
          <w:tcPr>
            <w:tcW w:w="3685"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项目总负责人，胚胎干细胞和间质干细胞向生殖细胞分化及机制研究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沈</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伟</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2</w:t>
            </w:r>
          </w:p>
        </w:tc>
        <w:tc>
          <w:tcPr>
            <w:tcW w:w="1417" w:type="dxa"/>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教授</w:t>
            </w:r>
          </w:p>
        </w:tc>
        <w:tc>
          <w:tcPr>
            <w:tcW w:w="1985"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青岛农业大学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皮肤干细胞定向分化生殖细胞及卵母细胞发生机制研究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王华岩</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3</w:t>
            </w:r>
          </w:p>
        </w:tc>
        <w:tc>
          <w:tcPr>
            <w:tcW w:w="1417" w:type="dxa"/>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教授</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西北农林科技大学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羊水干细胞向生殖细胞分化及机制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窦忠英</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4</w:t>
            </w:r>
          </w:p>
        </w:tc>
        <w:tc>
          <w:tcPr>
            <w:tcW w:w="1417" w:type="dxa"/>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教授</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西北农林科技大学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胚胎干细胞及生殖细胞分化及机制研究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李</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兰</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5</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高级实验师</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青岛农业大学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皮肤干细胞定向分化生殖细胞及卵母细胞发生机制研究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李</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娜</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6</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助理研究员</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西北农林科技大学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胚胎干细胞向生殖细胞分化及机制研究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程顺峰</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7</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副教授</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青岛农业大学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皮肤干细胞定向分化生殖细胞及卵母细胞发生机制研究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彭</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莎</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8</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副研究员</w:t>
            </w:r>
          </w:p>
        </w:tc>
        <w:tc>
          <w:tcPr>
            <w:tcW w:w="1985" w:type="dxa"/>
          </w:tcPr>
          <w:p w:rsidR="00A1280D" w:rsidRPr="00931DC6" w:rsidRDefault="00A1280D" w:rsidP="009608CF">
            <w:pPr>
              <w:tabs>
                <w:tab w:val="center" w:pos="884"/>
              </w:tabs>
              <w:spacing w:beforeLines="50" w:afterLines="50"/>
              <w:jc w:val="left"/>
              <w:rPr>
                <w:rFonts w:eastAsiaTheme="minorEastAsia"/>
                <w:szCs w:val="21"/>
              </w:rPr>
            </w:pPr>
            <w:r w:rsidRPr="00931DC6">
              <w:rPr>
                <w:rFonts w:eastAsiaTheme="minorEastAsia"/>
                <w:szCs w:val="21"/>
              </w:rPr>
              <w:tab/>
            </w:r>
            <w:r w:rsidRPr="00931DC6">
              <w:rPr>
                <w:rFonts w:eastAsiaTheme="minorEastAsia" w:hAnsiTheme="minorEastAsia"/>
                <w:szCs w:val="21"/>
              </w:rPr>
              <w:t>西北农林科技大学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干细胞向生殖细胞分化及机制研究</w:t>
            </w:r>
          </w:p>
        </w:tc>
      </w:tr>
      <w:tr w:rsidR="00A1280D" w:rsidRPr="00931DC6" w:rsidTr="008F615B">
        <w:trPr>
          <w:trHeight w:val="397"/>
        </w:trPr>
        <w:tc>
          <w:tcPr>
            <w:tcW w:w="113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雷安民</w:t>
            </w:r>
          </w:p>
        </w:tc>
        <w:tc>
          <w:tcPr>
            <w:tcW w:w="70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9</w:t>
            </w:r>
          </w:p>
        </w:tc>
        <w:tc>
          <w:tcPr>
            <w:tcW w:w="141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研究员</w:t>
            </w:r>
          </w:p>
        </w:tc>
        <w:tc>
          <w:tcPr>
            <w:tcW w:w="1985" w:type="dxa"/>
          </w:tcPr>
          <w:p w:rsidR="00A1280D" w:rsidRPr="00931DC6" w:rsidRDefault="00A1280D" w:rsidP="009608CF">
            <w:pPr>
              <w:spacing w:beforeLines="50" w:afterLines="50"/>
              <w:jc w:val="left"/>
              <w:rPr>
                <w:rFonts w:eastAsiaTheme="minorEastAsia"/>
                <w:szCs w:val="21"/>
              </w:rPr>
            </w:pPr>
            <w:r w:rsidRPr="00931DC6">
              <w:rPr>
                <w:rFonts w:eastAsiaTheme="minorEastAsia" w:hAnsiTheme="minorEastAsia"/>
                <w:szCs w:val="21"/>
              </w:rPr>
              <w:t>西北农林科技大学</w:t>
            </w:r>
          </w:p>
        </w:tc>
        <w:tc>
          <w:tcPr>
            <w:tcW w:w="3685" w:type="dxa"/>
            <w:vAlign w:val="center"/>
          </w:tcPr>
          <w:p w:rsidR="00A1280D" w:rsidRPr="00931DC6" w:rsidRDefault="00A1280D" w:rsidP="009608CF">
            <w:pPr>
              <w:adjustRightInd w:val="0"/>
              <w:snapToGrid w:val="0"/>
              <w:spacing w:beforeLines="50" w:afterLines="50"/>
              <w:jc w:val="left"/>
              <w:rPr>
                <w:rFonts w:eastAsiaTheme="minorEastAsia"/>
                <w:szCs w:val="21"/>
              </w:rPr>
            </w:pPr>
            <w:r w:rsidRPr="00931DC6">
              <w:rPr>
                <w:rFonts w:eastAsiaTheme="minorEastAsia" w:hAnsiTheme="minorEastAsia"/>
                <w:szCs w:val="21"/>
              </w:rPr>
              <w:t>卵母细胞发育</w:t>
            </w:r>
          </w:p>
        </w:tc>
      </w:tr>
    </w:tbl>
    <w:p w:rsidR="00A1280D" w:rsidRPr="00AD41DC" w:rsidRDefault="00A1280D" w:rsidP="009608CF">
      <w:pPr>
        <w:pStyle w:val="a5"/>
        <w:spacing w:beforeLines="50" w:afterLines="50" w:line="400" w:lineRule="exact"/>
        <w:ind w:firstLineChars="0" w:firstLine="0"/>
        <w:rPr>
          <w:rFonts w:ascii="黑体" w:eastAsia="黑体" w:hAnsi="黑体"/>
          <w:b/>
        </w:rPr>
      </w:pPr>
      <w:r w:rsidRPr="00AD41DC">
        <w:rPr>
          <w:rFonts w:ascii="黑体" w:eastAsia="黑体" w:hAnsi="黑体"/>
          <w:b/>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99"/>
        <w:gridCol w:w="1498"/>
        <w:gridCol w:w="1559"/>
        <w:gridCol w:w="2273"/>
      </w:tblGrid>
      <w:tr w:rsidR="00A1280D" w:rsidRPr="00931DC6" w:rsidTr="008F615B">
        <w:trPr>
          <w:jc w:val="center"/>
        </w:trPr>
        <w:tc>
          <w:tcPr>
            <w:tcW w:w="8999" w:type="dxa"/>
            <w:gridSpan w:val="6"/>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b/>
                <w:sz w:val="21"/>
                <w:szCs w:val="21"/>
              </w:rPr>
            </w:pPr>
            <w:r w:rsidRPr="00931DC6">
              <w:rPr>
                <w:rFonts w:ascii="Times New Roman" w:eastAsiaTheme="minorEastAsia" w:hAnsiTheme="minorEastAsia"/>
                <w:b/>
                <w:sz w:val="21"/>
                <w:szCs w:val="21"/>
              </w:rPr>
              <w:lastRenderedPageBreak/>
              <w:t>完成人合作关系情况表</w:t>
            </w:r>
          </w:p>
        </w:tc>
      </w:tr>
      <w:tr w:rsidR="00A1280D" w:rsidRPr="00931DC6" w:rsidTr="008F615B">
        <w:trPr>
          <w:jc w:val="center"/>
        </w:trPr>
        <w:tc>
          <w:tcPr>
            <w:tcW w:w="66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序号</w:t>
            </w:r>
          </w:p>
        </w:tc>
        <w:tc>
          <w:tcPr>
            <w:tcW w:w="1103"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合作方式</w:t>
            </w:r>
          </w:p>
        </w:tc>
        <w:tc>
          <w:tcPr>
            <w:tcW w:w="1899"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合作者</w:t>
            </w:r>
            <w:r w:rsidRPr="00931DC6">
              <w:rPr>
                <w:rFonts w:ascii="Times New Roman" w:eastAsiaTheme="minorEastAsia"/>
                <w:b/>
                <w:sz w:val="21"/>
                <w:szCs w:val="21"/>
              </w:rPr>
              <w:t>/</w:t>
            </w:r>
            <w:r w:rsidRPr="00931DC6">
              <w:rPr>
                <w:rFonts w:ascii="Times New Roman" w:eastAsiaTheme="minorEastAsia" w:hAnsiTheme="minorEastAsia"/>
                <w:b/>
                <w:sz w:val="21"/>
                <w:szCs w:val="21"/>
              </w:rPr>
              <w:t>项目排名</w:t>
            </w:r>
          </w:p>
        </w:tc>
        <w:tc>
          <w:tcPr>
            <w:tcW w:w="1498"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合作起始时间</w:t>
            </w:r>
          </w:p>
        </w:tc>
        <w:tc>
          <w:tcPr>
            <w:tcW w:w="1559"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合作完成时间</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合作成果</w:t>
            </w:r>
          </w:p>
        </w:tc>
      </w:tr>
      <w:tr w:rsidR="00A1280D" w:rsidRPr="00931DC6" w:rsidTr="008F615B">
        <w:trPr>
          <w:trHeight w:val="347"/>
          <w:jc w:val="center"/>
        </w:trPr>
        <w:tc>
          <w:tcPr>
            <w:tcW w:w="667"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1103" w:type="dxa"/>
            <w:vAlign w:val="center"/>
          </w:tcPr>
          <w:p w:rsidR="00A1280D" w:rsidRPr="00931DC6" w:rsidRDefault="001B1969"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sz w:val="21"/>
                <w:szCs w:val="21"/>
              </w:rPr>
              <w:t xml:space="preserve"> </w:t>
            </w:r>
            <w:r w:rsidRPr="00931DC6">
              <w:rPr>
                <w:rFonts w:ascii="Times New Roman" w:eastAsiaTheme="minorEastAsia" w:hAnsiTheme="minorEastAsia"/>
                <w:sz w:val="21"/>
                <w:szCs w:val="21"/>
              </w:rPr>
              <w:t>华进联、窦忠英、雷安民</w:t>
            </w:r>
          </w:p>
        </w:tc>
        <w:tc>
          <w:tcPr>
            <w:tcW w:w="1498"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1998.9</w:t>
            </w:r>
          </w:p>
        </w:tc>
        <w:tc>
          <w:tcPr>
            <w:tcW w:w="1559" w:type="dxa"/>
            <w:vAlign w:val="center"/>
          </w:tcPr>
          <w:p w:rsidR="00A1280D" w:rsidRPr="00931DC6" w:rsidRDefault="00A1280D" w:rsidP="009608CF">
            <w:pPr>
              <w:pStyle w:val="a5"/>
              <w:adjustRightInd w:val="0"/>
              <w:snapToGrid w:val="0"/>
              <w:spacing w:beforeLines="50" w:afterLines="50" w:line="240" w:lineRule="auto"/>
              <w:ind w:firstLineChars="245" w:firstLine="514"/>
              <w:rPr>
                <w:rFonts w:ascii="Times New Roman" w:eastAsiaTheme="minorEastAsia"/>
                <w:sz w:val="21"/>
                <w:szCs w:val="21"/>
              </w:rPr>
            </w:pPr>
            <w:r w:rsidRPr="00931DC6">
              <w:rPr>
                <w:rFonts w:ascii="Times New Roman" w:eastAsiaTheme="minorEastAsia"/>
                <w:sz w:val="21"/>
                <w:szCs w:val="21"/>
              </w:rPr>
              <w:t>2007.9</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1</w:t>
            </w:r>
            <w:r w:rsidRPr="00931DC6">
              <w:rPr>
                <w:rFonts w:ascii="Times New Roman" w:eastAsiaTheme="minorEastAsia" w:hAnsiTheme="minorEastAsia"/>
                <w:sz w:val="21"/>
                <w:szCs w:val="21"/>
              </w:rPr>
              <w:t>、</w:t>
            </w:r>
            <w:r w:rsidRPr="00931DC6">
              <w:rPr>
                <w:rFonts w:ascii="Times New Roman" w:eastAsiaTheme="minorEastAsia"/>
                <w:sz w:val="21"/>
                <w:szCs w:val="21"/>
              </w:rPr>
              <w:t>2</w:t>
            </w:r>
            <w:r w:rsidRPr="00931DC6">
              <w:rPr>
                <w:rFonts w:ascii="Times New Roman" w:eastAsiaTheme="minorEastAsia" w:hAnsiTheme="minorEastAsia"/>
                <w:sz w:val="21"/>
                <w:szCs w:val="21"/>
              </w:rPr>
              <w:t>、</w:t>
            </w:r>
            <w:r w:rsidRPr="00931DC6">
              <w:rPr>
                <w:rFonts w:ascii="Times New Roman" w:eastAsiaTheme="minorEastAsia"/>
                <w:sz w:val="21"/>
                <w:szCs w:val="21"/>
              </w:rPr>
              <w:t>3</w:t>
            </w:r>
          </w:p>
        </w:tc>
      </w:tr>
      <w:tr w:rsidR="00A1280D" w:rsidRPr="00931DC6" w:rsidTr="008F615B">
        <w:trPr>
          <w:jc w:val="center"/>
        </w:trPr>
        <w:tc>
          <w:tcPr>
            <w:tcW w:w="667" w:type="dxa"/>
            <w:vAlign w:val="center"/>
          </w:tcPr>
          <w:p w:rsidR="00A1280D" w:rsidRPr="00931DC6" w:rsidRDefault="00A1280D" w:rsidP="009608CF">
            <w:pPr>
              <w:pStyle w:val="a5"/>
              <w:spacing w:beforeLines="50" w:afterLines="50" w:line="400" w:lineRule="exact"/>
              <w:ind w:firstLineChars="0" w:firstLine="0"/>
              <w:jc w:val="center"/>
              <w:rPr>
                <w:rFonts w:ascii="Times New Roman" w:eastAsiaTheme="minorEastAsia"/>
                <w:sz w:val="21"/>
                <w:szCs w:val="21"/>
              </w:rPr>
            </w:pPr>
            <w:r w:rsidRPr="00931DC6">
              <w:rPr>
                <w:rFonts w:ascii="Times New Roman" w:eastAsiaTheme="minorEastAsia"/>
                <w:sz w:val="21"/>
                <w:szCs w:val="21"/>
              </w:rPr>
              <w:t>2</w:t>
            </w:r>
          </w:p>
        </w:tc>
        <w:tc>
          <w:tcPr>
            <w:tcW w:w="1103" w:type="dxa"/>
            <w:vAlign w:val="center"/>
          </w:tcPr>
          <w:p w:rsidR="00A1280D" w:rsidRPr="00931DC6" w:rsidRDefault="001B1969" w:rsidP="009608CF">
            <w:pPr>
              <w:pStyle w:val="a5"/>
              <w:spacing w:beforeLines="50" w:afterLines="50" w:line="400" w:lineRule="exact"/>
              <w:ind w:firstLineChars="0" w:firstLine="0"/>
              <w:jc w:val="left"/>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spacing w:beforeLines="50" w:afterLines="50" w:line="400" w:lineRule="exact"/>
              <w:ind w:firstLineChars="49" w:firstLine="103"/>
              <w:jc w:val="left"/>
              <w:rPr>
                <w:rFonts w:ascii="Times New Roman" w:eastAsiaTheme="minorEastAsia"/>
                <w:sz w:val="21"/>
                <w:szCs w:val="21"/>
              </w:rPr>
            </w:pPr>
            <w:r w:rsidRPr="00931DC6">
              <w:rPr>
                <w:rFonts w:ascii="Times New Roman" w:eastAsiaTheme="minorEastAsia" w:hAnsiTheme="minorEastAsia"/>
                <w:sz w:val="21"/>
                <w:szCs w:val="21"/>
              </w:rPr>
              <w:t>华进联、王华岩</w:t>
            </w:r>
          </w:p>
        </w:tc>
        <w:tc>
          <w:tcPr>
            <w:tcW w:w="1498"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2007.9</w:t>
            </w:r>
          </w:p>
        </w:tc>
        <w:tc>
          <w:tcPr>
            <w:tcW w:w="1559"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2017.3</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2</w:t>
            </w:r>
          </w:p>
        </w:tc>
      </w:tr>
      <w:tr w:rsidR="00A1280D" w:rsidRPr="00931DC6" w:rsidTr="008F615B">
        <w:trPr>
          <w:jc w:val="center"/>
        </w:trPr>
        <w:tc>
          <w:tcPr>
            <w:tcW w:w="667" w:type="dxa"/>
            <w:vAlign w:val="center"/>
          </w:tcPr>
          <w:p w:rsidR="00A1280D" w:rsidRPr="00931DC6" w:rsidRDefault="00A1280D" w:rsidP="009608CF">
            <w:pPr>
              <w:pStyle w:val="a5"/>
              <w:spacing w:beforeLines="50" w:afterLines="50" w:line="400" w:lineRule="exact"/>
              <w:ind w:firstLineChars="0" w:firstLine="0"/>
              <w:jc w:val="center"/>
              <w:rPr>
                <w:rFonts w:ascii="Times New Roman" w:eastAsiaTheme="minorEastAsia"/>
                <w:sz w:val="21"/>
                <w:szCs w:val="21"/>
              </w:rPr>
            </w:pPr>
            <w:r w:rsidRPr="00931DC6">
              <w:rPr>
                <w:rFonts w:ascii="Times New Roman" w:eastAsiaTheme="minorEastAsia"/>
                <w:sz w:val="21"/>
                <w:szCs w:val="21"/>
              </w:rPr>
              <w:t>3</w:t>
            </w:r>
          </w:p>
        </w:tc>
        <w:tc>
          <w:tcPr>
            <w:tcW w:w="1103" w:type="dxa"/>
            <w:vAlign w:val="center"/>
          </w:tcPr>
          <w:p w:rsidR="00A1280D" w:rsidRPr="00931DC6" w:rsidRDefault="001B1969" w:rsidP="009608CF">
            <w:pPr>
              <w:pStyle w:val="a5"/>
              <w:spacing w:beforeLines="50" w:afterLines="50" w:line="400" w:lineRule="exact"/>
              <w:ind w:firstLineChars="0" w:firstLine="0"/>
              <w:jc w:val="left"/>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spacing w:beforeLines="50" w:afterLines="50" w:line="400" w:lineRule="exact"/>
              <w:ind w:firstLineChars="49" w:firstLine="103"/>
              <w:jc w:val="left"/>
              <w:rPr>
                <w:rFonts w:ascii="Times New Roman" w:eastAsiaTheme="minorEastAsia"/>
                <w:sz w:val="21"/>
                <w:szCs w:val="21"/>
              </w:rPr>
            </w:pPr>
            <w:r w:rsidRPr="00931DC6">
              <w:rPr>
                <w:rFonts w:ascii="Times New Roman" w:eastAsiaTheme="minorEastAsia" w:hAnsiTheme="minorEastAsia"/>
                <w:sz w:val="21"/>
                <w:szCs w:val="21"/>
              </w:rPr>
              <w:t>华进联、李娜</w:t>
            </w:r>
          </w:p>
        </w:tc>
        <w:tc>
          <w:tcPr>
            <w:tcW w:w="1498"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2012.9</w:t>
            </w:r>
          </w:p>
        </w:tc>
        <w:tc>
          <w:tcPr>
            <w:tcW w:w="1559"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2017.3</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5</w:t>
            </w:r>
          </w:p>
        </w:tc>
      </w:tr>
      <w:tr w:rsidR="00A1280D" w:rsidRPr="00931DC6" w:rsidTr="008F615B">
        <w:trPr>
          <w:jc w:val="center"/>
        </w:trPr>
        <w:tc>
          <w:tcPr>
            <w:tcW w:w="667" w:type="dxa"/>
            <w:vAlign w:val="center"/>
          </w:tcPr>
          <w:p w:rsidR="00A1280D" w:rsidRPr="00931DC6" w:rsidRDefault="00A1280D" w:rsidP="009608CF">
            <w:pPr>
              <w:pStyle w:val="a5"/>
              <w:spacing w:beforeLines="50" w:afterLines="50" w:line="400" w:lineRule="exact"/>
              <w:ind w:firstLineChars="0" w:firstLine="0"/>
              <w:jc w:val="center"/>
              <w:rPr>
                <w:rFonts w:ascii="Times New Roman" w:eastAsiaTheme="minorEastAsia"/>
                <w:sz w:val="21"/>
                <w:szCs w:val="21"/>
              </w:rPr>
            </w:pPr>
            <w:r w:rsidRPr="00931DC6">
              <w:rPr>
                <w:rFonts w:ascii="Times New Roman" w:eastAsiaTheme="minorEastAsia"/>
                <w:sz w:val="21"/>
                <w:szCs w:val="21"/>
              </w:rPr>
              <w:t>4</w:t>
            </w:r>
          </w:p>
        </w:tc>
        <w:tc>
          <w:tcPr>
            <w:tcW w:w="1103" w:type="dxa"/>
            <w:vAlign w:val="center"/>
          </w:tcPr>
          <w:p w:rsidR="00A1280D" w:rsidRPr="00931DC6" w:rsidRDefault="001B1969" w:rsidP="009608CF">
            <w:pPr>
              <w:pStyle w:val="a5"/>
              <w:spacing w:beforeLines="50" w:afterLines="50" w:line="400" w:lineRule="exact"/>
              <w:ind w:firstLineChars="0" w:firstLine="0"/>
              <w:jc w:val="left"/>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spacing w:beforeLines="50" w:afterLines="50" w:line="400" w:lineRule="exact"/>
              <w:ind w:firstLineChars="49" w:firstLine="103"/>
              <w:jc w:val="left"/>
              <w:rPr>
                <w:rFonts w:ascii="Times New Roman" w:eastAsiaTheme="minorEastAsia"/>
                <w:sz w:val="21"/>
                <w:szCs w:val="21"/>
              </w:rPr>
            </w:pPr>
            <w:r w:rsidRPr="00931DC6">
              <w:rPr>
                <w:rFonts w:ascii="Times New Roman" w:eastAsiaTheme="minorEastAsia" w:hAnsiTheme="minorEastAsia"/>
                <w:sz w:val="21"/>
                <w:szCs w:val="21"/>
              </w:rPr>
              <w:t>华进联、彭莎</w:t>
            </w:r>
          </w:p>
        </w:tc>
        <w:tc>
          <w:tcPr>
            <w:tcW w:w="1498" w:type="dxa"/>
            <w:vAlign w:val="center"/>
          </w:tcPr>
          <w:p w:rsidR="00A1280D" w:rsidRPr="00931DC6" w:rsidRDefault="00A1280D" w:rsidP="009608CF">
            <w:pPr>
              <w:pStyle w:val="a5"/>
              <w:spacing w:beforeLines="50" w:afterLines="50" w:line="400" w:lineRule="exact"/>
              <w:ind w:firstLineChars="199" w:firstLine="418"/>
              <w:jc w:val="left"/>
              <w:rPr>
                <w:rFonts w:ascii="Times New Roman" w:eastAsiaTheme="minorEastAsia"/>
                <w:sz w:val="21"/>
                <w:szCs w:val="21"/>
              </w:rPr>
            </w:pPr>
            <w:r w:rsidRPr="00931DC6">
              <w:rPr>
                <w:rFonts w:ascii="Times New Roman" w:eastAsiaTheme="minorEastAsia"/>
                <w:sz w:val="21"/>
                <w:szCs w:val="21"/>
              </w:rPr>
              <w:t>2012.9</w:t>
            </w:r>
          </w:p>
        </w:tc>
        <w:tc>
          <w:tcPr>
            <w:tcW w:w="1559"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2017.3</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6</w:t>
            </w:r>
            <w:r w:rsidRPr="00931DC6">
              <w:rPr>
                <w:rFonts w:ascii="Times New Roman" w:eastAsiaTheme="minorEastAsia" w:hAnsiTheme="minorEastAsia"/>
                <w:sz w:val="21"/>
                <w:szCs w:val="21"/>
              </w:rPr>
              <w:t>、</w:t>
            </w:r>
            <w:r w:rsidRPr="00931DC6">
              <w:rPr>
                <w:rFonts w:ascii="Times New Roman" w:eastAsiaTheme="minorEastAsia"/>
                <w:sz w:val="21"/>
                <w:szCs w:val="21"/>
              </w:rPr>
              <w:t>25</w:t>
            </w:r>
          </w:p>
        </w:tc>
      </w:tr>
      <w:tr w:rsidR="00A1280D" w:rsidRPr="00931DC6" w:rsidTr="008F615B">
        <w:trPr>
          <w:jc w:val="center"/>
        </w:trPr>
        <w:tc>
          <w:tcPr>
            <w:tcW w:w="667" w:type="dxa"/>
            <w:vAlign w:val="center"/>
          </w:tcPr>
          <w:p w:rsidR="00A1280D" w:rsidRPr="00931DC6" w:rsidRDefault="00A1280D" w:rsidP="009608CF">
            <w:pPr>
              <w:pStyle w:val="a5"/>
              <w:spacing w:beforeLines="50" w:afterLines="50" w:line="400" w:lineRule="exact"/>
              <w:ind w:firstLineChars="0" w:firstLine="0"/>
              <w:jc w:val="center"/>
              <w:rPr>
                <w:rFonts w:ascii="Times New Roman" w:eastAsiaTheme="minorEastAsia"/>
                <w:sz w:val="21"/>
                <w:szCs w:val="21"/>
              </w:rPr>
            </w:pPr>
            <w:r w:rsidRPr="00931DC6">
              <w:rPr>
                <w:rFonts w:ascii="Times New Roman" w:eastAsiaTheme="minorEastAsia"/>
                <w:sz w:val="21"/>
                <w:szCs w:val="21"/>
              </w:rPr>
              <w:t>5</w:t>
            </w:r>
          </w:p>
        </w:tc>
        <w:tc>
          <w:tcPr>
            <w:tcW w:w="1103" w:type="dxa"/>
            <w:vAlign w:val="center"/>
          </w:tcPr>
          <w:p w:rsidR="00A1280D" w:rsidRPr="00931DC6" w:rsidRDefault="001B1969" w:rsidP="009608CF">
            <w:pPr>
              <w:pStyle w:val="a5"/>
              <w:spacing w:beforeLines="50" w:afterLines="50" w:line="400" w:lineRule="exact"/>
              <w:ind w:firstLineChars="0" w:firstLine="0"/>
              <w:jc w:val="left"/>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spacing w:beforeLines="50" w:afterLines="50" w:line="400" w:lineRule="exact"/>
              <w:ind w:firstLineChars="49" w:firstLine="103"/>
              <w:jc w:val="left"/>
              <w:rPr>
                <w:rFonts w:ascii="Times New Roman" w:eastAsiaTheme="minorEastAsia"/>
                <w:sz w:val="21"/>
                <w:szCs w:val="21"/>
              </w:rPr>
            </w:pPr>
            <w:r w:rsidRPr="00931DC6">
              <w:rPr>
                <w:rFonts w:ascii="Times New Roman" w:eastAsiaTheme="minorEastAsia" w:hAnsiTheme="minorEastAsia"/>
                <w:sz w:val="21"/>
                <w:szCs w:val="21"/>
              </w:rPr>
              <w:t>沈伟、李兰</w:t>
            </w:r>
          </w:p>
        </w:tc>
        <w:tc>
          <w:tcPr>
            <w:tcW w:w="1498"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2007.2</w:t>
            </w:r>
          </w:p>
        </w:tc>
        <w:tc>
          <w:tcPr>
            <w:tcW w:w="1559"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2017.3</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17</w:t>
            </w:r>
            <w:r w:rsidRPr="00931DC6">
              <w:rPr>
                <w:rFonts w:ascii="Times New Roman" w:eastAsiaTheme="minorEastAsia" w:hAnsiTheme="minorEastAsia"/>
                <w:sz w:val="21"/>
                <w:szCs w:val="21"/>
              </w:rPr>
              <w:t>、</w:t>
            </w:r>
            <w:r w:rsidRPr="00931DC6">
              <w:rPr>
                <w:rFonts w:ascii="Times New Roman" w:eastAsiaTheme="minorEastAsia"/>
                <w:sz w:val="21"/>
                <w:szCs w:val="21"/>
              </w:rPr>
              <w:t>19</w:t>
            </w:r>
            <w:r w:rsidRPr="00931DC6">
              <w:rPr>
                <w:rFonts w:ascii="Times New Roman" w:eastAsiaTheme="minorEastAsia" w:hAnsiTheme="minorEastAsia"/>
                <w:sz w:val="21"/>
                <w:szCs w:val="21"/>
              </w:rPr>
              <w:t>、</w:t>
            </w:r>
            <w:r w:rsidRPr="00931DC6">
              <w:rPr>
                <w:rFonts w:ascii="Times New Roman" w:eastAsiaTheme="minorEastAsia"/>
                <w:sz w:val="21"/>
                <w:szCs w:val="21"/>
              </w:rPr>
              <w:t>21</w:t>
            </w:r>
            <w:r w:rsidRPr="00931DC6">
              <w:rPr>
                <w:rFonts w:ascii="Times New Roman" w:eastAsiaTheme="minorEastAsia" w:hAnsiTheme="minorEastAsia"/>
                <w:sz w:val="21"/>
                <w:szCs w:val="21"/>
              </w:rPr>
              <w:t>、</w:t>
            </w:r>
            <w:r w:rsidRPr="00931DC6">
              <w:rPr>
                <w:rFonts w:ascii="Times New Roman" w:eastAsiaTheme="minorEastAsia"/>
                <w:sz w:val="21"/>
                <w:szCs w:val="21"/>
              </w:rPr>
              <w:t>22</w:t>
            </w:r>
            <w:r w:rsidRPr="00931DC6">
              <w:rPr>
                <w:rFonts w:ascii="Times New Roman" w:eastAsiaTheme="minorEastAsia" w:hAnsiTheme="minorEastAsia"/>
                <w:sz w:val="21"/>
                <w:szCs w:val="21"/>
              </w:rPr>
              <w:t>、</w:t>
            </w:r>
            <w:r w:rsidRPr="00931DC6">
              <w:rPr>
                <w:rFonts w:ascii="Times New Roman" w:eastAsiaTheme="minorEastAsia"/>
                <w:sz w:val="21"/>
                <w:szCs w:val="21"/>
              </w:rPr>
              <w:t>23</w:t>
            </w:r>
          </w:p>
        </w:tc>
      </w:tr>
      <w:tr w:rsidR="00A1280D" w:rsidRPr="00931DC6" w:rsidTr="008F615B">
        <w:trPr>
          <w:jc w:val="center"/>
        </w:trPr>
        <w:tc>
          <w:tcPr>
            <w:tcW w:w="667" w:type="dxa"/>
            <w:vAlign w:val="center"/>
          </w:tcPr>
          <w:p w:rsidR="00A1280D" w:rsidRPr="00931DC6" w:rsidRDefault="00A1280D" w:rsidP="009608CF">
            <w:pPr>
              <w:pStyle w:val="a5"/>
              <w:spacing w:beforeLines="50" w:afterLines="50" w:line="400" w:lineRule="exact"/>
              <w:ind w:firstLineChars="0" w:firstLine="0"/>
              <w:jc w:val="center"/>
              <w:rPr>
                <w:rFonts w:ascii="Times New Roman" w:eastAsiaTheme="minorEastAsia"/>
                <w:sz w:val="21"/>
                <w:szCs w:val="21"/>
              </w:rPr>
            </w:pPr>
            <w:r w:rsidRPr="00931DC6">
              <w:rPr>
                <w:rFonts w:ascii="Times New Roman" w:eastAsiaTheme="minorEastAsia"/>
                <w:sz w:val="21"/>
                <w:szCs w:val="21"/>
              </w:rPr>
              <w:t>6</w:t>
            </w:r>
          </w:p>
        </w:tc>
        <w:tc>
          <w:tcPr>
            <w:tcW w:w="1103" w:type="dxa"/>
            <w:vAlign w:val="center"/>
          </w:tcPr>
          <w:p w:rsidR="00A1280D" w:rsidRPr="00931DC6" w:rsidRDefault="001B1969" w:rsidP="009608CF">
            <w:pPr>
              <w:pStyle w:val="a5"/>
              <w:spacing w:beforeLines="50" w:afterLines="50" w:line="400" w:lineRule="exact"/>
              <w:ind w:firstLineChars="0" w:firstLine="0"/>
              <w:jc w:val="left"/>
              <w:rPr>
                <w:rFonts w:ascii="Times New Roman" w:eastAsiaTheme="minorEastAsia"/>
                <w:sz w:val="21"/>
                <w:szCs w:val="21"/>
              </w:rPr>
            </w:pPr>
            <w:r>
              <w:rPr>
                <w:rFonts w:ascii="Times New Roman" w:eastAsiaTheme="minorEastAsia" w:hAnsiTheme="minorEastAsia" w:hint="eastAsia"/>
                <w:sz w:val="21"/>
                <w:szCs w:val="21"/>
              </w:rPr>
              <w:t>论文合著</w:t>
            </w:r>
          </w:p>
        </w:tc>
        <w:tc>
          <w:tcPr>
            <w:tcW w:w="1899" w:type="dxa"/>
            <w:vAlign w:val="center"/>
          </w:tcPr>
          <w:p w:rsidR="00A1280D" w:rsidRPr="00931DC6" w:rsidRDefault="00A1280D" w:rsidP="009608CF">
            <w:pPr>
              <w:pStyle w:val="a5"/>
              <w:spacing w:beforeLines="50" w:afterLines="50" w:line="400" w:lineRule="exact"/>
              <w:ind w:firstLineChars="49" w:firstLine="103"/>
              <w:jc w:val="left"/>
              <w:rPr>
                <w:rFonts w:ascii="Times New Roman" w:eastAsiaTheme="minorEastAsia"/>
                <w:sz w:val="21"/>
                <w:szCs w:val="21"/>
              </w:rPr>
            </w:pPr>
            <w:r w:rsidRPr="00931DC6">
              <w:rPr>
                <w:rFonts w:ascii="Times New Roman" w:eastAsiaTheme="minorEastAsia" w:hAnsiTheme="minorEastAsia"/>
                <w:sz w:val="21"/>
                <w:szCs w:val="21"/>
              </w:rPr>
              <w:t>沈伟、程顺峰</w:t>
            </w:r>
          </w:p>
        </w:tc>
        <w:tc>
          <w:tcPr>
            <w:tcW w:w="1498"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2014.3</w:t>
            </w:r>
          </w:p>
        </w:tc>
        <w:tc>
          <w:tcPr>
            <w:tcW w:w="1559" w:type="dxa"/>
            <w:vAlign w:val="center"/>
          </w:tcPr>
          <w:p w:rsidR="00A1280D" w:rsidRPr="00931DC6" w:rsidRDefault="00A1280D" w:rsidP="009608CF">
            <w:pPr>
              <w:pStyle w:val="a5"/>
              <w:spacing w:beforeLines="50" w:afterLines="50" w:line="400" w:lineRule="exact"/>
              <w:ind w:firstLine="420"/>
              <w:jc w:val="left"/>
              <w:rPr>
                <w:rFonts w:ascii="Times New Roman" w:eastAsiaTheme="minorEastAsia"/>
                <w:sz w:val="21"/>
                <w:szCs w:val="21"/>
              </w:rPr>
            </w:pPr>
            <w:r w:rsidRPr="00931DC6">
              <w:rPr>
                <w:rFonts w:ascii="Times New Roman" w:eastAsiaTheme="minorEastAsia"/>
                <w:sz w:val="21"/>
                <w:szCs w:val="21"/>
              </w:rPr>
              <w:t>2017.3</w:t>
            </w:r>
          </w:p>
        </w:tc>
        <w:tc>
          <w:tcPr>
            <w:tcW w:w="2273"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论文</w:t>
            </w:r>
            <w:r w:rsidRPr="00931DC6">
              <w:rPr>
                <w:rFonts w:ascii="Times New Roman" w:eastAsiaTheme="minorEastAsia"/>
                <w:sz w:val="21"/>
                <w:szCs w:val="21"/>
              </w:rPr>
              <w:t>17</w:t>
            </w:r>
            <w:r w:rsidRPr="00931DC6">
              <w:rPr>
                <w:rFonts w:ascii="Times New Roman" w:eastAsiaTheme="minorEastAsia" w:hAnsiTheme="minorEastAsia"/>
                <w:sz w:val="21"/>
                <w:szCs w:val="21"/>
              </w:rPr>
              <w:t>、</w:t>
            </w:r>
            <w:r w:rsidRPr="00931DC6">
              <w:rPr>
                <w:rFonts w:ascii="Times New Roman" w:eastAsiaTheme="minorEastAsia"/>
                <w:sz w:val="21"/>
                <w:szCs w:val="21"/>
              </w:rPr>
              <w:t>18</w:t>
            </w:r>
            <w:r w:rsidRPr="00931DC6">
              <w:rPr>
                <w:rFonts w:ascii="Times New Roman" w:eastAsiaTheme="minorEastAsia" w:hAnsiTheme="minorEastAsia"/>
                <w:sz w:val="21"/>
                <w:szCs w:val="21"/>
              </w:rPr>
              <w:t>、</w:t>
            </w:r>
            <w:r w:rsidRPr="00931DC6">
              <w:rPr>
                <w:rFonts w:ascii="Times New Roman" w:eastAsiaTheme="minorEastAsia"/>
                <w:sz w:val="21"/>
                <w:szCs w:val="21"/>
              </w:rPr>
              <w:t>19</w:t>
            </w:r>
            <w:r w:rsidRPr="00931DC6">
              <w:rPr>
                <w:rFonts w:ascii="Times New Roman" w:eastAsiaTheme="minorEastAsia" w:hAnsiTheme="minorEastAsia"/>
                <w:sz w:val="21"/>
                <w:szCs w:val="21"/>
              </w:rPr>
              <w:t>、</w:t>
            </w:r>
            <w:r w:rsidRPr="00931DC6">
              <w:rPr>
                <w:rFonts w:ascii="Times New Roman" w:eastAsiaTheme="minorEastAsia"/>
                <w:sz w:val="21"/>
                <w:szCs w:val="21"/>
              </w:rPr>
              <w:t>20</w:t>
            </w:r>
          </w:p>
        </w:tc>
      </w:tr>
      <w:tr w:rsidR="00A1280D" w:rsidRPr="00931DC6" w:rsidTr="008F615B">
        <w:trPr>
          <w:trHeight w:hRule="exact" w:val="454"/>
          <w:jc w:val="center"/>
        </w:trPr>
        <w:tc>
          <w:tcPr>
            <w:tcW w:w="8999" w:type="dxa"/>
            <w:gridSpan w:val="6"/>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tc>
      </w:tr>
      <w:tr w:rsidR="00A1280D" w:rsidRPr="00931DC6" w:rsidTr="00627158">
        <w:trPr>
          <w:trHeight w:hRule="exact" w:val="5751"/>
          <w:jc w:val="center"/>
        </w:trPr>
        <w:tc>
          <w:tcPr>
            <w:tcW w:w="8999" w:type="dxa"/>
            <w:gridSpan w:val="6"/>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b/>
                <w:sz w:val="18"/>
                <w:szCs w:val="18"/>
              </w:rPr>
              <w:t>(</w:t>
            </w:r>
            <w:r w:rsidRPr="00931DC6">
              <w:rPr>
                <w:rFonts w:ascii="Times New Roman" w:eastAsiaTheme="minorEastAsia" w:hAnsiTheme="minorEastAsia"/>
                <w:b/>
                <w:sz w:val="18"/>
                <w:szCs w:val="18"/>
              </w:rPr>
              <w:t>限</w:t>
            </w:r>
            <w:r w:rsidRPr="00931DC6">
              <w:rPr>
                <w:rFonts w:ascii="Times New Roman" w:eastAsiaTheme="minorEastAsia"/>
                <w:b/>
                <w:sz w:val="18"/>
                <w:szCs w:val="18"/>
              </w:rPr>
              <w:t>1000</w:t>
            </w:r>
            <w:r w:rsidRPr="00931DC6">
              <w:rPr>
                <w:rFonts w:ascii="Times New Roman" w:eastAsiaTheme="minorEastAsia" w:hAnsiTheme="minorEastAsia"/>
                <w:b/>
                <w:sz w:val="18"/>
                <w:szCs w:val="18"/>
              </w:rPr>
              <w:t>字）</w:t>
            </w:r>
          </w:p>
          <w:p w:rsidR="00A1280D" w:rsidRPr="00931DC6" w:rsidRDefault="00A1280D" w:rsidP="009608CF">
            <w:pPr>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华进联教授团队和沈伟教授团队一直长期就干细胞与生殖细胞发与分化调控机理进行合作研究，共同就胚胎干细胞、成体干细胞分离建系及向生殖细胞分化调控等研究内容进行了大量、系统的研究工作。</w:t>
            </w:r>
          </w:p>
          <w:p w:rsidR="00A1280D" w:rsidRPr="00931DC6" w:rsidRDefault="00A1280D" w:rsidP="009608CF">
            <w:pPr>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两课题组共同参加并完成了国家重大科学研究计划项目</w:t>
            </w:r>
            <w:r w:rsidRPr="00931DC6">
              <w:rPr>
                <w:rFonts w:eastAsiaTheme="minorEastAsia"/>
                <w:sz w:val="24"/>
                <w:szCs w:val="24"/>
              </w:rPr>
              <w:t>“</w:t>
            </w:r>
            <w:r w:rsidRPr="00931DC6">
              <w:rPr>
                <w:rFonts w:eastAsiaTheme="minorEastAsia" w:hAnsiTheme="minorEastAsia"/>
                <w:sz w:val="24"/>
                <w:szCs w:val="24"/>
              </w:rPr>
              <w:t>减数分裂机制及其异常导致不育患者生殖力的重建（</w:t>
            </w:r>
            <w:r w:rsidRPr="00931DC6">
              <w:rPr>
                <w:rFonts w:eastAsiaTheme="minorEastAsia"/>
                <w:sz w:val="24"/>
                <w:szCs w:val="24"/>
              </w:rPr>
              <w:t>2013CB947900</w:t>
            </w:r>
            <w:r w:rsidRPr="00931DC6">
              <w:rPr>
                <w:rFonts w:eastAsiaTheme="minorEastAsia" w:hAnsiTheme="minorEastAsia"/>
                <w:sz w:val="24"/>
                <w:szCs w:val="24"/>
              </w:rPr>
              <w:t>）</w:t>
            </w:r>
            <w:r w:rsidRPr="00931DC6">
              <w:rPr>
                <w:rFonts w:eastAsiaTheme="minorEastAsia"/>
                <w:sz w:val="24"/>
                <w:szCs w:val="24"/>
              </w:rPr>
              <w:t>”</w:t>
            </w:r>
            <w:r w:rsidRPr="00931DC6">
              <w:rPr>
                <w:rFonts w:eastAsiaTheme="minorEastAsia" w:hAnsiTheme="minorEastAsia"/>
                <w:sz w:val="24"/>
                <w:szCs w:val="24"/>
              </w:rPr>
              <w:t>中的</w:t>
            </w:r>
            <w:r w:rsidRPr="00931DC6">
              <w:rPr>
                <w:rFonts w:eastAsiaTheme="minorEastAsia"/>
                <w:sz w:val="24"/>
                <w:szCs w:val="24"/>
              </w:rPr>
              <w:t>“</w:t>
            </w:r>
            <w:r w:rsidRPr="00931DC6">
              <w:rPr>
                <w:rFonts w:eastAsiaTheme="minorEastAsia" w:hAnsiTheme="minorEastAsia"/>
                <w:sz w:val="24"/>
                <w:szCs w:val="24"/>
              </w:rPr>
              <w:t>干细胞体外减数分裂形成配子</w:t>
            </w:r>
            <w:r w:rsidRPr="00931DC6">
              <w:rPr>
                <w:rFonts w:eastAsiaTheme="minorEastAsia"/>
                <w:sz w:val="24"/>
                <w:szCs w:val="24"/>
              </w:rPr>
              <w:t>”</w:t>
            </w:r>
            <w:r w:rsidRPr="00931DC6">
              <w:rPr>
                <w:rFonts w:eastAsiaTheme="minorEastAsia" w:hAnsiTheme="minorEastAsia"/>
                <w:sz w:val="24"/>
                <w:szCs w:val="24"/>
              </w:rPr>
              <w:t>的课题研究任务。</w:t>
            </w:r>
          </w:p>
          <w:p w:rsidR="00A1280D" w:rsidRPr="00931DC6" w:rsidRDefault="00A1280D" w:rsidP="009608CF">
            <w:pPr>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华进联教授团队包括窦忠英教授、王华岩教授、李娜博士、彭莎副研究员和雷安民研究员均相继在干细胞分离建系与生殖细胞发育分化调控上做了大量的工作。</w:t>
            </w:r>
          </w:p>
          <w:p w:rsidR="00A1280D" w:rsidRPr="00931DC6" w:rsidRDefault="00A1280D" w:rsidP="009608CF">
            <w:pPr>
              <w:spacing w:beforeLines="50" w:afterLines="50" w:line="360" w:lineRule="auto"/>
              <w:ind w:firstLineChars="200" w:firstLine="480"/>
              <w:rPr>
                <w:rFonts w:eastAsiaTheme="minorEastAsia"/>
                <w:szCs w:val="24"/>
              </w:rPr>
            </w:pPr>
            <w:r w:rsidRPr="00931DC6">
              <w:rPr>
                <w:rFonts w:eastAsiaTheme="minorEastAsia" w:hAnsiTheme="minorEastAsia"/>
                <w:sz w:val="24"/>
                <w:szCs w:val="24"/>
              </w:rPr>
              <w:t>沈伟教授团队包括李兰高级实验师、程顺峰副教授，均相继在皮肤干细胞分离建系与向生殖细胞发育分化调控上做了大量的研究工作</w:t>
            </w:r>
            <w:r w:rsidR="00BE486E" w:rsidRPr="00931DC6">
              <w:rPr>
                <w:rFonts w:eastAsiaTheme="minorEastAsia" w:hAnsiTheme="minorEastAsia"/>
                <w:sz w:val="24"/>
                <w:szCs w:val="24"/>
              </w:rPr>
              <w:t>。</w:t>
            </w:r>
          </w:p>
        </w:tc>
      </w:tr>
    </w:tbl>
    <w:p w:rsidR="00A1280D" w:rsidRPr="00AD41DC" w:rsidRDefault="00A1280D"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992"/>
        <w:gridCol w:w="5670"/>
      </w:tblGrid>
      <w:tr w:rsidR="00A1280D" w:rsidRPr="00931DC6" w:rsidTr="008F615B">
        <w:trPr>
          <w:trHeight w:val="454"/>
        </w:trPr>
        <w:tc>
          <w:tcPr>
            <w:tcW w:w="2269"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单位名称</w:t>
            </w:r>
          </w:p>
        </w:tc>
        <w:tc>
          <w:tcPr>
            <w:tcW w:w="992"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排名</w:t>
            </w:r>
          </w:p>
        </w:tc>
        <w:tc>
          <w:tcPr>
            <w:tcW w:w="5670"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b/>
                <w:sz w:val="21"/>
                <w:szCs w:val="21"/>
              </w:rPr>
            </w:pPr>
            <w:r w:rsidRPr="00931DC6">
              <w:rPr>
                <w:rFonts w:ascii="Times New Roman" w:eastAsiaTheme="minorEastAsia" w:hAnsiTheme="minorEastAsia"/>
                <w:b/>
                <w:sz w:val="21"/>
                <w:szCs w:val="21"/>
              </w:rPr>
              <w:t>主要贡献</w:t>
            </w:r>
          </w:p>
        </w:tc>
      </w:tr>
      <w:tr w:rsidR="00A1280D" w:rsidRPr="00931DC6" w:rsidTr="008F615B">
        <w:trPr>
          <w:trHeight w:val="454"/>
        </w:trPr>
        <w:tc>
          <w:tcPr>
            <w:tcW w:w="2269"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lastRenderedPageBreak/>
              <w:t>西北农林科技大学</w:t>
            </w:r>
          </w:p>
        </w:tc>
        <w:tc>
          <w:tcPr>
            <w:tcW w:w="992"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5670"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胚胎干细胞和成体干细胞向生殖细胞分化及机制研究</w:t>
            </w:r>
          </w:p>
        </w:tc>
      </w:tr>
      <w:tr w:rsidR="00A1280D" w:rsidRPr="00931DC6" w:rsidTr="008F615B">
        <w:trPr>
          <w:trHeight w:val="454"/>
        </w:trPr>
        <w:tc>
          <w:tcPr>
            <w:tcW w:w="2269"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青岛农业大学</w:t>
            </w:r>
          </w:p>
        </w:tc>
        <w:tc>
          <w:tcPr>
            <w:tcW w:w="992"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2</w:t>
            </w:r>
          </w:p>
        </w:tc>
        <w:tc>
          <w:tcPr>
            <w:tcW w:w="5670" w:type="dxa"/>
            <w:vAlign w:val="center"/>
          </w:tcPr>
          <w:p w:rsidR="00A1280D" w:rsidRPr="00931DC6" w:rsidRDefault="00A1280D"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皮肤干细胞定向分化生殖细胞及卵母细胞发生机制研究</w:t>
            </w:r>
          </w:p>
        </w:tc>
      </w:tr>
      <w:tr w:rsidR="00A1280D" w:rsidRPr="00931DC6" w:rsidTr="008F615B">
        <w:trPr>
          <w:trHeight w:val="454"/>
        </w:trPr>
        <w:tc>
          <w:tcPr>
            <w:tcW w:w="2269"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992"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5670" w:type="dxa"/>
            <w:vAlign w:val="center"/>
          </w:tcPr>
          <w:p w:rsidR="00A1280D" w:rsidRPr="00931DC6" w:rsidRDefault="00A1280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r>
    </w:tbl>
    <w:p w:rsidR="00A1280D" w:rsidRPr="00AD41DC" w:rsidRDefault="00A1280D"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十、完成单位合作关系说明</w:t>
      </w:r>
    </w:p>
    <w:tbl>
      <w:tblPr>
        <w:tblW w:w="893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8931"/>
      </w:tblGrid>
      <w:tr w:rsidR="00A1280D" w:rsidRPr="00931DC6" w:rsidTr="008F615B">
        <w:trPr>
          <w:trHeight w:val="450"/>
        </w:trPr>
        <w:tc>
          <w:tcPr>
            <w:tcW w:w="8931" w:type="dxa"/>
            <w:shd w:val="clear" w:color="auto" w:fill="FFFFFF"/>
            <w:vAlign w:val="center"/>
          </w:tcPr>
          <w:p w:rsidR="00A1280D" w:rsidRPr="00931DC6" w:rsidRDefault="00A1280D" w:rsidP="009608CF">
            <w:pPr>
              <w:autoSpaceDE w:val="0"/>
              <w:autoSpaceDN w:val="0"/>
              <w:adjustRightInd w:val="0"/>
              <w:spacing w:beforeLines="50" w:afterLines="50"/>
              <w:rPr>
                <w:rFonts w:eastAsiaTheme="minorEastAsia"/>
                <w:kern w:val="0"/>
                <w:szCs w:val="21"/>
              </w:rPr>
            </w:pPr>
            <w:r w:rsidRPr="00931DC6">
              <w:rPr>
                <w:rFonts w:eastAsiaTheme="minorEastAsia" w:hAnsiTheme="minorEastAsia"/>
                <w:kern w:val="0"/>
                <w:szCs w:val="21"/>
              </w:rPr>
              <w:t>完成单位合作关系说明</w:t>
            </w:r>
          </w:p>
        </w:tc>
      </w:tr>
      <w:tr w:rsidR="00A1280D" w:rsidRPr="00931DC6" w:rsidTr="008F615B">
        <w:trPr>
          <w:trHeight w:val="3099"/>
        </w:trPr>
        <w:tc>
          <w:tcPr>
            <w:tcW w:w="8931" w:type="dxa"/>
            <w:shd w:val="clear" w:color="auto" w:fill="FFFFFF"/>
          </w:tcPr>
          <w:p w:rsidR="00A1280D" w:rsidRPr="00931DC6" w:rsidRDefault="00A1280D" w:rsidP="009608CF">
            <w:pPr>
              <w:autoSpaceDE w:val="0"/>
              <w:autoSpaceDN w:val="0"/>
              <w:adjustRightInd w:val="0"/>
              <w:spacing w:beforeLines="50" w:afterLines="50"/>
              <w:rPr>
                <w:rFonts w:eastAsiaTheme="minorEastAsia"/>
                <w:kern w:val="0"/>
                <w:szCs w:val="21"/>
              </w:rPr>
            </w:pPr>
            <w:r w:rsidRPr="00931DC6">
              <w:rPr>
                <w:rFonts w:eastAsiaTheme="minorEastAsia" w:hAnsiTheme="minorEastAsia"/>
                <w:kern w:val="0"/>
                <w:szCs w:val="21"/>
              </w:rPr>
              <w:t>（限</w:t>
            </w:r>
            <w:r w:rsidRPr="00931DC6">
              <w:rPr>
                <w:rFonts w:eastAsiaTheme="minorEastAsia"/>
                <w:kern w:val="0"/>
                <w:szCs w:val="21"/>
              </w:rPr>
              <w:t>1500</w:t>
            </w:r>
            <w:r w:rsidRPr="00931DC6">
              <w:rPr>
                <w:rFonts w:eastAsiaTheme="minorEastAsia" w:hAnsiTheme="minorEastAsia"/>
                <w:kern w:val="0"/>
                <w:szCs w:val="21"/>
              </w:rPr>
              <w:t>字）</w:t>
            </w:r>
          </w:p>
          <w:p w:rsidR="00A1280D" w:rsidRPr="00931DC6" w:rsidRDefault="00A1280D" w:rsidP="009608CF">
            <w:pPr>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西北农林科技大学华进联教授团队和青岛农业大学沈伟教授团队一直长期就干细胞与生殖细胞发与分化调控机理进行合作研究，共同就胚胎干细胞、成体干细胞分离建系及向生殖细胞分化调控等研究进行了系统的研究。华进联教授和青岛农业大学沈伟教授共同参加并完成了国家重大科学研究计划项目</w:t>
            </w:r>
            <w:r w:rsidRPr="00931DC6">
              <w:rPr>
                <w:rFonts w:eastAsiaTheme="minorEastAsia"/>
                <w:sz w:val="24"/>
                <w:szCs w:val="24"/>
              </w:rPr>
              <w:t>“</w:t>
            </w:r>
            <w:r w:rsidRPr="00931DC6">
              <w:rPr>
                <w:rFonts w:eastAsiaTheme="minorEastAsia" w:hAnsiTheme="minorEastAsia"/>
                <w:sz w:val="24"/>
                <w:szCs w:val="24"/>
              </w:rPr>
              <w:t>减数分裂机制及其异常导致不育患者生殖力的重建（</w:t>
            </w:r>
            <w:r w:rsidRPr="00931DC6">
              <w:rPr>
                <w:rFonts w:eastAsiaTheme="minorEastAsia"/>
                <w:sz w:val="24"/>
                <w:szCs w:val="24"/>
              </w:rPr>
              <w:t>2013CB947900</w:t>
            </w:r>
            <w:r w:rsidRPr="00931DC6">
              <w:rPr>
                <w:rFonts w:eastAsiaTheme="minorEastAsia" w:hAnsiTheme="minorEastAsia"/>
                <w:sz w:val="24"/>
                <w:szCs w:val="24"/>
              </w:rPr>
              <w:t>）</w:t>
            </w:r>
            <w:r w:rsidRPr="00931DC6">
              <w:rPr>
                <w:rFonts w:eastAsiaTheme="minorEastAsia"/>
                <w:sz w:val="24"/>
                <w:szCs w:val="24"/>
              </w:rPr>
              <w:t>”</w:t>
            </w:r>
            <w:r w:rsidRPr="00931DC6">
              <w:rPr>
                <w:rFonts w:eastAsiaTheme="minorEastAsia" w:hAnsiTheme="minorEastAsia"/>
                <w:sz w:val="24"/>
                <w:szCs w:val="24"/>
              </w:rPr>
              <w:t>中的</w:t>
            </w:r>
            <w:r w:rsidRPr="00931DC6">
              <w:rPr>
                <w:rFonts w:eastAsiaTheme="minorEastAsia"/>
                <w:sz w:val="24"/>
                <w:szCs w:val="24"/>
              </w:rPr>
              <w:t>“</w:t>
            </w:r>
            <w:r w:rsidRPr="00931DC6">
              <w:rPr>
                <w:rFonts w:eastAsiaTheme="minorEastAsia" w:hAnsiTheme="minorEastAsia"/>
                <w:sz w:val="24"/>
                <w:szCs w:val="24"/>
              </w:rPr>
              <w:t>干细胞体外减数分裂形成配子</w:t>
            </w:r>
            <w:r w:rsidRPr="00931DC6">
              <w:rPr>
                <w:rFonts w:eastAsiaTheme="minorEastAsia"/>
                <w:sz w:val="24"/>
                <w:szCs w:val="24"/>
              </w:rPr>
              <w:t>”</w:t>
            </w:r>
            <w:r w:rsidRPr="00931DC6">
              <w:rPr>
                <w:rFonts w:eastAsiaTheme="minorEastAsia" w:hAnsiTheme="minorEastAsia"/>
                <w:sz w:val="24"/>
                <w:szCs w:val="24"/>
              </w:rPr>
              <w:t>的课题研究任务。在该项目的实施过程中，西北农林科技大学和青岛农业大学两单位的研究人员密切合作，在技术上交流互通，顺利完成了所承担的研究任务。</w:t>
            </w:r>
          </w:p>
          <w:p w:rsidR="00A1280D" w:rsidRPr="00931DC6" w:rsidRDefault="00A1280D" w:rsidP="009608CF">
            <w:pPr>
              <w:spacing w:beforeLines="50" w:afterLines="50" w:line="360" w:lineRule="auto"/>
              <w:ind w:leftChars="67" w:left="141" w:rightChars="67" w:right="141" w:firstLineChars="200" w:firstLine="420"/>
              <w:rPr>
                <w:rFonts w:eastAsiaTheme="minorEastAsia"/>
                <w:kern w:val="0"/>
                <w:szCs w:val="21"/>
              </w:rPr>
            </w:pPr>
          </w:p>
        </w:tc>
      </w:tr>
    </w:tbl>
    <w:p w:rsidR="00AD41DC" w:rsidRDefault="00AD41DC" w:rsidP="009608CF">
      <w:pPr>
        <w:pStyle w:val="a5"/>
        <w:spacing w:beforeLines="50" w:afterLines="50" w:line="400" w:lineRule="exact"/>
        <w:ind w:firstLine="482"/>
        <w:jc w:val="left"/>
        <w:rPr>
          <w:rFonts w:ascii="Times New Roman" w:eastAsiaTheme="minorEastAsia"/>
          <w:b/>
          <w:szCs w:val="24"/>
        </w:rPr>
        <w:sectPr w:rsidR="00AD41DC">
          <w:pgSz w:w="11906" w:h="16838"/>
          <w:pgMar w:top="1440" w:right="1800" w:bottom="1440" w:left="1800" w:header="851" w:footer="992" w:gutter="0"/>
          <w:cols w:space="720"/>
          <w:docGrid w:type="lines" w:linePitch="312"/>
        </w:sectPr>
      </w:pPr>
    </w:p>
    <w:p w:rsidR="00CF4D0C" w:rsidRPr="00AD41DC" w:rsidRDefault="00CF4D0C" w:rsidP="009608CF">
      <w:pPr>
        <w:spacing w:beforeLines="50" w:afterLines="50" w:line="360" w:lineRule="auto"/>
        <w:rPr>
          <w:rFonts w:ascii="黑体" w:eastAsia="黑体" w:hAnsi="黑体"/>
          <w:b/>
          <w:sz w:val="24"/>
          <w:szCs w:val="24"/>
        </w:rPr>
      </w:pPr>
      <w:r w:rsidRPr="00AD41DC">
        <w:rPr>
          <w:rFonts w:ascii="黑体" w:eastAsia="黑体" w:hAnsi="黑体"/>
          <w:b/>
          <w:sz w:val="24"/>
          <w:szCs w:val="24"/>
        </w:rPr>
        <w:lastRenderedPageBreak/>
        <w:t>一、项目名称：</w:t>
      </w:r>
    </w:p>
    <w:p w:rsidR="00CF4D0C" w:rsidRPr="00AD41DC" w:rsidRDefault="00CF4D0C" w:rsidP="009608CF">
      <w:pPr>
        <w:spacing w:beforeLines="50" w:afterLines="50" w:line="360" w:lineRule="auto"/>
        <w:ind w:firstLineChars="196" w:firstLine="470"/>
        <w:rPr>
          <w:rFonts w:eastAsiaTheme="minorEastAsia"/>
          <w:sz w:val="24"/>
          <w:szCs w:val="24"/>
        </w:rPr>
      </w:pPr>
      <w:r w:rsidRPr="00AD41DC">
        <w:rPr>
          <w:rFonts w:eastAsiaTheme="minorEastAsia" w:hAnsiTheme="minorEastAsia"/>
          <w:color w:val="0D0D0D"/>
          <w:sz w:val="24"/>
          <w:szCs w:val="24"/>
        </w:rPr>
        <w:t>甘蓝游离小孢子培养技术体系建立与新品种高效选育应用</w:t>
      </w:r>
    </w:p>
    <w:p w:rsidR="00CF4D0C" w:rsidRPr="00AD41DC" w:rsidRDefault="00CF4D0C" w:rsidP="009608CF">
      <w:pPr>
        <w:widowControl/>
        <w:spacing w:beforeLines="50" w:afterLines="50" w:line="360" w:lineRule="auto"/>
        <w:jc w:val="left"/>
        <w:rPr>
          <w:rFonts w:ascii="黑体" w:eastAsia="黑体" w:hAnsi="黑体"/>
          <w:b/>
          <w:sz w:val="24"/>
          <w:szCs w:val="24"/>
        </w:rPr>
      </w:pPr>
      <w:r w:rsidRPr="00AD41DC">
        <w:rPr>
          <w:rFonts w:ascii="黑体" w:eastAsia="黑体" w:hAnsi="黑体"/>
          <w:bCs/>
          <w:color w:val="0D0D0D"/>
          <w:spacing w:val="2"/>
          <w:sz w:val="24"/>
          <w:szCs w:val="24"/>
        </w:rPr>
        <w:t>二、</w:t>
      </w:r>
      <w:r w:rsidRPr="00AD41DC">
        <w:rPr>
          <w:rFonts w:ascii="黑体" w:eastAsia="黑体" w:hAnsi="黑体"/>
          <w:b/>
          <w:sz w:val="24"/>
          <w:szCs w:val="24"/>
        </w:rPr>
        <w:t>项目简介：</w:t>
      </w:r>
    </w:p>
    <w:p w:rsidR="00CF4D0C" w:rsidRPr="00931DC6" w:rsidRDefault="00CF4D0C" w:rsidP="009608CF">
      <w:pPr>
        <w:spacing w:beforeLines="50" w:afterLines="50" w:line="400" w:lineRule="exact"/>
        <w:ind w:firstLineChars="200" w:firstLine="420"/>
        <w:rPr>
          <w:rFonts w:eastAsiaTheme="minorEastAsia"/>
          <w:kern w:val="0"/>
          <w:szCs w:val="21"/>
        </w:rPr>
      </w:pPr>
      <w:r w:rsidRPr="00931DC6">
        <w:rPr>
          <w:rFonts w:eastAsiaTheme="minorEastAsia" w:hAnsiTheme="minorEastAsia"/>
          <w:kern w:val="0"/>
          <w:szCs w:val="21"/>
        </w:rPr>
        <w:t>甘蓝是城乡人民常年喜食的重要蔬菜，在我省及全国各地广泛栽培，采用新品种是提高甘蓝生产水平最经济有效的措施。然而，甘蓝新品种的常规选育周期过长、种质资源匮乏、育种技术落后、效率低，现有品种满足不了生产发展对抗病优质丰产抗逆等多方面的要求，致使产量和效益不稳，制约着农村经济发展。项目针对甘蓝新品种选育中的诸多问题，在国家和陕西省重大科技项目的资助下，西北农林科技大学与杨凌职业技术学院、陕西省杂交油菜研究中心联合攻关，研究取得了一系列创新性成果，经专家鉴定认为项目研究水平达到同类研究的国际先进水平。取得的创新性成果如下：</w:t>
      </w:r>
      <w:r w:rsidRPr="00931DC6">
        <w:rPr>
          <w:rFonts w:eastAsiaTheme="minorEastAsia"/>
          <w:kern w:val="0"/>
          <w:szCs w:val="21"/>
        </w:rPr>
        <w:t xml:space="preserve"> </w:t>
      </w:r>
    </w:p>
    <w:p w:rsidR="00CF4D0C" w:rsidRPr="00931DC6" w:rsidRDefault="00CF4D0C" w:rsidP="009608CF">
      <w:pPr>
        <w:spacing w:beforeLines="50" w:afterLines="50" w:line="400" w:lineRule="exact"/>
        <w:ind w:firstLineChars="200" w:firstLine="422"/>
        <w:rPr>
          <w:rFonts w:eastAsiaTheme="minorEastAsia"/>
          <w:b/>
          <w:kern w:val="0"/>
          <w:szCs w:val="21"/>
        </w:rPr>
      </w:pPr>
      <w:r w:rsidRPr="00931DC6">
        <w:rPr>
          <w:rFonts w:eastAsiaTheme="minorEastAsia"/>
          <w:b/>
          <w:kern w:val="0"/>
          <w:szCs w:val="21"/>
        </w:rPr>
        <w:t>1.</w:t>
      </w:r>
      <w:r w:rsidRPr="00931DC6">
        <w:rPr>
          <w:rFonts w:eastAsiaTheme="minorEastAsia" w:hAnsiTheme="minorEastAsia"/>
          <w:b/>
          <w:kern w:val="0"/>
          <w:szCs w:val="21"/>
        </w:rPr>
        <w:t>创建了甘蓝游离小孢子高效培养技术体系，使常规育种周期由</w:t>
      </w:r>
      <w:r w:rsidRPr="00931DC6">
        <w:rPr>
          <w:rFonts w:eastAsiaTheme="minorEastAsia"/>
          <w:b/>
          <w:kern w:val="0"/>
          <w:szCs w:val="21"/>
        </w:rPr>
        <w:t>10</w:t>
      </w:r>
      <w:r w:rsidRPr="00931DC6">
        <w:rPr>
          <w:rFonts w:eastAsiaTheme="minorEastAsia" w:hAnsiTheme="minorEastAsia"/>
          <w:b/>
          <w:kern w:val="0"/>
          <w:szCs w:val="21"/>
        </w:rPr>
        <w:t>年左右缩短至</w:t>
      </w:r>
      <w:r w:rsidRPr="00931DC6">
        <w:rPr>
          <w:rFonts w:eastAsiaTheme="minorEastAsia"/>
          <w:b/>
          <w:kern w:val="0"/>
          <w:szCs w:val="21"/>
        </w:rPr>
        <w:t>2</w:t>
      </w:r>
      <w:r w:rsidRPr="00931DC6">
        <w:rPr>
          <w:rFonts w:eastAsiaTheme="minorEastAsia" w:hAnsiTheme="minorEastAsia"/>
          <w:b/>
          <w:kern w:val="0"/>
          <w:szCs w:val="21"/>
        </w:rPr>
        <w:t>年。</w:t>
      </w:r>
    </w:p>
    <w:p w:rsidR="00CF4D0C" w:rsidRPr="00931DC6" w:rsidRDefault="00CF4D0C" w:rsidP="009608CF">
      <w:pPr>
        <w:spacing w:beforeLines="50" w:afterLines="50" w:line="400" w:lineRule="exact"/>
        <w:ind w:firstLineChars="200" w:firstLine="420"/>
        <w:rPr>
          <w:rFonts w:eastAsiaTheme="minorEastAsia"/>
          <w:szCs w:val="21"/>
        </w:rPr>
      </w:pPr>
      <w:r w:rsidRPr="00931DC6">
        <w:rPr>
          <w:rFonts w:eastAsiaTheme="minorEastAsia" w:hAnsiTheme="minorEastAsia"/>
          <w:kern w:val="0"/>
          <w:szCs w:val="21"/>
        </w:rPr>
        <w:t>甘蓝游离小孢子高效培养技术体系创建，完全放弃了连续自交、定向选择获得自交系的常规方法，使常规育种周期由</w:t>
      </w:r>
      <w:r w:rsidRPr="00931DC6">
        <w:rPr>
          <w:rFonts w:eastAsiaTheme="minorEastAsia"/>
          <w:kern w:val="0"/>
          <w:szCs w:val="21"/>
        </w:rPr>
        <w:t>10</w:t>
      </w:r>
      <w:r w:rsidRPr="00931DC6">
        <w:rPr>
          <w:rFonts w:eastAsiaTheme="minorEastAsia" w:hAnsiTheme="minorEastAsia"/>
          <w:kern w:val="0"/>
          <w:szCs w:val="21"/>
        </w:rPr>
        <w:t>年左右缩短至</w:t>
      </w:r>
      <w:r w:rsidRPr="00931DC6">
        <w:rPr>
          <w:rFonts w:eastAsiaTheme="minorEastAsia"/>
          <w:kern w:val="0"/>
          <w:szCs w:val="21"/>
        </w:rPr>
        <w:t>2</w:t>
      </w:r>
      <w:r w:rsidRPr="00931DC6">
        <w:rPr>
          <w:rFonts w:eastAsiaTheme="minorEastAsia" w:hAnsiTheme="minorEastAsia"/>
          <w:kern w:val="0"/>
          <w:szCs w:val="21"/>
        </w:rPr>
        <w:t>年。该技术体系</w:t>
      </w:r>
      <w:r w:rsidRPr="00931DC6">
        <w:rPr>
          <w:rFonts w:eastAsiaTheme="minorEastAsia" w:hAnsiTheme="minorEastAsia"/>
          <w:szCs w:val="21"/>
        </w:rPr>
        <w:t>确立了精准选择单核靠边期花蕾标准，</w:t>
      </w:r>
      <w:r w:rsidRPr="00931DC6">
        <w:rPr>
          <w:rFonts w:eastAsiaTheme="minorEastAsia" w:hAnsiTheme="minorEastAsia"/>
          <w:kern w:val="0"/>
          <w:szCs w:val="21"/>
        </w:rPr>
        <w:t>实现小孢子高度同步性和培养高效性；构建了甘蓝小孢子游离、离心纯化、热激处理及小孢子培养等胚状体诱导培养新技术，极大地提高了胚诱导的精准度和高出胚率；创新了胚诱导培养基和附加物，首次发现培养基添加苯基脲衍生物</w:t>
      </w:r>
      <w:r w:rsidRPr="00931DC6">
        <w:rPr>
          <w:rFonts w:eastAsiaTheme="minorEastAsia"/>
          <w:kern w:val="0"/>
          <w:szCs w:val="21"/>
        </w:rPr>
        <w:t>TDZ</w:t>
      </w:r>
      <w:r w:rsidRPr="00931DC6">
        <w:rPr>
          <w:rFonts w:eastAsiaTheme="minorEastAsia" w:hAnsiTheme="minorEastAsia"/>
          <w:kern w:val="0"/>
          <w:szCs w:val="21"/>
        </w:rPr>
        <w:t>诱导出胚特效，</w:t>
      </w:r>
      <w:r w:rsidRPr="00931DC6">
        <w:rPr>
          <w:rFonts w:eastAsiaTheme="minorEastAsia" w:hAnsiTheme="minorEastAsia"/>
          <w:szCs w:val="21"/>
        </w:rPr>
        <w:t>实</w:t>
      </w:r>
      <w:r w:rsidRPr="00931DC6">
        <w:rPr>
          <w:rFonts w:eastAsiaTheme="minorEastAsia" w:hAnsiTheme="minorEastAsia"/>
          <w:kern w:val="0"/>
          <w:szCs w:val="21"/>
        </w:rPr>
        <w:t>现了甘蓝产胚基因型比率</w:t>
      </w:r>
      <w:r w:rsidRPr="00931DC6">
        <w:rPr>
          <w:rFonts w:eastAsiaTheme="minorEastAsia"/>
          <w:kern w:val="0"/>
          <w:szCs w:val="21"/>
        </w:rPr>
        <w:t>88.7%</w:t>
      </w:r>
      <w:r w:rsidRPr="00931DC6">
        <w:rPr>
          <w:rFonts w:eastAsiaTheme="minorEastAsia" w:hAnsiTheme="minorEastAsia"/>
          <w:kern w:val="0"/>
          <w:szCs w:val="21"/>
        </w:rPr>
        <w:t>、平均单蕾胚产量</w:t>
      </w:r>
      <w:r w:rsidRPr="00931DC6">
        <w:rPr>
          <w:rFonts w:eastAsiaTheme="minorEastAsia"/>
          <w:kern w:val="0"/>
          <w:szCs w:val="21"/>
        </w:rPr>
        <w:t>22.5</w:t>
      </w:r>
      <w:r w:rsidRPr="00931DC6">
        <w:rPr>
          <w:rFonts w:eastAsiaTheme="minorEastAsia" w:hAnsiTheme="minorEastAsia"/>
          <w:kern w:val="0"/>
          <w:szCs w:val="21"/>
        </w:rPr>
        <w:t>胚</w:t>
      </w:r>
      <w:r w:rsidRPr="00931DC6">
        <w:rPr>
          <w:rFonts w:eastAsiaTheme="minorEastAsia"/>
          <w:kern w:val="0"/>
          <w:szCs w:val="21"/>
        </w:rPr>
        <w:t>/</w:t>
      </w:r>
      <w:r w:rsidRPr="00931DC6">
        <w:rPr>
          <w:rFonts w:eastAsiaTheme="minorEastAsia" w:hAnsiTheme="minorEastAsia"/>
          <w:kern w:val="0"/>
          <w:szCs w:val="21"/>
        </w:rPr>
        <w:t>蕾的国内外最高值；研制出胚状体再生植株新型培养基和</w:t>
      </w:r>
      <w:r w:rsidRPr="00931DC6">
        <w:rPr>
          <w:rFonts w:eastAsiaTheme="minorEastAsia"/>
          <w:kern w:val="0"/>
          <w:szCs w:val="21"/>
        </w:rPr>
        <w:t>DH</w:t>
      </w:r>
      <w:r w:rsidRPr="00931DC6">
        <w:rPr>
          <w:rFonts w:eastAsiaTheme="minorEastAsia" w:hAnsiTheme="minorEastAsia"/>
          <w:kern w:val="0"/>
          <w:szCs w:val="21"/>
        </w:rPr>
        <w:t>株试管苗移栽田间新技术，</w:t>
      </w:r>
      <w:r w:rsidRPr="00931DC6">
        <w:rPr>
          <w:rFonts w:eastAsiaTheme="minorEastAsia" w:hAnsiTheme="minorEastAsia"/>
          <w:szCs w:val="21"/>
        </w:rPr>
        <w:t>显著提高了胚状体再生植株成活比率，</w:t>
      </w:r>
      <w:r w:rsidRPr="00931DC6">
        <w:rPr>
          <w:rFonts w:eastAsiaTheme="minorEastAsia" w:hAnsiTheme="minorEastAsia"/>
          <w:kern w:val="0"/>
          <w:szCs w:val="21"/>
        </w:rPr>
        <w:t>胚再生植株比率</w:t>
      </w:r>
      <w:r w:rsidRPr="00931DC6">
        <w:rPr>
          <w:rFonts w:eastAsiaTheme="minorEastAsia"/>
          <w:kern w:val="0"/>
          <w:szCs w:val="21"/>
        </w:rPr>
        <w:t>98.0%</w:t>
      </w:r>
      <w:r w:rsidRPr="00931DC6">
        <w:rPr>
          <w:rFonts w:eastAsiaTheme="minorEastAsia" w:hAnsiTheme="minorEastAsia"/>
          <w:kern w:val="0"/>
          <w:szCs w:val="21"/>
        </w:rPr>
        <w:t>和试管苗移栽成活率</w:t>
      </w:r>
      <w:r w:rsidRPr="00931DC6">
        <w:rPr>
          <w:rFonts w:eastAsiaTheme="minorEastAsia"/>
          <w:kern w:val="0"/>
          <w:szCs w:val="21"/>
        </w:rPr>
        <w:t>100%</w:t>
      </w:r>
      <w:r w:rsidRPr="00931DC6">
        <w:rPr>
          <w:rFonts w:eastAsiaTheme="minorEastAsia" w:hAnsiTheme="minorEastAsia"/>
          <w:kern w:val="0"/>
          <w:szCs w:val="21"/>
        </w:rPr>
        <w:t>。</w:t>
      </w:r>
    </w:p>
    <w:p w:rsidR="00CF4D0C" w:rsidRPr="00931DC6" w:rsidRDefault="00CF4D0C" w:rsidP="009608CF">
      <w:pPr>
        <w:spacing w:beforeLines="50" w:afterLines="50" w:line="400" w:lineRule="exact"/>
        <w:ind w:firstLineChars="250" w:firstLine="525"/>
        <w:rPr>
          <w:rFonts w:eastAsiaTheme="minorEastAsia"/>
          <w:b/>
          <w:kern w:val="0"/>
          <w:szCs w:val="21"/>
        </w:rPr>
      </w:pPr>
      <w:r w:rsidRPr="00931DC6">
        <w:rPr>
          <w:rFonts w:eastAsiaTheme="minorEastAsia"/>
          <w:kern w:val="0"/>
          <w:szCs w:val="21"/>
        </w:rPr>
        <w:t>2.</w:t>
      </w:r>
      <w:r w:rsidRPr="00931DC6">
        <w:rPr>
          <w:rFonts w:eastAsiaTheme="minorEastAsia" w:hAnsiTheme="minorEastAsia"/>
          <w:b/>
          <w:kern w:val="0"/>
          <w:szCs w:val="21"/>
        </w:rPr>
        <w:t>创制了一批聚合多个优良性状的甘蓝</w:t>
      </w:r>
      <w:r w:rsidRPr="00931DC6">
        <w:rPr>
          <w:rFonts w:eastAsiaTheme="minorEastAsia"/>
          <w:b/>
          <w:kern w:val="0"/>
          <w:szCs w:val="21"/>
        </w:rPr>
        <w:t>DH</w:t>
      </w:r>
      <w:r w:rsidRPr="00931DC6">
        <w:rPr>
          <w:rFonts w:eastAsiaTheme="minorEastAsia" w:hAnsiTheme="minorEastAsia"/>
          <w:b/>
          <w:kern w:val="0"/>
          <w:szCs w:val="21"/>
        </w:rPr>
        <w:t>种质资源，为甘蓝新品种选育及其分子遗传研究提供极具价值的材料支撑。</w:t>
      </w:r>
    </w:p>
    <w:p w:rsidR="00CF4D0C" w:rsidRPr="00931DC6" w:rsidRDefault="00CF4D0C" w:rsidP="009608CF">
      <w:pPr>
        <w:spacing w:beforeLines="50" w:afterLines="50" w:line="400" w:lineRule="exact"/>
        <w:ind w:firstLineChars="200" w:firstLine="420"/>
        <w:rPr>
          <w:rFonts w:eastAsiaTheme="minorEastAsia"/>
          <w:kern w:val="0"/>
          <w:szCs w:val="21"/>
        </w:rPr>
      </w:pPr>
      <w:r w:rsidRPr="00931DC6">
        <w:rPr>
          <w:rFonts w:eastAsiaTheme="minorEastAsia" w:hAnsiTheme="minorEastAsia"/>
          <w:kern w:val="0"/>
          <w:szCs w:val="21"/>
        </w:rPr>
        <w:t>最先利用甘蓝游离小孢子高效培养技术体系，依靠多目标性状基因聚合杂交种和基因自由组合规律，快速高效创制了一批基因型丰富、显隐性基因充分表现、聚集抗病、优质、抗逆、抗抽薹、耐裂球等优良性状和群体高度整齐的双单倍体</w:t>
      </w:r>
      <w:r w:rsidRPr="00931DC6">
        <w:rPr>
          <w:rFonts w:eastAsiaTheme="minorEastAsia"/>
          <w:kern w:val="0"/>
          <w:szCs w:val="21"/>
        </w:rPr>
        <w:t>DH</w:t>
      </w:r>
      <w:r w:rsidRPr="00931DC6">
        <w:rPr>
          <w:rFonts w:eastAsiaTheme="minorEastAsia" w:hAnsiTheme="minorEastAsia"/>
          <w:kern w:val="0"/>
          <w:szCs w:val="21"/>
        </w:rPr>
        <w:t>系，填补了国内甘蓝聚集多个优良性状资源匮乏的空白；其中创制新</w:t>
      </w:r>
      <w:r w:rsidRPr="00931DC6">
        <w:rPr>
          <w:rFonts w:eastAsiaTheme="minorEastAsia"/>
          <w:kern w:val="0"/>
          <w:szCs w:val="21"/>
        </w:rPr>
        <w:t>DH</w:t>
      </w:r>
      <w:r w:rsidRPr="00931DC6">
        <w:rPr>
          <w:rFonts w:eastAsiaTheme="minorEastAsia" w:hAnsiTheme="minorEastAsia"/>
          <w:kern w:val="0"/>
          <w:szCs w:val="21"/>
        </w:rPr>
        <w:t>系资源</w:t>
      </w:r>
      <w:r w:rsidRPr="00931DC6">
        <w:rPr>
          <w:rFonts w:eastAsiaTheme="minorEastAsia"/>
          <w:kern w:val="0"/>
          <w:szCs w:val="21"/>
        </w:rPr>
        <w:t>MP01-36845</w:t>
      </w:r>
      <w:r w:rsidRPr="00931DC6">
        <w:rPr>
          <w:rFonts w:eastAsiaTheme="minorEastAsia" w:hAnsiTheme="minorEastAsia"/>
          <w:kern w:val="0"/>
          <w:szCs w:val="21"/>
        </w:rPr>
        <w:t>、</w:t>
      </w:r>
      <w:r w:rsidRPr="00931DC6">
        <w:rPr>
          <w:rFonts w:eastAsiaTheme="minorEastAsia"/>
          <w:kern w:val="0"/>
          <w:szCs w:val="21"/>
        </w:rPr>
        <w:t>DH09-21-3</w:t>
      </w:r>
      <w:r w:rsidRPr="00931DC6">
        <w:rPr>
          <w:rFonts w:eastAsiaTheme="minorEastAsia" w:hAnsiTheme="minorEastAsia"/>
          <w:kern w:val="0"/>
          <w:szCs w:val="21"/>
        </w:rPr>
        <w:t>、</w:t>
      </w:r>
      <w:r w:rsidRPr="00931DC6">
        <w:rPr>
          <w:rFonts w:eastAsiaTheme="minorEastAsia"/>
          <w:kern w:val="0"/>
          <w:szCs w:val="21"/>
        </w:rPr>
        <w:t>DH10-2-3</w:t>
      </w:r>
      <w:r w:rsidRPr="00931DC6">
        <w:rPr>
          <w:rFonts w:eastAsiaTheme="minorEastAsia" w:hAnsiTheme="minorEastAsia"/>
          <w:kern w:val="0"/>
          <w:szCs w:val="21"/>
        </w:rPr>
        <w:t>、</w:t>
      </w:r>
      <w:r w:rsidRPr="00931DC6">
        <w:rPr>
          <w:rFonts w:eastAsiaTheme="minorEastAsia"/>
          <w:kern w:val="0"/>
          <w:szCs w:val="21"/>
        </w:rPr>
        <w:t>DH06Y03-35</w:t>
      </w:r>
      <w:r w:rsidRPr="00931DC6">
        <w:rPr>
          <w:rFonts w:eastAsiaTheme="minorEastAsia" w:hAnsiTheme="minorEastAsia"/>
          <w:kern w:val="0"/>
          <w:szCs w:val="21"/>
        </w:rPr>
        <w:t>和</w:t>
      </w:r>
      <w:r w:rsidRPr="00931DC6">
        <w:rPr>
          <w:rFonts w:eastAsiaTheme="minorEastAsia"/>
          <w:kern w:val="0"/>
          <w:szCs w:val="21"/>
        </w:rPr>
        <w:t>DH06Y07-17-3</w:t>
      </w:r>
      <w:r w:rsidRPr="00931DC6">
        <w:rPr>
          <w:rFonts w:eastAsiaTheme="minorEastAsia" w:hAnsiTheme="minorEastAsia"/>
          <w:kern w:val="0"/>
          <w:szCs w:val="21"/>
        </w:rPr>
        <w:t>等已被利用育成国家审定品种。</w:t>
      </w:r>
    </w:p>
    <w:p w:rsidR="00CF4D0C" w:rsidRPr="00931DC6" w:rsidRDefault="00CF4D0C" w:rsidP="009608CF">
      <w:pPr>
        <w:spacing w:beforeLines="50" w:afterLines="50" w:line="400" w:lineRule="exact"/>
        <w:ind w:firstLineChars="250" w:firstLine="527"/>
        <w:rPr>
          <w:rFonts w:eastAsiaTheme="minorEastAsia"/>
          <w:b/>
          <w:kern w:val="0"/>
          <w:szCs w:val="21"/>
        </w:rPr>
      </w:pPr>
      <w:r w:rsidRPr="00931DC6">
        <w:rPr>
          <w:rFonts w:eastAsiaTheme="minorEastAsia"/>
          <w:b/>
          <w:kern w:val="0"/>
          <w:szCs w:val="21"/>
        </w:rPr>
        <w:t>3.</w:t>
      </w:r>
      <w:r w:rsidRPr="00931DC6">
        <w:rPr>
          <w:rFonts w:eastAsiaTheme="minorEastAsia" w:hAnsiTheme="minorEastAsia"/>
          <w:b/>
          <w:kern w:val="0"/>
          <w:szCs w:val="21"/>
        </w:rPr>
        <w:t>开辟了甘蓝多目标育种途径，标志精准选育甘蓝新品种进入实际应用阶段。</w:t>
      </w:r>
    </w:p>
    <w:p w:rsidR="00CF4D0C" w:rsidRPr="00931DC6" w:rsidRDefault="00CF4D0C" w:rsidP="009608CF">
      <w:pPr>
        <w:spacing w:beforeLines="50" w:afterLines="50" w:line="400" w:lineRule="exact"/>
        <w:ind w:firstLineChars="200" w:firstLine="420"/>
        <w:rPr>
          <w:rFonts w:eastAsiaTheme="minorEastAsia"/>
          <w:kern w:val="0"/>
          <w:szCs w:val="21"/>
        </w:rPr>
      </w:pPr>
      <w:r w:rsidRPr="00931DC6">
        <w:rPr>
          <w:rFonts w:eastAsiaTheme="minorEastAsia" w:hAnsiTheme="minorEastAsia"/>
          <w:noProof/>
          <w:szCs w:val="21"/>
        </w:rPr>
        <w:t>率先利用</w:t>
      </w:r>
      <w:r w:rsidRPr="00931DC6">
        <w:rPr>
          <w:rFonts w:eastAsiaTheme="minorEastAsia" w:hAnsiTheme="minorEastAsia"/>
          <w:kern w:val="0"/>
          <w:szCs w:val="21"/>
        </w:rPr>
        <w:t>聚集多个优良性状</w:t>
      </w:r>
      <w:r w:rsidRPr="00931DC6">
        <w:rPr>
          <w:rFonts w:eastAsiaTheme="minorEastAsia" w:hAnsiTheme="minorEastAsia"/>
          <w:noProof/>
          <w:szCs w:val="21"/>
        </w:rPr>
        <w:t>的</w:t>
      </w:r>
      <w:r w:rsidRPr="00931DC6">
        <w:rPr>
          <w:rFonts w:eastAsiaTheme="minorEastAsia"/>
          <w:noProof/>
          <w:szCs w:val="21"/>
        </w:rPr>
        <w:t>DH</w:t>
      </w:r>
      <w:r w:rsidRPr="00931DC6">
        <w:rPr>
          <w:rFonts w:eastAsiaTheme="minorEastAsia" w:hAnsiTheme="minorEastAsia"/>
          <w:noProof/>
          <w:szCs w:val="21"/>
        </w:rPr>
        <w:t>系及其转育的雄性不育系配制甘蓝杂交种；集成创新甘蓝病害</w:t>
      </w:r>
      <w:r w:rsidRPr="00931DC6">
        <w:rPr>
          <w:rFonts w:eastAsiaTheme="minorEastAsia"/>
          <w:noProof/>
          <w:szCs w:val="21"/>
        </w:rPr>
        <w:t>“</w:t>
      </w:r>
      <w:r w:rsidRPr="00931DC6">
        <w:rPr>
          <w:rFonts w:eastAsiaTheme="minorEastAsia" w:hAnsiTheme="minorEastAsia"/>
          <w:noProof/>
          <w:szCs w:val="21"/>
        </w:rPr>
        <w:t>三抗性</w:t>
      </w:r>
      <w:r w:rsidRPr="00931DC6">
        <w:rPr>
          <w:rFonts w:eastAsiaTheme="minorEastAsia"/>
          <w:noProof/>
          <w:szCs w:val="21"/>
        </w:rPr>
        <w:t>”</w:t>
      </w:r>
      <w:r w:rsidRPr="00931DC6">
        <w:rPr>
          <w:rFonts w:eastAsiaTheme="minorEastAsia" w:hAnsiTheme="minorEastAsia"/>
          <w:noProof/>
          <w:szCs w:val="21"/>
        </w:rPr>
        <w:t>复合鉴定、品质鉴定、雄性不育性保持转育、抗抽薹性鉴定和优势组合半轮配法等有机结合的</w:t>
      </w:r>
      <w:r w:rsidRPr="00931DC6">
        <w:rPr>
          <w:rFonts w:eastAsiaTheme="minorEastAsia" w:hAnsiTheme="minorEastAsia"/>
          <w:kern w:val="0"/>
          <w:szCs w:val="21"/>
        </w:rPr>
        <w:t>多目标</w:t>
      </w:r>
      <w:r w:rsidRPr="00931DC6">
        <w:rPr>
          <w:rFonts w:eastAsiaTheme="minorEastAsia" w:hAnsiTheme="minorEastAsia"/>
          <w:noProof/>
          <w:szCs w:val="21"/>
        </w:rPr>
        <w:t>育种方法，</w:t>
      </w:r>
      <w:r w:rsidRPr="00931DC6">
        <w:rPr>
          <w:rFonts w:eastAsiaTheme="minorEastAsia" w:hAnsiTheme="minorEastAsia"/>
          <w:szCs w:val="21"/>
        </w:rPr>
        <w:t>使抗病优质丰产抗逆等多个优良性状互补和基因叠加，</w:t>
      </w:r>
      <w:r w:rsidRPr="00931DC6">
        <w:rPr>
          <w:rFonts w:eastAsiaTheme="minorEastAsia" w:hAnsiTheme="minorEastAsia"/>
          <w:noProof/>
          <w:szCs w:val="21"/>
        </w:rPr>
        <w:lastRenderedPageBreak/>
        <w:t>使优良性状基因精准聚合，并据此育成了系列强优势甘蓝新品种；发现了一种甘蓝杀雄剂，并应用于杂交种子配制，提高新品种选育和转化效率。</w:t>
      </w:r>
      <w:r w:rsidRPr="00931DC6">
        <w:rPr>
          <w:rFonts w:eastAsiaTheme="minorEastAsia"/>
          <w:kern w:val="0"/>
          <w:szCs w:val="21"/>
        </w:rPr>
        <w:t xml:space="preserve"> </w:t>
      </w:r>
    </w:p>
    <w:p w:rsidR="00CF4D0C" w:rsidRPr="00931DC6" w:rsidRDefault="00CF4D0C" w:rsidP="009608CF">
      <w:pPr>
        <w:autoSpaceDE w:val="0"/>
        <w:autoSpaceDN w:val="0"/>
        <w:adjustRightInd w:val="0"/>
        <w:spacing w:beforeLines="50" w:afterLines="50" w:line="360" w:lineRule="auto"/>
        <w:ind w:leftChars="33" w:left="69" w:firstLineChars="218" w:firstLine="460"/>
        <w:jc w:val="left"/>
        <w:rPr>
          <w:rFonts w:eastAsiaTheme="minorEastAsia"/>
          <w:szCs w:val="21"/>
        </w:rPr>
      </w:pPr>
      <w:r w:rsidRPr="00931DC6">
        <w:rPr>
          <w:rFonts w:eastAsiaTheme="minorEastAsia"/>
          <w:b/>
          <w:szCs w:val="21"/>
        </w:rPr>
        <w:t>4.</w:t>
      </w:r>
      <w:r w:rsidRPr="00931DC6">
        <w:rPr>
          <w:rFonts w:eastAsiaTheme="minorEastAsia" w:hAnsiTheme="minorEastAsia"/>
          <w:b/>
          <w:szCs w:val="21"/>
        </w:rPr>
        <w:t>首次育成了系列强优势甘蓝新品种，</w:t>
      </w:r>
      <w:r w:rsidRPr="00931DC6">
        <w:rPr>
          <w:rFonts w:eastAsiaTheme="minorEastAsia" w:hAnsiTheme="minorEastAsia"/>
          <w:b/>
          <w:kern w:val="0"/>
          <w:szCs w:val="21"/>
        </w:rPr>
        <w:t>示范推广成效显著</w:t>
      </w:r>
      <w:r w:rsidRPr="00931DC6">
        <w:rPr>
          <w:rFonts w:eastAsiaTheme="minorEastAsia" w:hAnsiTheme="minorEastAsia"/>
          <w:b/>
          <w:szCs w:val="21"/>
        </w:rPr>
        <w:t>。</w:t>
      </w:r>
    </w:p>
    <w:p w:rsidR="00CF4D0C" w:rsidRPr="00931DC6" w:rsidRDefault="00CF4D0C" w:rsidP="009608CF">
      <w:pPr>
        <w:autoSpaceDE w:val="0"/>
        <w:autoSpaceDN w:val="0"/>
        <w:adjustRightInd w:val="0"/>
        <w:spacing w:beforeLines="50" w:afterLines="50" w:line="360" w:lineRule="auto"/>
        <w:ind w:leftChars="33" w:left="69" w:firstLineChars="200" w:firstLine="420"/>
        <w:jc w:val="left"/>
        <w:rPr>
          <w:rFonts w:eastAsiaTheme="minorEastAsia"/>
          <w:b/>
          <w:sz w:val="24"/>
          <w:szCs w:val="24"/>
        </w:rPr>
      </w:pPr>
      <w:r w:rsidRPr="00931DC6">
        <w:rPr>
          <w:rFonts w:eastAsiaTheme="minorEastAsia" w:hAnsiTheme="minorEastAsia"/>
          <w:szCs w:val="21"/>
        </w:rPr>
        <w:t>首次育成的系列强优势甘蓝新品种中</w:t>
      </w:r>
      <w:r w:rsidRPr="00931DC6">
        <w:rPr>
          <w:rFonts w:eastAsiaTheme="minorEastAsia" w:hAnsiTheme="minorEastAsia"/>
          <w:bCs/>
          <w:szCs w:val="21"/>
        </w:rPr>
        <w:t>秦甘</w:t>
      </w:r>
      <w:r w:rsidRPr="00931DC6">
        <w:rPr>
          <w:rFonts w:eastAsiaTheme="minorEastAsia"/>
          <w:bCs/>
          <w:szCs w:val="21"/>
        </w:rPr>
        <w:t>58</w:t>
      </w:r>
      <w:r w:rsidRPr="00931DC6">
        <w:rPr>
          <w:rFonts w:eastAsiaTheme="minorEastAsia" w:hAnsiTheme="minorEastAsia"/>
          <w:bCs/>
          <w:szCs w:val="21"/>
        </w:rPr>
        <w:t>、秦甘</w:t>
      </w:r>
      <w:r w:rsidRPr="00931DC6">
        <w:rPr>
          <w:rFonts w:eastAsiaTheme="minorEastAsia"/>
          <w:bCs/>
          <w:szCs w:val="21"/>
        </w:rPr>
        <w:t>68</w:t>
      </w:r>
      <w:r w:rsidRPr="00931DC6">
        <w:rPr>
          <w:rFonts w:eastAsiaTheme="minorEastAsia" w:hAnsiTheme="minorEastAsia"/>
          <w:bCs/>
          <w:szCs w:val="21"/>
        </w:rPr>
        <w:t>、秦甘</w:t>
      </w:r>
      <w:r w:rsidRPr="00931DC6">
        <w:rPr>
          <w:rFonts w:eastAsiaTheme="minorEastAsia"/>
          <w:bCs/>
          <w:szCs w:val="21"/>
        </w:rPr>
        <w:t>62</w:t>
      </w:r>
      <w:r w:rsidRPr="00931DC6">
        <w:rPr>
          <w:rFonts w:eastAsiaTheme="minorEastAsia" w:hAnsiTheme="minorEastAsia"/>
          <w:bCs/>
          <w:szCs w:val="21"/>
        </w:rPr>
        <w:t>、秦甘</w:t>
      </w:r>
      <w:r w:rsidRPr="00931DC6">
        <w:rPr>
          <w:rFonts w:eastAsiaTheme="minorEastAsia"/>
          <w:bCs/>
          <w:szCs w:val="21"/>
        </w:rPr>
        <w:t>1265</w:t>
      </w:r>
      <w:r w:rsidRPr="00931DC6">
        <w:rPr>
          <w:rFonts w:eastAsiaTheme="minorEastAsia" w:hAnsiTheme="minorEastAsia"/>
          <w:bCs/>
          <w:szCs w:val="21"/>
        </w:rPr>
        <w:t>、秦甘</w:t>
      </w:r>
      <w:r w:rsidRPr="00931DC6">
        <w:rPr>
          <w:rFonts w:eastAsiaTheme="minorEastAsia"/>
          <w:bCs/>
          <w:szCs w:val="21"/>
        </w:rPr>
        <w:t>1268</w:t>
      </w:r>
      <w:r w:rsidRPr="00931DC6">
        <w:rPr>
          <w:rFonts w:eastAsiaTheme="minorEastAsia" w:hAnsiTheme="minorEastAsia"/>
          <w:szCs w:val="21"/>
        </w:rPr>
        <w:t>等通过了国家和陕西省品种审定委员会鉴定，其突出</w:t>
      </w:r>
      <w:r w:rsidRPr="00931DC6">
        <w:rPr>
          <w:rFonts w:eastAsiaTheme="minorEastAsia" w:hAnsiTheme="minorEastAsia"/>
          <w:kern w:val="0"/>
          <w:szCs w:val="21"/>
        </w:rPr>
        <w:t>优点：</w:t>
      </w:r>
      <w:r w:rsidRPr="00931DC6">
        <w:rPr>
          <w:rFonts w:asciiTheme="minorEastAsia" w:eastAsiaTheme="minorEastAsia" w:hAnsiTheme="minorEastAsia"/>
          <w:kern w:val="0"/>
          <w:szCs w:val="21"/>
        </w:rPr>
        <w:t>①</w:t>
      </w:r>
      <w:r w:rsidRPr="00931DC6">
        <w:rPr>
          <w:rFonts w:eastAsiaTheme="minorEastAsia" w:hAnsiTheme="minorEastAsia"/>
          <w:kern w:val="0"/>
          <w:szCs w:val="21"/>
        </w:rPr>
        <w:t>品质优良。利用甘蓝主要品质鉴定方法和标准鉴定优质性，叶球翠绿，叶质脆甜，中心柱长</w:t>
      </w:r>
      <w:r w:rsidRPr="00931DC6">
        <w:rPr>
          <w:rFonts w:eastAsiaTheme="minorEastAsia"/>
          <w:kern w:val="0"/>
          <w:szCs w:val="21"/>
        </w:rPr>
        <w:t>≤5.8cm</w:t>
      </w:r>
      <w:r w:rsidRPr="00931DC6">
        <w:rPr>
          <w:rFonts w:eastAsiaTheme="minorEastAsia" w:hAnsiTheme="minorEastAsia"/>
          <w:kern w:val="0"/>
          <w:szCs w:val="21"/>
        </w:rPr>
        <w:t>，低于叶球高</w:t>
      </w:r>
      <w:r w:rsidRPr="00931DC6">
        <w:rPr>
          <w:rFonts w:eastAsiaTheme="minorEastAsia"/>
          <w:kern w:val="0"/>
          <w:szCs w:val="21"/>
        </w:rPr>
        <w:t>1/2</w:t>
      </w:r>
      <w:r w:rsidRPr="00931DC6">
        <w:rPr>
          <w:rFonts w:eastAsiaTheme="minorEastAsia" w:hAnsiTheme="minorEastAsia"/>
          <w:kern w:val="0"/>
          <w:szCs w:val="21"/>
        </w:rPr>
        <w:t>；紧实度</w:t>
      </w:r>
      <w:r w:rsidRPr="00931DC6">
        <w:rPr>
          <w:rFonts w:eastAsiaTheme="minorEastAsia"/>
          <w:kern w:val="0"/>
          <w:szCs w:val="21"/>
        </w:rPr>
        <w:t>≤0.63</w:t>
      </w:r>
      <w:r w:rsidRPr="00931DC6">
        <w:rPr>
          <w:rFonts w:eastAsiaTheme="minorEastAsia" w:hAnsiTheme="minorEastAsia"/>
          <w:kern w:val="0"/>
          <w:szCs w:val="21"/>
        </w:rPr>
        <w:t>，帮叶比</w:t>
      </w:r>
      <w:r w:rsidRPr="00931DC6">
        <w:rPr>
          <w:rFonts w:eastAsiaTheme="minorEastAsia"/>
          <w:kern w:val="0"/>
          <w:szCs w:val="21"/>
        </w:rPr>
        <w:t>≤22.3%</w:t>
      </w:r>
      <w:r w:rsidRPr="00931DC6">
        <w:rPr>
          <w:rFonts w:eastAsiaTheme="minorEastAsia" w:hAnsiTheme="minorEastAsia"/>
          <w:kern w:val="0"/>
          <w:szCs w:val="21"/>
        </w:rPr>
        <w:t>，品质综合性状优良；</w:t>
      </w:r>
      <w:r w:rsidRPr="00931DC6">
        <w:rPr>
          <w:rFonts w:asciiTheme="minorEastAsia" w:eastAsiaTheme="minorEastAsia" w:hAnsiTheme="minorEastAsia"/>
          <w:kern w:val="0"/>
          <w:szCs w:val="21"/>
        </w:rPr>
        <w:t>②</w:t>
      </w:r>
      <w:r w:rsidRPr="00931DC6">
        <w:rPr>
          <w:rFonts w:eastAsiaTheme="minorEastAsia" w:hAnsiTheme="minorEastAsia"/>
          <w:kern w:val="0"/>
          <w:szCs w:val="21"/>
        </w:rPr>
        <w:t>高抗多种病害。利用</w:t>
      </w:r>
      <w:r w:rsidRPr="00931DC6">
        <w:rPr>
          <w:rFonts w:eastAsiaTheme="minorEastAsia"/>
          <w:kern w:val="0"/>
          <w:szCs w:val="21"/>
        </w:rPr>
        <w:t>“</w:t>
      </w:r>
      <w:r w:rsidRPr="00931DC6">
        <w:rPr>
          <w:rFonts w:eastAsiaTheme="minorEastAsia" w:hAnsiTheme="minorEastAsia"/>
          <w:kern w:val="0"/>
          <w:szCs w:val="21"/>
        </w:rPr>
        <w:t>三抗性</w:t>
      </w:r>
      <w:r w:rsidRPr="00931DC6">
        <w:rPr>
          <w:rFonts w:eastAsiaTheme="minorEastAsia"/>
          <w:kern w:val="0"/>
          <w:szCs w:val="21"/>
        </w:rPr>
        <w:t>”</w:t>
      </w:r>
      <w:r w:rsidRPr="00931DC6">
        <w:rPr>
          <w:rFonts w:eastAsiaTheme="minorEastAsia" w:hAnsiTheme="minorEastAsia"/>
          <w:kern w:val="0"/>
          <w:szCs w:val="21"/>
        </w:rPr>
        <w:t>接种鉴定与田间鉴定相结合鉴定抗病性，病毒病（</w:t>
      </w:r>
      <w:r w:rsidRPr="00931DC6">
        <w:rPr>
          <w:rFonts w:eastAsiaTheme="minorEastAsia"/>
          <w:kern w:val="0"/>
          <w:szCs w:val="21"/>
        </w:rPr>
        <w:t>TuMV</w:t>
      </w:r>
      <w:r w:rsidRPr="00931DC6">
        <w:rPr>
          <w:rFonts w:eastAsiaTheme="minorEastAsia" w:hAnsiTheme="minorEastAsia"/>
          <w:kern w:val="0"/>
          <w:szCs w:val="21"/>
        </w:rPr>
        <w:t>、</w:t>
      </w:r>
      <w:r w:rsidRPr="00931DC6">
        <w:rPr>
          <w:rFonts w:eastAsiaTheme="minorEastAsia"/>
          <w:kern w:val="0"/>
          <w:szCs w:val="21"/>
        </w:rPr>
        <w:t>CMV</w:t>
      </w:r>
      <w:r w:rsidRPr="00931DC6">
        <w:rPr>
          <w:rFonts w:eastAsiaTheme="minorEastAsia" w:hAnsiTheme="minorEastAsia"/>
          <w:kern w:val="0"/>
          <w:szCs w:val="21"/>
        </w:rPr>
        <w:t>）病情指数</w:t>
      </w:r>
      <w:r w:rsidRPr="00931DC6">
        <w:rPr>
          <w:rFonts w:eastAsiaTheme="minorEastAsia"/>
          <w:kern w:val="0"/>
          <w:szCs w:val="21"/>
        </w:rPr>
        <w:t>≤1.33</w:t>
      </w:r>
      <w:r w:rsidRPr="00931DC6">
        <w:rPr>
          <w:rFonts w:eastAsiaTheme="minorEastAsia" w:hAnsiTheme="minorEastAsia"/>
          <w:kern w:val="0"/>
          <w:szCs w:val="21"/>
        </w:rPr>
        <w:t>，黑腐病（</w:t>
      </w:r>
      <w:r w:rsidRPr="00931DC6">
        <w:rPr>
          <w:rFonts w:eastAsiaTheme="minorEastAsia"/>
          <w:kern w:val="0"/>
          <w:szCs w:val="21"/>
        </w:rPr>
        <w:t>Br</w:t>
      </w:r>
      <w:r w:rsidRPr="00931DC6">
        <w:rPr>
          <w:rFonts w:eastAsiaTheme="minorEastAsia" w:hAnsiTheme="minorEastAsia"/>
          <w:kern w:val="0"/>
          <w:szCs w:val="21"/>
        </w:rPr>
        <w:t>）病情指数</w:t>
      </w:r>
      <w:r w:rsidRPr="00931DC6">
        <w:rPr>
          <w:rFonts w:eastAsiaTheme="minorEastAsia"/>
          <w:kern w:val="0"/>
          <w:szCs w:val="21"/>
        </w:rPr>
        <w:t>≤2.73</w:t>
      </w:r>
      <w:r w:rsidRPr="00931DC6">
        <w:rPr>
          <w:rFonts w:eastAsiaTheme="minorEastAsia" w:hAnsiTheme="minorEastAsia"/>
          <w:kern w:val="0"/>
          <w:szCs w:val="21"/>
        </w:rPr>
        <w:t>；</w:t>
      </w:r>
      <w:r w:rsidRPr="00931DC6">
        <w:rPr>
          <w:rFonts w:asciiTheme="minorEastAsia" w:eastAsiaTheme="minorEastAsia" w:hAnsiTheme="minorEastAsia"/>
          <w:kern w:val="0"/>
          <w:szCs w:val="21"/>
        </w:rPr>
        <w:t>③</w:t>
      </w:r>
      <w:r w:rsidRPr="00931DC6">
        <w:rPr>
          <w:rFonts w:eastAsiaTheme="minorEastAsia" w:hAnsiTheme="minorEastAsia"/>
          <w:kern w:val="0"/>
          <w:szCs w:val="21"/>
        </w:rPr>
        <w:t>丰产性强。经国家和陕西省甘蓝品种区域试验和示范，产量位居参试品种前列；</w:t>
      </w:r>
      <w:r w:rsidRPr="00931DC6">
        <w:rPr>
          <w:rFonts w:asciiTheme="minorEastAsia" w:eastAsiaTheme="minorEastAsia" w:hAnsiTheme="minorEastAsia"/>
          <w:kern w:val="0"/>
          <w:szCs w:val="21"/>
        </w:rPr>
        <w:t>④</w:t>
      </w:r>
      <w:r w:rsidRPr="00931DC6">
        <w:rPr>
          <w:rFonts w:eastAsiaTheme="minorEastAsia" w:hAnsiTheme="minorEastAsia"/>
          <w:kern w:val="0"/>
          <w:szCs w:val="21"/>
        </w:rPr>
        <w:t>春季栽培早熟性好，定植后</w:t>
      </w:r>
      <w:r w:rsidRPr="00931DC6">
        <w:rPr>
          <w:rFonts w:eastAsiaTheme="minorEastAsia"/>
          <w:kern w:val="0"/>
          <w:szCs w:val="21"/>
        </w:rPr>
        <w:t>52</w:t>
      </w:r>
      <w:r w:rsidRPr="00931DC6">
        <w:rPr>
          <w:rFonts w:eastAsiaTheme="minorEastAsia" w:hAnsiTheme="minorEastAsia"/>
          <w:kern w:val="0"/>
          <w:szCs w:val="21"/>
        </w:rPr>
        <w:t>～</w:t>
      </w:r>
      <w:r w:rsidRPr="00931DC6">
        <w:rPr>
          <w:rFonts w:eastAsiaTheme="minorEastAsia"/>
          <w:kern w:val="0"/>
          <w:szCs w:val="21"/>
        </w:rPr>
        <w:t>58</w:t>
      </w:r>
      <w:r w:rsidRPr="00931DC6">
        <w:rPr>
          <w:rFonts w:eastAsiaTheme="minorEastAsia" w:hAnsiTheme="minorEastAsia"/>
          <w:kern w:val="0"/>
          <w:szCs w:val="21"/>
        </w:rPr>
        <w:t>天成熟，夏秋栽培抗裂球，适宜采收期长，耐运输；⑤杂交种田间表现高度一致。目前</w:t>
      </w:r>
      <w:r w:rsidRPr="00931DC6">
        <w:rPr>
          <w:rFonts w:eastAsiaTheme="minorEastAsia"/>
          <w:kern w:val="0"/>
          <w:szCs w:val="21"/>
        </w:rPr>
        <w:t>5</w:t>
      </w:r>
      <w:r w:rsidRPr="00931DC6">
        <w:rPr>
          <w:rFonts w:eastAsiaTheme="minorEastAsia" w:hAnsiTheme="minorEastAsia"/>
          <w:kern w:val="0"/>
          <w:szCs w:val="21"/>
        </w:rPr>
        <w:t>个甘蓝新品种示范推广成效显著，已成为陕西省甘蓝主栽品种，并推广到河北、山西、北京、天津、湖北、安徽、甘肃、宁夏等省市，应用面积累计</w:t>
      </w:r>
      <w:r w:rsidRPr="00931DC6">
        <w:rPr>
          <w:rFonts w:eastAsiaTheme="minorEastAsia"/>
          <w:kern w:val="0"/>
          <w:szCs w:val="21"/>
        </w:rPr>
        <w:t>398.3</w:t>
      </w:r>
      <w:r w:rsidRPr="00931DC6">
        <w:rPr>
          <w:rFonts w:eastAsiaTheme="minorEastAsia" w:hAnsiTheme="minorEastAsia"/>
          <w:kern w:val="0"/>
          <w:szCs w:val="21"/>
        </w:rPr>
        <w:t>万余亩，新增产值</w:t>
      </w:r>
      <w:r w:rsidRPr="00931DC6">
        <w:rPr>
          <w:rFonts w:eastAsiaTheme="minorEastAsia"/>
          <w:kern w:val="0"/>
          <w:szCs w:val="21"/>
        </w:rPr>
        <w:t>11.7</w:t>
      </w:r>
      <w:r w:rsidRPr="00931DC6">
        <w:rPr>
          <w:rFonts w:eastAsiaTheme="minorEastAsia" w:hAnsiTheme="minorEastAsia"/>
          <w:kern w:val="0"/>
          <w:szCs w:val="21"/>
        </w:rPr>
        <w:t>亿元，具有广阔的应用前景。</w:t>
      </w:r>
    </w:p>
    <w:p w:rsidR="00CF4D0C" w:rsidRPr="00AD41DC" w:rsidRDefault="00CF4D0C" w:rsidP="009608CF">
      <w:pPr>
        <w:widowControl/>
        <w:spacing w:beforeLines="50" w:afterLines="50" w:line="360" w:lineRule="auto"/>
        <w:jc w:val="left"/>
        <w:rPr>
          <w:rFonts w:ascii="黑体" w:eastAsia="黑体" w:hAnsi="黑体"/>
          <w:b/>
          <w:color w:val="0D0D0D"/>
          <w:sz w:val="24"/>
          <w:szCs w:val="24"/>
        </w:rPr>
      </w:pPr>
      <w:r w:rsidRPr="00AD41DC">
        <w:rPr>
          <w:rFonts w:ascii="黑体" w:eastAsia="黑体" w:hAnsi="黑体"/>
          <w:b/>
          <w:color w:val="0D0D0D"/>
          <w:sz w:val="24"/>
          <w:szCs w:val="24"/>
        </w:rPr>
        <w:t>三、客观评价：</w:t>
      </w:r>
    </w:p>
    <w:p w:rsidR="00CF4D0C" w:rsidRPr="00931DC6" w:rsidRDefault="00CF4D0C" w:rsidP="009608CF">
      <w:pPr>
        <w:widowControl/>
        <w:spacing w:beforeLines="50" w:afterLines="50" w:line="360" w:lineRule="auto"/>
        <w:jc w:val="left"/>
        <w:rPr>
          <w:rFonts w:eastAsiaTheme="minorEastAsia"/>
          <w:b/>
          <w:color w:val="0D0D0D"/>
          <w:sz w:val="24"/>
          <w:szCs w:val="24"/>
        </w:rPr>
      </w:pPr>
      <w:r w:rsidRPr="00931DC6">
        <w:rPr>
          <w:rFonts w:eastAsiaTheme="minorEastAsia"/>
          <w:b/>
          <w:color w:val="0D0D0D"/>
          <w:sz w:val="24"/>
          <w:szCs w:val="24"/>
        </w:rPr>
        <w:t xml:space="preserve">   </w:t>
      </w:r>
      <w:r w:rsidRPr="00931DC6">
        <w:rPr>
          <w:rFonts w:eastAsiaTheme="minorEastAsia" w:hAnsiTheme="minorEastAsia"/>
          <w:szCs w:val="21"/>
        </w:rPr>
        <w:t>本项目是一项快速创制甘蓝种质资源新技术和创新甘蓝育种方法的重大成果，研究取得了突破性进展：获得</w:t>
      </w:r>
      <w:r w:rsidRPr="00931DC6">
        <w:rPr>
          <w:rFonts w:eastAsiaTheme="minorEastAsia"/>
          <w:szCs w:val="21"/>
        </w:rPr>
        <w:t>1</w:t>
      </w:r>
      <w:r w:rsidRPr="00931DC6">
        <w:rPr>
          <w:rFonts w:eastAsiaTheme="minorEastAsia" w:hAnsiTheme="minorEastAsia"/>
          <w:szCs w:val="21"/>
        </w:rPr>
        <w:t>项</w:t>
      </w:r>
      <w:r w:rsidRPr="00931DC6">
        <w:rPr>
          <w:rFonts w:eastAsiaTheme="minorEastAsia"/>
          <w:szCs w:val="21"/>
        </w:rPr>
        <w:t>“</w:t>
      </w:r>
      <w:r w:rsidRPr="00931DC6">
        <w:rPr>
          <w:rFonts w:eastAsiaTheme="minorEastAsia" w:hAnsiTheme="minorEastAsia"/>
          <w:szCs w:val="21"/>
        </w:rPr>
        <w:t>甘蓝游离小孢子培养技术体系建立和资源创制</w:t>
      </w:r>
      <w:r w:rsidRPr="00931DC6">
        <w:rPr>
          <w:rFonts w:eastAsiaTheme="minorEastAsia"/>
          <w:szCs w:val="21"/>
        </w:rPr>
        <w:t>”</w:t>
      </w:r>
      <w:r w:rsidRPr="00931DC6">
        <w:rPr>
          <w:rFonts w:eastAsiaTheme="minorEastAsia" w:hAnsiTheme="minorEastAsia"/>
          <w:szCs w:val="21"/>
        </w:rPr>
        <w:t>重大成果，通过陕西省科技厅组织的科技成果鉴定，研究水平达到同类研究的国际先进水平；获得</w:t>
      </w:r>
      <w:r w:rsidRPr="00931DC6">
        <w:rPr>
          <w:rFonts w:eastAsiaTheme="minorEastAsia"/>
          <w:szCs w:val="21"/>
        </w:rPr>
        <w:t>8</w:t>
      </w:r>
      <w:r w:rsidRPr="00931DC6">
        <w:rPr>
          <w:rFonts w:eastAsiaTheme="minorEastAsia" w:hAnsiTheme="minorEastAsia"/>
          <w:szCs w:val="21"/>
        </w:rPr>
        <w:t>项授权国家发明专利；育成</w:t>
      </w:r>
      <w:r w:rsidRPr="00931DC6">
        <w:rPr>
          <w:rFonts w:eastAsiaTheme="minorEastAsia"/>
          <w:szCs w:val="21"/>
        </w:rPr>
        <w:t>5</w:t>
      </w:r>
      <w:r w:rsidRPr="00931DC6">
        <w:rPr>
          <w:rFonts w:eastAsiaTheme="minorEastAsia" w:hAnsiTheme="minorEastAsia"/>
          <w:szCs w:val="21"/>
        </w:rPr>
        <w:t>个甘蓝新品种，其中</w:t>
      </w:r>
      <w:r w:rsidRPr="00931DC6">
        <w:rPr>
          <w:rFonts w:eastAsiaTheme="minorEastAsia"/>
          <w:szCs w:val="21"/>
        </w:rPr>
        <w:t>3</w:t>
      </w:r>
      <w:r w:rsidRPr="00931DC6">
        <w:rPr>
          <w:rFonts w:eastAsiaTheme="minorEastAsia" w:hAnsiTheme="minorEastAsia"/>
          <w:szCs w:val="21"/>
        </w:rPr>
        <w:t>个品种通过国家品种审定委员会鉴定，</w:t>
      </w:r>
      <w:r w:rsidRPr="00931DC6">
        <w:rPr>
          <w:rFonts w:eastAsiaTheme="minorEastAsia"/>
          <w:szCs w:val="21"/>
        </w:rPr>
        <w:t>2</w:t>
      </w:r>
      <w:r w:rsidRPr="00931DC6">
        <w:rPr>
          <w:rFonts w:eastAsiaTheme="minorEastAsia" w:hAnsiTheme="minorEastAsia"/>
          <w:szCs w:val="21"/>
        </w:rPr>
        <w:t>个品种通过陕西省品种审定委员会鉴定，新品种已快速获得成果转化，应用面积已接近</w:t>
      </w:r>
      <w:r w:rsidRPr="00931DC6">
        <w:rPr>
          <w:rFonts w:eastAsiaTheme="minorEastAsia"/>
          <w:szCs w:val="21"/>
        </w:rPr>
        <w:t>400</w:t>
      </w:r>
      <w:r w:rsidRPr="00931DC6">
        <w:rPr>
          <w:rFonts w:eastAsiaTheme="minorEastAsia" w:hAnsiTheme="minorEastAsia"/>
          <w:szCs w:val="21"/>
        </w:rPr>
        <w:t>万亩；培养研究生</w:t>
      </w:r>
      <w:r w:rsidRPr="00931DC6">
        <w:rPr>
          <w:rFonts w:eastAsiaTheme="minorEastAsia"/>
          <w:szCs w:val="21"/>
        </w:rPr>
        <w:t>43</w:t>
      </w:r>
      <w:r w:rsidRPr="00931DC6">
        <w:rPr>
          <w:rFonts w:eastAsiaTheme="minorEastAsia" w:hAnsiTheme="minorEastAsia"/>
          <w:szCs w:val="21"/>
        </w:rPr>
        <w:t>名；发表</w:t>
      </w:r>
      <w:r w:rsidRPr="00931DC6">
        <w:rPr>
          <w:rFonts w:eastAsiaTheme="minorEastAsia"/>
          <w:color w:val="000000"/>
          <w:szCs w:val="21"/>
        </w:rPr>
        <w:t>SCI</w:t>
      </w:r>
      <w:r w:rsidRPr="00931DC6">
        <w:rPr>
          <w:rFonts w:eastAsiaTheme="minorEastAsia" w:hAnsiTheme="minorEastAsia"/>
          <w:szCs w:val="21"/>
        </w:rPr>
        <w:t>、学报级论文共</w:t>
      </w:r>
      <w:r w:rsidRPr="00931DC6">
        <w:rPr>
          <w:rFonts w:eastAsiaTheme="minorEastAsia"/>
          <w:szCs w:val="21"/>
        </w:rPr>
        <w:t>52</w:t>
      </w:r>
      <w:r w:rsidRPr="00931DC6">
        <w:rPr>
          <w:rFonts w:eastAsiaTheme="minorEastAsia" w:hAnsiTheme="minorEastAsia"/>
          <w:szCs w:val="21"/>
        </w:rPr>
        <w:t>篇，论文合计他引次数</w:t>
      </w:r>
      <w:r w:rsidRPr="00931DC6">
        <w:rPr>
          <w:rFonts w:eastAsiaTheme="minorEastAsia"/>
          <w:szCs w:val="21"/>
        </w:rPr>
        <w:t>340</w:t>
      </w:r>
      <w:r w:rsidRPr="00931DC6">
        <w:rPr>
          <w:rFonts w:eastAsiaTheme="minorEastAsia" w:hAnsiTheme="minorEastAsia"/>
          <w:szCs w:val="21"/>
        </w:rPr>
        <w:t>次，其中最高单篇他引次数高达</w:t>
      </w:r>
      <w:r w:rsidRPr="00931DC6">
        <w:rPr>
          <w:rFonts w:eastAsiaTheme="minorEastAsia"/>
          <w:szCs w:val="21"/>
        </w:rPr>
        <w:t>43</w:t>
      </w:r>
      <w:r w:rsidRPr="00931DC6">
        <w:rPr>
          <w:rFonts w:eastAsiaTheme="minorEastAsia" w:hAnsiTheme="minorEastAsia"/>
          <w:szCs w:val="21"/>
        </w:rPr>
        <w:t>次；项目成果在社会上产生了很大的影响。</w:t>
      </w:r>
    </w:p>
    <w:p w:rsidR="00CF4D0C" w:rsidRPr="00931DC6" w:rsidRDefault="00CF4D0C" w:rsidP="009608CF">
      <w:pPr>
        <w:spacing w:beforeLines="50" w:afterLines="50" w:line="360" w:lineRule="auto"/>
        <w:ind w:leftChars="71" w:left="149" w:firstLineChars="86" w:firstLine="181"/>
        <w:rPr>
          <w:rFonts w:eastAsiaTheme="minorEastAsia"/>
          <w:b/>
          <w:szCs w:val="21"/>
        </w:rPr>
      </w:pPr>
      <w:r w:rsidRPr="00931DC6">
        <w:rPr>
          <w:rFonts w:eastAsiaTheme="minorEastAsia"/>
          <w:b/>
          <w:szCs w:val="21"/>
        </w:rPr>
        <w:t>1.</w:t>
      </w:r>
      <w:r w:rsidRPr="00931DC6">
        <w:rPr>
          <w:rFonts w:eastAsiaTheme="minorEastAsia" w:hAnsiTheme="minorEastAsia"/>
          <w:b/>
          <w:szCs w:val="21"/>
        </w:rPr>
        <w:t>成果鉴定情况</w:t>
      </w:r>
    </w:p>
    <w:p w:rsidR="00CF4D0C" w:rsidRPr="00931DC6" w:rsidRDefault="00CF4D0C" w:rsidP="009608CF">
      <w:pPr>
        <w:spacing w:beforeLines="50" w:afterLines="50" w:line="360" w:lineRule="auto"/>
        <w:ind w:firstLineChars="86" w:firstLine="181"/>
        <w:rPr>
          <w:rFonts w:eastAsiaTheme="minorEastAsia"/>
          <w:b/>
          <w:szCs w:val="21"/>
        </w:rPr>
      </w:pPr>
      <w:r w:rsidRPr="00931DC6">
        <w:rPr>
          <w:rFonts w:eastAsiaTheme="minorEastAsia"/>
          <w:szCs w:val="21"/>
        </w:rPr>
        <w:t xml:space="preserve">  2011</w:t>
      </w:r>
      <w:r w:rsidRPr="00931DC6">
        <w:rPr>
          <w:rFonts w:eastAsiaTheme="minorEastAsia" w:hAnsiTheme="minorEastAsia"/>
          <w:szCs w:val="21"/>
        </w:rPr>
        <w:t>年</w:t>
      </w:r>
      <w:r w:rsidRPr="00931DC6">
        <w:rPr>
          <w:rFonts w:eastAsiaTheme="minorEastAsia"/>
          <w:szCs w:val="21"/>
        </w:rPr>
        <w:t>12</w:t>
      </w:r>
      <w:r w:rsidRPr="00931DC6">
        <w:rPr>
          <w:rFonts w:eastAsiaTheme="minorEastAsia" w:hAnsiTheme="minorEastAsia"/>
          <w:szCs w:val="21"/>
        </w:rPr>
        <w:t>月</w:t>
      </w:r>
      <w:r w:rsidRPr="00931DC6">
        <w:rPr>
          <w:rFonts w:eastAsiaTheme="minorEastAsia"/>
          <w:szCs w:val="21"/>
        </w:rPr>
        <w:t>11</w:t>
      </w:r>
      <w:r w:rsidRPr="00931DC6">
        <w:rPr>
          <w:rFonts w:eastAsiaTheme="minorEastAsia" w:hAnsiTheme="minorEastAsia"/>
          <w:szCs w:val="21"/>
        </w:rPr>
        <w:t>日，由陕西省科技厅组织并主持，邀请著名甘蓝育种家、中国农业科学院蔬菜花卉研究所杨丽梅研究员，以及相关知名专家等，对</w:t>
      </w:r>
      <w:r w:rsidRPr="00931DC6">
        <w:rPr>
          <w:rFonts w:eastAsiaTheme="minorEastAsia"/>
          <w:szCs w:val="21"/>
        </w:rPr>
        <w:t>“</w:t>
      </w:r>
      <w:r w:rsidRPr="00931DC6">
        <w:rPr>
          <w:rFonts w:eastAsiaTheme="minorEastAsia" w:hAnsiTheme="minorEastAsia"/>
          <w:szCs w:val="21"/>
        </w:rPr>
        <w:t>甘蓝游离小孢子培养技术体系建立和资源创制</w:t>
      </w:r>
      <w:r w:rsidRPr="00931DC6">
        <w:rPr>
          <w:rFonts w:eastAsiaTheme="minorEastAsia"/>
          <w:szCs w:val="21"/>
        </w:rPr>
        <w:t>”</w:t>
      </w:r>
      <w:r w:rsidRPr="00931DC6">
        <w:rPr>
          <w:rFonts w:eastAsiaTheme="minorEastAsia" w:hAnsiTheme="minorEastAsia"/>
          <w:szCs w:val="21"/>
        </w:rPr>
        <w:t>研究成果进行鉴定认为：该成果使甘蓝单倍体育种技术取得了突破性进展，研究建立的技术体系和创新资源对提高我国甘蓝育种效率及其产业化的可持续发展具有重要的实际应用价值，达到了同类研究的国际先进水平。</w:t>
      </w:r>
    </w:p>
    <w:p w:rsidR="00CF4D0C" w:rsidRPr="00931DC6" w:rsidRDefault="00CF4D0C" w:rsidP="009608CF">
      <w:pPr>
        <w:spacing w:beforeLines="50" w:afterLines="50" w:line="360" w:lineRule="auto"/>
        <w:ind w:leftChars="71" w:left="149" w:rightChars="56" w:right="118" w:firstLineChars="86" w:firstLine="181"/>
        <w:rPr>
          <w:rFonts w:eastAsiaTheme="minorEastAsia"/>
          <w:b/>
          <w:szCs w:val="21"/>
        </w:rPr>
      </w:pPr>
      <w:r w:rsidRPr="00931DC6">
        <w:rPr>
          <w:rFonts w:eastAsiaTheme="minorEastAsia"/>
          <w:b/>
          <w:szCs w:val="21"/>
        </w:rPr>
        <w:lastRenderedPageBreak/>
        <w:t>2.</w:t>
      </w:r>
      <w:r w:rsidRPr="00931DC6">
        <w:rPr>
          <w:rFonts w:eastAsiaTheme="minorEastAsia" w:hAnsiTheme="minorEastAsia"/>
          <w:b/>
          <w:szCs w:val="21"/>
        </w:rPr>
        <w:t>国家发明专利授权情况</w:t>
      </w:r>
    </w:p>
    <w:p w:rsidR="00CF4D0C" w:rsidRPr="00931DC6" w:rsidRDefault="00CF4D0C" w:rsidP="009608CF">
      <w:pPr>
        <w:spacing w:beforeLines="50" w:afterLines="50" w:line="360" w:lineRule="auto"/>
        <w:ind w:rightChars="56" w:right="118" w:firstLineChars="86" w:firstLine="181"/>
        <w:rPr>
          <w:rFonts w:eastAsiaTheme="minorEastAsia"/>
          <w:kern w:val="0"/>
          <w:szCs w:val="21"/>
        </w:rPr>
      </w:pPr>
      <w:r w:rsidRPr="00931DC6">
        <w:rPr>
          <w:rFonts w:eastAsiaTheme="minorEastAsia"/>
          <w:szCs w:val="21"/>
        </w:rPr>
        <w:t xml:space="preserve">  </w:t>
      </w:r>
      <w:r w:rsidRPr="00931DC6">
        <w:rPr>
          <w:rFonts w:eastAsiaTheme="minorEastAsia" w:hAnsiTheme="minorEastAsia"/>
          <w:szCs w:val="21"/>
        </w:rPr>
        <w:t>创新思维针对</w:t>
      </w:r>
      <w:r w:rsidRPr="00931DC6">
        <w:rPr>
          <w:rFonts w:eastAsiaTheme="minorEastAsia" w:hAnsiTheme="minorEastAsia"/>
          <w:kern w:val="0"/>
          <w:szCs w:val="21"/>
        </w:rPr>
        <w:t>甘蓝游离小孢子培养技术的瓶颈难点：一是难出胚或产胚率低，二是产胚基因型比率低，即所谓</w:t>
      </w:r>
      <w:r w:rsidRPr="00931DC6">
        <w:rPr>
          <w:rFonts w:eastAsiaTheme="minorEastAsia"/>
          <w:kern w:val="0"/>
          <w:szCs w:val="21"/>
        </w:rPr>
        <w:t>“</w:t>
      </w:r>
      <w:r w:rsidRPr="00931DC6">
        <w:rPr>
          <w:rFonts w:eastAsiaTheme="minorEastAsia" w:hAnsiTheme="minorEastAsia"/>
          <w:kern w:val="0"/>
          <w:szCs w:val="21"/>
        </w:rPr>
        <w:t>双低</w:t>
      </w:r>
      <w:r w:rsidRPr="00931DC6">
        <w:rPr>
          <w:rFonts w:eastAsiaTheme="minorEastAsia"/>
          <w:kern w:val="0"/>
          <w:szCs w:val="21"/>
        </w:rPr>
        <w:t>”</w:t>
      </w:r>
      <w:r w:rsidRPr="00931DC6">
        <w:rPr>
          <w:rFonts w:eastAsiaTheme="minorEastAsia" w:hAnsiTheme="minorEastAsia"/>
          <w:kern w:val="0"/>
          <w:szCs w:val="21"/>
        </w:rPr>
        <w:t>问题，创造发明了</w:t>
      </w:r>
      <w:r w:rsidRPr="00931DC6">
        <w:rPr>
          <w:rFonts w:eastAsiaTheme="minorEastAsia"/>
          <w:kern w:val="0"/>
          <w:szCs w:val="21"/>
        </w:rPr>
        <w:t>“</w:t>
      </w:r>
      <w:r w:rsidRPr="00931DC6">
        <w:rPr>
          <w:rFonts w:eastAsiaTheme="minorEastAsia" w:hAnsiTheme="minorEastAsia"/>
          <w:kern w:val="0"/>
          <w:szCs w:val="21"/>
        </w:rPr>
        <w:t>一种高效诱导结球甘蓝双单倍体的方法</w:t>
      </w:r>
      <w:r w:rsidRPr="00931DC6">
        <w:rPr>
          <w:rFonts w:eastAsiaTheme="minorEastAsia"/>
          <w:kern w:val="0"/>
          <w:szCs w:val="21"/>
        </w:rPr>
        <w:t>”</w:t>
      </w:r>
      <w:r w:rsidRPr="00931DC6">
        <w:rPr>
          <w:rFonts w:eastAsiaTheme="minorEastAsia" w:hAnsiTheme="minorEastAsia"/>
          <w:kern w:val="0"/>
          <w:szCs w:val="21"/>
        </w:rPr>
        <w:t>、</w:t>
      </w:r>
      <w:r w:rsidRPr="00931DC6">
        <w:rPr>
          <w:rFonts w:eastAsiaTheme="minorEastAsia"/>
          <w:kern w:val="0"/>
          <w:szCs w:val="21"/>
        </w:rPr>
        <w:t>“</w:t>
      </w:r>
      <w:r w:rsidRPr="00931DC6">
        <w:rPr>
          <w:rFonts w:eastAsiaTheme="minorEastAsia" w:hAnsiTheme="minorEastAsia"/>
          <w:color w:val="000000"/>
          <w:szCs w:val="21"/>
        </w:rPr>
        <w:t>一种促进甘蓝游离小孢子胚胎发生的方法</w:t>
      </w:r>
      <w:r w:rsidRPr="00931DC6">
        <w:rPr>
          <w:rFonts w:eastAsiaTheme="minorEastAsia"/>
          <w:kern w:val="0"/>
          <w:szCs w:val="21"/>
        </w:rPr>
        <w:t>”</w:t>
      </w:r>
      <w:r w:rsidRPr="00931DC6">
        <w:rPr>
          <w:rFonts w:eastAsiaTheme="minorEastAsia" w:hAnsiTheme="minorEastAsia"/>
          <w:kern w:val="0"/>
          <w:szCs w:val="21"/>
        </w:rPr>
        <w:t>、</w:t>
      </w:r>
      <w:r w:rsidRPr="00931DC6">
        <w:rPr>
          <w:rFonts w:eastAsiaTheme="minorEastAsia"/>
          <w:kern w:val="0"/>
          <w:szCs w:val="21"/>
        </w:rPr>
        <w:t xml:space="preserve"> “</w:t>
      </w:r>
      <w:r w:rsidRPr="00931DC6">
        <w:rPr>
          <w:rFonts w:eastAsiaTheme="minorEastAsia" w:hAnsiTheme="minorEastAsia"/>
          <w:kern w:val="0"/>
          <w:szCs w:val="21"/>
        </w:rPr>
        <w:t>一种高效诱导结球甘蓝双单倍体的方法</w:t>
      </w:r>
      <w:r w:rsidRPr="00931DC6">
        <w:rPr>
          <w:rFonts w:eastAsiaTheme="minorEastAsia"/>
          <w:kern w:val="0"/>
          <w:szCs w:val="21"/>
        </w:rPr>
        <w:t>”</w:t>
      </w:r>
      <w:r w:rsidRPr="00931DC6">
        <w:rPr>
          <w:rFonts w:eastAsiaTheme="minorEastAsia" w:hAnsiTheme="minorEastAsia"/>
          <w:kern w:val="0"/>
          <w:szCs w:val="21"/>
        </w:rPr>
        <w:t>、</w:t>
      </w:r>
      <w:r w:rsidRPr="00931DC6">
        <w:rPr>
          <w:rFonts w:eastAsiaTheme="minorEastAsia"/>
          <w:kern w:val="0"/>
          <w:szCs w:val="21"/>
        </w:rPr>
        <w:t>“</w:t>
      </w:r>
      <w:r w:rsidRPr="00931DC6">
        <w:rPr>
          <w:rFonts w:eastAsiaTheme="minorEastAsia" w:hAnsiTheme="minorEastAsia"/>
          <w:color w:val="000000"/>
          <w:szCs w:val="21"/>
        </w:rPr>
        <w:t>一种甘蓝小孢子单倍体植株加倍的方法</w:t>
      </w:r>
      <w:r w:rsidRPr="00931DC6">
        <w:rPr>
          <w:rFonts w:eastAsiaTheme="minorEastAsia"/>
          <w:kern w:val="0"/>
          <w:szCs w:val="21"/>
        </w:rPr>
        <w:t>”</w:t>
      </w:r>
      <w:r w:rsidRPr="00931DC6">
        <w:rPr>
          <w:rFonts w:eastAsiaTheme="minorEastAsia" w:hAnsiTheme="minorEastAsia"/>
          <w:kern w:val="0"/>
          <w:szCs w:val="21"/>
        </w:rPr>
        <w:t>和</w:t>
      </w:r>
      <w:r w:rsidRPr="00931DC6">
        <w:rPr>
          <w:rFonts w:eastAsiaTheme="minorEastAsia"/>
          <w:kern w:val="0"/>
          <w:szCs w:val="21"/>
        </w:rPr>
        <w:t>“</w:t>
      </w:r>
      <w:r w:rsidRPr="00931DC6">
        <w:rPr>
          <w:rFonts w:eastAsiaTheme="minorEastAsia" w:hAnsiTheme="minorEastAsia"/>
          <w:color w:val="000000"/>
          <w:szCs w:val="21"/>
        </w:rPr>
        <w:t>一种甘蓝小孢子苗从试管到田间的移栽方法</w:t>
      </w:r>
      <w:r w:rsidRPr="00931DC6">
        <w:rPr>
          <w:rFonts w:eastAsiaTheme="minorEastAsia"/>
          <w:kern w:val="0"/>
          <w:szCs w:val="21"/>
        </w:rPr>
        <w:t>”</w:t>
      </w:r>
      <w:r w:rsidRPr="00931DC6">
        <w:rPr>
          <w:rFonts w:eastAsiaTheme="minorEastAsia" w:hAnsiTheme="minorEastAsia"/>
          <w:kern w:val="0"/>
          <w:szCs w:val="21"/>
        </w:rPr>
        <w:t>等</w:t>
      </w:r>
      <w:r w:rsidRPr="00931DC6">
        <w:rPr>
          <w:rFonts w:eastAsiaTheme="minorEastAsia"/>
          <w:kern w:val="0"/>
          <w:szCs w:val="21"/>
        </w:rPr>
        <w:t>8</w:t>
      </w:r>
      <w:r w:rsidRPr="00931DC6">
        <w:rPr>
          <w:rFonts w:eastAsiaTheme="minorEastAsia" w:hAnsiTheme="minorEastAsia"/>
          <w:kern w:val="0"/>
          <w:szCs w:val="21"/>
        </w:rPr>
        <w:t>项授权国家发明专利，攻克了甘蓝小孢子培养的世界性难题。</w:t>
      </w:r>
    </w:p>
    <w:p w:rsidR="00CF4D0C" w:rsidRPr="00931DC6" w:rsidRDefault="00CF4D0C" w:rsidP="009608CF">
      <w:pPr>
        <w:spacing w:beforeLines="50" w:afterLines="50" w:line="360" w:lineRule="auto"/>
        <w:ind w:leftChars="71" w:left="149" w:rightChars="56" w:right="118" w:firstLineChars="86" w:firstLine="181"/>
        <w:rPr>
          <w:rFonts w:eastAsiaTheme="minorEastAsia"/>
          <w:b/>
          <w:color w:val="000000"/>
          <w:kern w:val="0"/>
          <w:szCs w:val="21"/>
        </w:rPr>
      </w:pPr>
      <w:r w:rsidRPr="00931DC6">
        <w:rPr>
          <w:rFonts w:eastAsiaTheme="minorEastAsia"/>
          <w:b/>
          <w:color w:val="000000"/>
          <w:kern w:val="0"/>
          <w:szCs w:val="21"/>
        </w:rPr>
        <w:t>3.</w:t>
      </w:r>
      <w:r w:rsidRPr="00931DC6">
        <w:rPr>
          <w:rFonts w:eastAsiaTheme="minorEastAsia" w:hAnsiTheme="minorEastAsia"/>
          <w:b/>
          <w:color w:val="000000"/>
          <w:kern w:val="0"/>
          <w:szCs w:val="21"/>
        </w:rPr>
        <w:t>国家品种审定情况</w:t>
      </w:r>
    </w:p>
    <w:p w:rsidR="00CF4D0C" w:rsidRPr="00931DC6" w:rsidRDefault="00CF4D0C" w:rsidP="009608CF">
      <w:pPr>
        <w:spacing w:beforeLines="50" w:afterLines="50" w:line="360" w:lineRule="auto"/>
        <w:ind w:rightChars="56" w:right="118" w:firstLineChars="86" w:firstLine="181"/>
        <w:rPr>
          <w:rFonts w:eastAsiaTheme="minorEastAsia"/>
          <w:color w:val="000000"/>
          <w:kern w:val="0"/>
          <w:szCs w:val="21"/>
        </w:rPr>
      </w:pPr>
      <w:r w:rsidRPr="00931DC6">
        <w:rPr>
          <w:rFonts w:eastAsiaTheme="minorEastAsia"/>
          <w:color w:val="000000"/>
          <w:kern w:val="0"/>
          <w:szCs w:val="21"/>
        </w:rPr>
        <w:t xml:space="preserve">  </w:t>
      </w:r>
      <w:r w:rsidRPr="00931DC6">
        <w:rPr>
          <w:rFonts w:eastAsiaTheme="minorEastAsia" w:hAnsiTheme="minorEastAsia"/>
          <w:color w:val="000000"/>
          <w:kern w:val="0"/>
          <w:szCs w:val="21"/>
        </w:rPr>
        <w:t>中国是一个甘蓝种植大国，我省各地普遍栽培；国内科研大专院所和种业集团从事甘蓝育种研究和新品种选育单位不少于</w:t>
      </w:r>
      <w:r w:rsidRPr="00931DC6">
        <w:rPr>
          <w:rFonts w:eastAsiaTheme="minorEastAsia"/>
          <w:color w:val="000000"/>
          <w:kern w:val="0"/>
          <w:szCs w:val="21"/>
        </w:rPr>
        <w:t>30</w:t>
      </w:r>
      <w:r w:rsidRPr="00931DC6">
        <w:rPr>
          <w:rFonts w:eastAsiaTheme="minorEastAsia" w:hAnsiTheme="minorEastAsia"/>
          <w:color w:val="000000"/>
          <w:kern w:val="0"/>
          <w:szCs w:val="21"/>
        </w:rPr>
        <w:t>余家，均具有很强科研实力；每次提交国家甘蓝品种区试的新品种数量很多，而通过鉴定标准很严，故通过国家品种鉴定数量很有限；有幸我们提供</w:t>
      </w:r>
      <w:r w:rsidRPr="00931DC6">
        <w:rPr>
          <w:rFonts w:eastAsiaTheme="minorEastAsia"/>
          <w:color w:val="000000"/>
          <w:kern w:val="0"/>
          <w:szCs w:val="21"/>
        </w:rPr>
        <w:t>“</w:t>
      </w:r>
      <w:r w:rsidRPr="00931DC6">
        <w:rPr>
          <w:rFonts w:eastAsiaTheme="minorEastAsia" w:hAnsiTheme="minorEastAsia"/>
          <w:color w:val="000000"/>
          <w:kern w:val="0"/>
          <w:szCs w:val="21"/>
        </w:rPr>
        <w:t>秦甘</w:t>
      </w:r>
      <w:r w:rsidRPr="00931DC6">
        <w:rPr>
          <w:rFonts w:eastAsiaTheme="minorEastAsia"/>
          <w:color w:val="000000"/>
          <w:kern w:val="0"/>
          <w:szCs w:val="21"/>
        </w:rPr>
        <w:t>58</w:t>
      </w:r>
      <w:r w:rsidRPr="00931DC6">
        <w:rPr>
          <w:rFonts w:eastAsiaTheme="minorEastAsia" w:hAnsiTheme="minorEastAsia"/>
          <w:color w:val="000000"/>
          <w:kern w:val="0"/>
          <w:szCs w:val="21"/>
        </w:rPr>
        <w:t>、秦甘</w:t>
      </w:r>
      <w:r w:rsidRPr="00931DC6">
        <w:rPr>
          <w:rFonts w:eastAsiaTheme="minorEastAsia"/>
          <w:color w:val="000000"/>
          <w:kern w:val="0"/>
          <w:szCs w:val="21"/>
        </w:rPr>
        <w:t>68</w:t>
      </w:r>
      <w:r w:rsidRPr="00931DC6">
        <w:rPr>
          <w:rFonts w:eastAsiaTheme="minorEastAsia" w:hAnsiTheme="minorEastAsia"/>
          <w:color w:val="000000"/>
          <w:kern w:val="0"/>
          <w:szCs w:val="21"/>
        </w:rPr>
        <w:t>、秦甘</w:t>
      </w:r>
      <w:r w:rsidRPr="00931DC6">
        <w:rPr>
          <w:rFonts w:eastAsiaTheme="minorEastAsia"/>
          <w:color w:val="000000"/>
          <w:kern w:val="0"/>
          <w:szCs w:val="21"/>
        </w:rPr>
        <w:t>62”</w:t>
      </w:r>
      <w:r w:rsidRPr="00931DC6">
        <w:rPr>
          <w:rFonts w:eastAsiaTheme="minorEastAsia" w:hAnsiTheme="minorEastAsia"/>
          <w:color w:val="000000"/>
          <w:kern w:val="0"/>
          <w:szCs w:val="21"/>
        </w:rPr>
        <w:t>等</w:t>
      </w:r>
      <w:r w:rsidRPr="00931DC6">
        <w:rPr>
          <w:rFonts w:eastAsiaTheme="minorEastAsia"/>
          <w:color w:val="000000"/>
          <w:kern w:val="0"/>
          <w:szCs w:val="21"/>
        </w:rPr>
        <w:t>3</w:t>
      </w:r>
      <w:r w:rsidRPr="00931DC6">
        <w:rPr>
          <w:rFonts w:eastAsiaTheme="minorEastAsia" w:hAnsiTheme="minorEastAsia"/>
          <w:color w:val="000000"/>
          <w:kern w:val="0"/>
          <w:szCs w:val="21"/>
        </w:rPr>
        <w:t>个新品种通过国家品种鉴定，充分显示出该品种突出的特性和本项目研究的创新性。</w:t>
      </w:r>
    </w:p>
    <w:p w:rsidR="00CF4D0C" w:rsidRPr="00931DC6" w:rsidRDefault="00CF4D0C" w:rsidP="009608CF">
      <w:pPr>
        <w:spacing w:beforeLines="50" w:afterLines="50" w:line="360" w:lineRule="auto"/>
        <w:ind w:leftChars="71" w:left="149" w:firstLineChars="86" w:firstLine="181"/>
        <w:rPr>
          <w:rFonts w:eastAsiaTheme="minorEastAsia"/>
          <w:b/>
          <w:szCs w:val="21"/>
        </w:rPr>
      </w:pPr>
      <w:r w:rsidRPr="00931DC6">
        <w:rPr>
          <w:rFonts w:eastAsiaTheme="minorEastAsia"/>
          <w:b/>
          <w:szCs w:val="21"/>
        </w:rPr>
        <w:t>4.</w:t>
      </w:r>
      <w:r w:rsidRPr="00931DC6">
        <w:rPr>
          <w:rFonts w:eastAsiaTheme="minorEastAsia" w:hAnsiTheme="minorEastAsia"/>
          <w:b/>
          <w:szCs w:val="21"/>
        </w:rPr>
        <w:t>社会影响情况</w:t>
      </w:r>
    </w:p>
    <w:p w:rsidR="00CF4D0C" w:rsidRPr="00931DC6" w:rsidRDefault="00CF4D0C" w:rsidP="009608CF">
      <w:pPr>
        <w:widowControl/>
        <w:spacing w:beforeLines="50" w:afterLines="50" w:line="360" w:lineRule="auto"/>
        <w:ind w:firstLineChars="200" w:firstLine="420"/>
        <w:jc w:val="left"/>
        <w:rPr>
          <w:rFonts w:eastAsiaTheme="minorEastAsia"/>
          <w:b/>
          <w:color w:val="0D0D0D"/>
          <w:sz w:val="24"/>
          <w:szCs w:val="24"/>
        </w:rPr>
      </w:pPr>
      <w:r w:rsidRPr="00931DC6">
        <w:rPr>
          <w:rFonts w:eastAsiaTheme="minorEastAsia" w:hAnsiTheme="minorEastAsia"/>
          <w:szCs w:val="21"/>
        </w:rPr>
        <w:t>甘蓝游离小孢子培养技术体系建立和资源创制成果鉴定后，西安晚报新闻网</w:t>
      </w:r>
      <w:r w:rsidRPr="00931DC6">
        <w:rPr>
          <w:rFonts w:eastAsiaTheme="minorEastAsia"/>
          <w:szCs w:val="21"/>
        </w:rPr>
        <w:t>—</w:t>
      </w:r>
      <w:r w:rsidRPr="00931DC6">
        <w:rPr>
          <w:rFonts w:eastAsiaTheme="minorEastAsia" w:hAnsiTheme="minorEastAsia"/>
          <w:szCs w:val="21"/>
        </w:rPr>
        <w:t>西安晚报（</w:t>
      </w:r>
      <w:r w:rsidRPr="00931DC6">
        <w:rPr>
          <w:rFonts w:eastAsiaTheme="minorEastAsia"/>
          <w:szCs w:val="21"/>
        </w:rPr>
        <w:t>2012</w:t>
      </w:r>
      <w:r w:rsidRPr="00931DC6">
        <w:rPr>
          <w:rFonts w:eastAsiaTheme="minorEastAsia" w:hAnsiTheme="minorEastAsia"/>
          <w:szCs w:val="21"/>
        </w:rPr>
        <w:t>年</w:t>
      </w:r>
      <w:r w:rsidRPr="00931DC6">
        <w:rPr>
          <w:rFonts w:eastAsiaTheme="minorEastAsia"/>
          <w:szCs w:val="21"/>
        </w:rPr>
        <w:t>1</w:t>
      </w:r>
      <w:r w:rsidRPr="00931DC6">
        <w:rPr>
          <w:rFonts w:eastAsiaTheme="minorEastAsia" w:hAnsiTheme="minorEastAsia"/>
          <w:szCs w:val="21"/>
        </w:rPr>
        <w:t>月</w:t>
      </w:r>
      <w:r w:rsidRPr="00931DC6">
        <w:rPr>
          <w:rFonts w:eastAsiaTheme="minorEastAsia"/>
          <w:szCs w:val="21"/>
        </w:rPr>
        <w:t>1</w:t>
      </w:r>
      <w:r w:rsidRPr="00931DC6">
        <w:rPr>
          <w:rFonts w:eastAsiaTheme="minorEastAsia" w:hAnsiTheme="minorEastAsia"/>
          <w:szCs w:val="21"/>
        </w:rPr>
        <w:t>日）报道</w:t>
      </w:r>
      <w:r w:rsidRPr="00931DC6">
        <w:rPr>
          <w:rFonts w:eastAsiaTheme="minorEastAsia"/>
          <w:szCs w:val="21"/>
        </w:rPr>
        <w:t>“</w:t>
      </w:r>
      <w:r w:rsidRPr="00931DC6">
        <w:rPr>
          <w:rFonts w:eastAsiaTheme="minorEastAsia" w:hAnsiTheme="minorEastAsia"/>
          <w:szCs w:val="21"/>
        </w:rPr>
        <w:t>农科专家培育出抗病性强的甘蓝新品种，破解世界难题</w:t>
      </w:r>
      <w:r w:rsidRPr="00931DC6">
        <w:rPr>
          <w:rFonts w:eastAsiaTheme="minorEastAsia"/>
          <w:szCs w:val="21"/>
        </w:rPr>
        <w:t>”</w:t>
      </w:r>
      <w:r w:rsidRPr="00931DC6">
        <w:rPr>
          <w:rFonts w:eastAsiaTheme="minorEastAsia" w:hAnsiTheme="minorEastAsia"/>
          <w:szCs w:val="21"/>
        </w:rPr>
        <w:t>称</w:t>
      </w:r>
      <w:r w:rsidRPr="00931DC6">
        <w:rPr>
          <w:rFonts w:eastAsiaTheme="minorEastAsia" w:hAnsiTheme="minorEastAsia"/>
          <w:kern w:val="0"/>
          <w:szCs w:val="21"/>
        </w:rPr>
        <w:t>西北农林科技大学</w:t>
      </w:r>
      <w:smartTag w:uri="urn:schemas-microsoft-com:office:smarttags" w:element="PersonName">
        <w:smartTagPr>
          <w:attr w:name="ProductID" w:val="张恩慧"/>
        </w:smartTagPr>
        <w:r w:rsidRPr="00931DC6">
          <w:rPr>
            <w:rFonts w:eastAsiaTheme="minorEastAsia" w:hAnsiTheme="minorEastAsia"/>
            <w:kern w:val="0"/>
            <w:szCs w:val="21"/>
          </w:rPr>
          <w:t>张恩慧</w:t>
        </w:r>
      </w:smartTag>
      <w:r w:rsidRPr="00931DC6">
        <w:rPr>
          <w:rFonts w:eastAsiaTheme="minorEastAsia" w:hAnsiTheme="minorEastAsia"/>
          <w:kern w:val="0"/>
          <w:szCs w:val="21"/>
        </w:rPr>
        <w:t>教授率领团队成功创建甘蓝花粉培养技术体系，破解了甘蓝小孢子培养中难于出胚的世界性难题。西部网（</w:t>
      </w:r>
      <w:r w:rsidRPr="00931DC6">
        <w:rPr>
          <w:rFonts w:eastAsiaTheme="minorEastAsia"/>
          <w:kern w:val="0"/>
          <w:szCs w:val="21"/>
        </w:rPr>
        <w:t>2011</w:t>
      </w:r>
      <w:r w:rsidRPr="00931DC6">
        <w:rPr>
          <w:rFonts w:eastAsiaTheme="minorEastAsia" w:hAnsiTheme="minorEastAsia"/>
          <w:kern w:val="0"/>
          <w:szCs w:val="21"/>
        </w:rPr>
        <w:t>年</w:t>
      </w:r>
      <w:r w:rsidRPr="00931DC6">
        <w:rPr>
          <w:rFonts w:eastAsiaTheme="minorEastAsia"/>
          <w:kern w:val="0"/>
          <w:szCs w:val="21"/>
        </w:rPr>
        <w:t>12</w:t>
      </w:r>
      <w:r w:rsidRPr="00931DC6">
        <w:rPr>
          <w:rFonts w:eastAsiaTheme="minorEastAsia" w:hAnsiTheme="minorEastAsia"/>
          <w:kern w:val="0"/>
          <w:szCs w:val="21"/>
        </w:rPr>
        <w:t>月</w:t>
      </w:r>
      <w:r w:rsidRPr="00931DC6">
        <w:rPr>
          <w:rFonts w:eastAsiaTheme="minorEastAsia"/>
          <w:kern w:val="0"/>
          <w:szCs w:val="21"/>
        </w:rPr>
        <w:t>16</w:t>
      </w:r>
      <w:r w:rsidRPr="00931DC6">
        <w:rPr>
          <w:rFonts w:eastAsiaTheme="minorEastAsia" w:hAnsiTheme="minorEastAsia"/>
          <w:kern w:val="0"/>
          <w:szCs w:val="21"/>
        </w:rPr>
        <w:t>日）报道</w:t>
      </w:r>
      <w:r w:rsidRPr="00931DC6">
        <w:rPr>
          <w:rFonts w:eastAsiaTheme="minorEastAsia"/>
          <w:kern w:val="0"/>
          <w:szCs w:val="21"/>
        </w:rPr>
        <w:t>“</w:t>
      </w:r>
      <w:r w:rsidRPr="00931DC6">
        <w:rPr>
          <w:rFonts w:eastAsiaTheme="minorEastAsia" w:hAnsiTheme="minorEastAsia"/>
          <w:kern w:val="0"/>
          <w:szCs w:val="21"/>
        </w:rPr>
        <w:t>西北农林科技大学甘蓝育种技术研究获突破性进展</w:t>
      </w:r>
      <w:r w:rsidRPr="00931DC6">
        <w:rPr>
          <w:rFonts w:eastAsiaTheme="minorEastAsia"/>
          <w:kern w:val="0"/>
          <w:szCs w:val="21"/>
        </w:rPr>
        <w:t>”</w:t>
      </w:r>
      <w:r w:rsidRPr="00931DC6">
        <w:rPr>
          <w:rFonts w:eastAsiaTheme="minorEastAsia" w:hAnsiTheme="minorEastAsia"/>
          <w:kern w:val="0"/>
          <w:szCs w:val="21"/>
        </w:rPr>
        <w:t>。杨凌农科城报标题</w:t>
      </w:r>
      <w:r w:rsidRPr="00931DC6">
        <w:rPr>
          <w:rFonts w:eastAsiaTheme="minorEastAsia"/>
          <w:kern w:val="0"/>
          <w:szCs w:val="21"/>
        </w:rPr>
        <w:t>“</w:t>
      </w:r>
      <w:r w:rsidRPr="00931DC6">
        <w:rPr>
          <w:rFonts w:eastAsiaTheme="minorEastAsia" w:hAnsiTheme="minorEastAsia"/>
          <w:kern w:val="0"/>
          <w:szCs w:val="21"/>
        </w:rPr>
        <w:t>杨凌科技攻克甘蓝育种世界性难题</w:t>
      </w:r>
      <w:r w:rsidRPr="00931DC6">
        <w:rPr>
          <w:rFonts w:eastAsiaTheme="minorEastAsia"/>
          <w:kern w:val="0"/>
          <w:szCs w:val="21"/>
        </w:rPr>
        <w:t>”</w:t>
      </w:r>
      <w:r w:rsidRPr="00931DC6">
        <w:rPr>
          <w:rFonts w:eastAsiaTheme="minorEastAsia" w:hAnsiTheme="minorEastAsia"/>
          <w:kern w:val="0"/>
          <w:szCs w:val="21"/>
        </w:rPr>
        <w:t>；甘肃农科院蔬菜所、浙江农科院蔬菜所、河北张家口农科院、青海大学和汉中农科所等国内多家科研机构分批派人前来学习。项目新品种育成后在国内种业界引起强烈反响，各地农技推广部门、服务中心、种子经销商纷纷联系新品种推广事宜，很快应用推广到陕西、河北、山西、北京、湖北、安徽、天津、甘肃、宁夏等甘蓝主产区，现已成为这些产区的主栽品种。</w:t>
      </w:r>
    </w:p>
    <w:p w:rsidR="00CF4D0C" w:rsidRPr="00AD41DC" w:rsidRDefault="00CF4D0C" w:rsidP="009608CF">
      <w:pPr>
        <w:widowControl/>
        <w:spacing w:beforeLines="50" w:afterLines="50" w:line="360" w:lineRule="auto"/>
        <w:jc w:val="left"/>
        <w:rPr>
          <w:rFonts w:ascii="黑体" w:eastAsia="黑体" w:hAnsi="黑体"/>
          <w:b/>
          <w:sz w:val="24"/>
          <w:szCs w:val="24"/>
        </w:rPr>
      </w:pPr>
      <w:r w:rsidRPr="00AD41DC">
        <w:rPr>
          <w:rFonts w:ascii="黑体" w:eastAsia="黑体" w:hAnsi="黑体"/>
          <w:b/>
          <w:color w:val="0D0D0D"/>
          <w:sz w:val="24"/>
          <w:szCs w:val="24"/>
        </w:rPr>
        <w:t xml:space="preserve"> 四、</w:t>
      </w:r>
      <w:r w:rsidRPr="00AD41DC">
        <w:rPr>
          <w:rFonts w:ascii="黑体" w:eastAsia="黑体" w:hAnsi="黑体"/>
          <w:b/>
          <w:sz w:val="24"/>
          <w:szCs w:val="24"/>
        </w:rPr>
        <w:t>推广应用情况：</w:t>
      </w:r>
    </w:p>
    <w:p w:rsidR="00CF4D0C" w:rsidRPr="00931DC6" w:rsidRDefault="00CF4D0C" w:rsidP="009608CF">
      <w:pPr>
        <w:autoSpaceDE w:val="0"/>
        <w:autoSpaceDN w:val="0"/>
        <w:adjustRightInd w:val="0"/>
        <w:spacing w:beforeLines="50" w:afterLines="50" w:line="360" w:lineRule="auto"/>
        <w:jc w:val="left"/>
        <w:rPr>
          <w:rFonts w:eastAsiaTheme="minorEastAsia"/>
          <w:kern w:val="0"/>
          <w:szCs w:val="21"/>
        </w:rPr>
      </w:pPr>
      <w:r w:rsidRPr="00931DC6">
        <w:rPr>
          <w:rFonts w:eastAsiaTheme="minorEastAsia"/>
          <w:kern w:val="0"/>
          <w:szCs w:val="21"/>
        </w:rPr>
        <w:t xml:space="preserve">    </w:t>
      </w:r>
      <w:r w:rsidRPr="00931DC6">
        <w:rPr>
          <w:rFonts w:eastAsiaTheme="minorEastAsia" w:hAnsiTheme="minorEastAsia"/>
          <w:kern w:val="0"/>
          <w:szCs w:val="21"/>
        </w:rPr>
        <w:t>秦甘</w:t>
      </w:r>
      <w:r w:rsidRPr="00931DC6">
        <w:rPr>
          <w:rFonts w:eastAsiaTheme="minorEastAsia"/>
          <w:kern w:val="0"/>
          <w:szCs w:val="21"/>
        </w:rPr>
        <w:t>58</w:t>
      </w:r>
      <w:r w:rsidRPr="00931DC6">
        <w:rPr>
          <w:rFonts w:eastAsiaTheme="minorEastAsia" w:hAnsiTheme="minorEastAsia"/>
          <w:kern w:val="0"/>
          <w:szCs w:val="21"/>
        </w:rPr>
        <w:t>、秦甘</w:t>
      </w:r>
      <w:r w:rsidRPr="00931DC6">
        <w:rPr>
          <w:rFonts w:eastAsiaTheme="minorEastAsia"/>
          <w:kern w:val="0"/>
          <w:szCs w:val="21"/>
        </w:rPr>
        <w:t>62</w:t>
      </w:r>
      <w:r w:rsidRPr="00931DC6">
        <w:rPr>
          <w:rFonts w:eastAsiaTheme="minorEastAsia" w:hAnsiTheme="minorEastAsia"/>
          <w:kern w:val="0"/>
          <w:szCs w:val="21"/>
        </w:rPr>
        <w:t>、秦甘</w:t>
      </w:r>
      <w:r w:rsidRPr="00931DC6">
        <w:rPr>
          <w:rFonts w:eastAsiaTheme="minorEastAsia"/>
          <w:kern w:val="0"/>
          <w:szCs w:val="21"/>
        </w:rPr>
        <w:t>68</w:t>
      </w:r>
      <w:r w:rsidRPr="00931DC6">
        <w:rPr>
          <w:rFonts w:eastAsiaTheme="minorEastAsia" w:hAnsiTheme="minorEastAsia"/>
          <w:kern w:val="0"/>
          <w:szCs w:val="21"/>
        </w:rPr>
        <w:t>、秦甘</w:t>
      </w:r>
      <w:r w:rsidRPr="00931DC6">
        <w:rPr>
          <w:rFonts w:eastAsiaTheme="minorEastAsia"/>
          <w:kern w:val="0"/>
          <w:szCs w:val="21"/>
        </w:rPr>
        <w:t>1265</w:t>
      </w:r>
      <w:r w:rsidRPr="00931DC6">
        <w:rPr>
          <w:rFonts w:eastAsiaTheme="minorEastAsia" w:hAnsiTheme="minorEastAsia"/>
          <w:kern w:val="0"/>
          <w:szCs w:val="21"/>
        </w:rPr>
        <w:t>和秦甘</w:t>
      </w:r>
      <w:r w:rsidRPr="00931DC6">
        <w:rPr>
          <w:rFonts w:eastAsiaTheme="minorEastAsia"/>
          <w:kern w:val="0"/>
          <w:szCs w:val="21"/>
        </w:rPr>
        <w:t>1268</w:t>
      </w:r>
      <w:r w:rsidRPr="00931DC6">
        <w:rPr>
          <w:rFonts w:eastAsiaTheme="minorEastAsia" w:hAnsiTheme="minorEastAsia"/>
          <w:kern w:val="0"/>
          <w:szCs w:val="21"/>
        </w:rPr>
        <w:t>甘蓝品种通过国家和陕西省品种审定委员会鉴定和登记后，在各地普遍表现良好，在陕西省汉中市和宝鸡市建立了品种良繁基地，并通过在北京、天津、湖北、山西、安徽、甘肃、宁夏、河北、宁夏、甘肃以及陕西的西安、咸阳、宝鸡、渭南、汉中、榆林等地等建立秦甘</w:t>
      </w:r>
      <w:r w:rsidRPr="00931DC6">
        <w:rPr>
          <w:rFonts w:eastAsiaTheme="minorEastAsia"/>
          <w:kern w:val="0"/>
          <w:szCs w:val="21"/>
        </w:rPr>
        <w:t>58</w:t>
      </w:r>
      <w:r w:rsidRPr="00931DC6">
        <w:rPr>
          <w:rFonts w:eastAsiaTheme="minorEastAsia" w:hAnsiTheme="minorEastAsia"/>
          <w:kern w:val="0"/>
          <w:szCs w:val="21"/>
        </w:rPr>
        <w:t>、秦甘</w:t>
      </w:r>
      <w:r w:rsidRPr="00931DC6">
        <w:rPr>
          <w:rFonts w:eastAsiaTheme="minorEastAsia"/>
          <w:kern w:val="0"/>
          <w:szCs w:val="21"/>
        </w:rPr>
        <w:t>62</w:t>
      </w:r>
      <w:r w:rsidRPr="00931DC6">
        <w:rPr>
          <w:rFonts w:eastAsiaTheme="minorEastAsia" w:hAnsiTheme="minorEastAsia"/>
          <w:kern w:val="0"/>
          <w:szCs w:val="21"/>
        </w:rPr>
        <w:t>、秦甘</w:t>
      </w:r>
      <w:r w:rsidRPr="00931DC6">
        <w:rPr>
          <w:rFonts w:eastAsiaTheme="minorEastAsia"/>
          <w:kern w:val="0"/>
          <w:szCs w:val="21"/>
        </w:rPr>
        <w:t>68</w:t>
      </w:r>
      <w:r w:rsidRPr="00931DC6">
        <w:rPr>
          <w:rFonts w:eastAsiaTheme="minorEastAsia" w:hAnsiTheme="minorEastAsia"/>
          <w:kern w:val="0"/>
          <w:szCs w:val="21"/>
        </w:rPr>
        <w:t>、秦甘</w:t>
      </w:r>
      <w:r w:rsidRPr="00931DC6">
        <w:rPr>
          <w:rFonts w:eastAsiaTheme="minorEastAsia"/>
          <w:kern w:val="0"/>
          <w:szCs w:val="21"/>
        </w:rPr>
        <w:t>1265</w:t>
      </w:r>
      <w:r w:rsidRPr="00931DC6">
        <w:rPr>
          <w:rFonts w:eastAsiaTheme="minorEastAsia" w:hAnsiTheme="minorEastAsia"/>
          <w:kern w:val="0"/>
          <w:szCs w:val="21"/>
        </w:rPr>
        <w:t>和秦甘</w:t>
      </w:r>
      <w:r w:rsidRPr="00931DC6">
        <w:rPr>
          <w:rFonts w:eastAsiaTheme="minorEastAsia"/>
          <w:kern w:val="0"/>
          <w:szCs w:val="21"/>
        </w:rPr>
        <w:t>1268</w:t>
      </w:r>
      <w:r w:rsidRPr="00931DC6">
        <w:rPr>
          <w:rFonts w:eastAsiaTheme="minorEastAsia" w:hAnsiTheme="minorEastAsia"/>
          <w:kern w:val="0"/>
          <w:szCs w:val="21"/>
        </w:rPr>
        <w:lastRenderedPageBreak/>
        <w:t>甘蓝品种示范基地，田间表现抗病、优质、商品性好，整齐度极高，深受广大种植户和消费者喜爱，种植范围和面积很快得到扩大。据统计</w:t>
      </w:r>
      <w:r w:rsidRPr="00931DC6">
        <w:rPr>
          <w:rFonts w:eastAsiaTheme="minorEastAsia"/>
          <w:kern w:val="0"/>
          <w:szCs w:val="21"/>
        </w:rPr>
        <w:t>2013</w:t>
      </w:r>
      <w:r w:rsidRPr="00931DC6">
        <w:rPr>
          <w:rFonts w:eastAsiaTheme="minorEastAsia" w:hAnsiTheme="minorEastAsia"/>
          <w:kern w:val="0"/>
          <w:szCs w:val="21"/>
        </w:rPr>
        <w:t>～</w:t>
      </w:r>
      <w:r w:rsidRPr="00931DC6">
        <w:rPr>
          <w:rFonts w:eastAsiaTheme="minorEastAsia"/>
          <w:kern w:val="0"/>
          <w:szCs w:val="21"/>
        </w:rPr>
        <w:t>2017</w:t>
      </w:r>
      <w:r w:rsidRPr="00931DC6">
        <w:rPr>
          <w:rFonts w:eastAsiaTheme="minorEastAsia" w:hAnsiTheme="minorEastAsia"/>
          <w:kern w:val="0"/>
          <w:szCs w:val="21"/>
        </w:rPr>
        <w:t>年秦甘</w:t>
      </w:r>
      <w:r w:rsidRPr="00931DC6">
        <w:rPr>
          <w:rFonts w:eastAsiaTheme="minorEastAsia"/>
          <w:kern w:val="0"/>
          <w:szCs w:val="21"/>
        </w:rPr>
        <w:t>58</w:t>
      </w:r>
      <w:r w:rsidRPr="00931DC6">
        <w:rPr>
          <w:rFonts w:eastAsiaTheme="minorEastAsia" w:hAnsiTheme="minorEastAsia"/>
          <w:kern w:val="0"/>
          <w:szCs w:val="21"/>
        </w:rPr>
        <w:t>、秦甘</w:t>
      </w:r>
      <w:r w:rsidRPr="00931DC6">
        <w:rPr>
          <w:rFonts w:eastAsiaTheme="minorEastAsia"/>
          <w:kern w:val="0"/>
          <w:szCs w:val="21"/>
        </w:rPr>
        <w:t>62</w:t>
      </w:r>
      <w:r w:rsidRPr="00931DC6">
        <w:rPr>
          <w:rFonts w:eastAsiaTheme="minorEastAsia" w:hAnsiTheme="minorEastAsia"/>
          <w:kern w:val="0"/>
          <w:szCs w:val="21"/>
        </w:rPr>
        <w:t>、秦甘</w:t>
      </w:r>
      <w:r w:rsidRPr="00931DC6">
        <w:rPr>
          <w:rFonts w:eastAsiaTheme="minorEastAsia"/>
          <w:kern w:val="0"/>
          <w:szCs w:val="21"/>
        </w:rPr>
        <w:t>68</w:t>
      </w:r>
      <w:r w:rsidRPr="00931DC6">
        <w:rPr>
          <w:rFonts w:eastAsiaTheme="minorEastAsia" w:hAnsiTheme="minorEastAsia"/>
          <w:kern w:val="0"/>
          <w:szCs w:val="21"/>
        </w:rPr>
        <w:t>、秦甘</w:t>
      </w:r>
      <w:r w:rsidRPr="00931DC6">
        <w:rPr>
          <w:rFonts w:eastAsiaTheme="minorEastAsia"/>
          <w:kern w:val="0"/>
          <w:szCs w:val="21"/>
        </w:rPr>
        <w:t>1265</w:t>
      </w:r>
      <w:r w:rsidRPr="00931DC6">
        <w:rPr>
          <w:rFonts w:eastAsiaTheme="minorEastAsia" w:hAnsiTheme="minorEastAsia"/>
          <w:kern w:val="0"/>
          <w:szCs w:val="21"/>
        </w:rPr>
        <w:t>和秦甘</w:t>
      </w:r>
      <w:r w:rsidRPr="00931DC6">
        <w:rPr>
          <w:rFonts w:eastAsiaTheme="minorEastAsia"/>
          <w:kern w:val="0"/>
          <w:szCs w:val="21"/>
        </w:rPr>
        <w:t>1268</w:t>
      </w:r>
      <w:r w:rsidRPr="00931DC6">
        <w:rPr>
          <w:rFonts w:eastAsiaTheme="minorEastAsia" w:hAnsiTheme="minorEastAsia"/>
          <w:kern w:val="0"/>
          <w:szCs w:val="21"/>
        </w:rPr>
        <w:t>等</w:t>
      </w:r>
      <w:r w:rsidRPr="00931DC6">
        <w:rPr>
          <w:rFonts w:eastAsiaTheme="minorEastAsia"/>
          <w:kern w:val="0"/>
          <w:szCs w:val="21"/>
        </w:rPr>
        <w:t>5</w:t>
      </w:r>
      <w:r w:rsidRPr="00931DC6">
        <w:rPr>
          <w:rFonts w:eastAsiaTheme="minorEastAsia" w:hAnsiTheme="minorEastAsia"/>
          <w:kern w:val="0"/>
          <w:szCs w:val="21"/>
        </w:rPr>
        <w:t>个甘蓝新品种在全国甘蓝主要产业区已累计应用推广面积</w:t>
      </w:r>
      <w:r w:rsidRPr="00931DC6">
        <w:rPr>
          <w:rFonts w:eastAsiaTheme="minorEastAsia"/>
          <w:kern w:val="0"/>
          <w:szCs w:val="21"/>
        </w:rPr>
        <w:t>398.3</w:t>
      </w:r>
      <w:r w:rsidRPr="00931DC6">
        <w:rPr>
          <w:rFonts w:eastAsiaTheme="minorEastAsia" w:hAnsiTheme="minorEastAsia"/>
          <w:kern w:val="0"/>
          <w:szCs w:val="21"/>
        </w:rPr>
        <w:t>万亩，新增产值</w:t>
      </w:r>
      <w:r w:rsidRPr="00931DC6">
        <w:rPr>
          <w:rFonts w:eastAsiaTheme="minorEastAsia"/>
          <w:kern w:val="0"/>
          <w:szCs w:val="21"/>
        </w:rPr>
        <w:t>116941</w:t>
      </w:r>
      <w:r w:rsidRPr="00931DC6">
        <w:rPr>
          <w:rFonts w:eastAsiaTheme="minorEastAsia" w:hAnsiTheme="minorEastAsia"/>
          <w:kern w:val="0"/>
          <w:szCs w:val="21"/>
        </w:rPr>
        <w:t>万元，取得了较大的经济效益和社会生态效益；并且随着我国甘蓝栽培面积逐年不断增加和消费市场优质化快速发展，秦甘</w:t>
      </w:r>
      <w:r w:rsidRPr="00931DC6">
        <w:rPr>
          <w:rFonts w:eastAsiaTheme="minorEastAsia"/>
          <w:kern w:val="0"/>
          <w:szCs w:val="21"/>
        </w:rPr>
        <w:t>5</w:t>
      </w:r>
      <w:r w:rsidRPr="00931DC6">
        <w:rPr>
          <w:rFonts w:eastAsiaTheme="minorEastAsia" w:hAnsiTheme="minorEastAsia"/>
          <w:kern w:val="0"/>
          <w:szCs w:val="21"/>
        </w:rPr>
        <w:t>个新品种将具有广阔的栽培应用前景。</w:t>
      </w:r>
    </w:p>
    <w:p w:rsidR="00CF4D0C" w:rsidRPr="00AD41DC" w:rsidRDefault="00CF4D0C" w:rsidP="009608CF">
      <w:pPr>
        <w:autoSpaceDE w:val="0"/>
        <w:autoSpaceDN w:val="0"/>
        <w:adjustRightInd w:val="0"/>
        <w:spacing w:beforeLines="50" w:afterLines="50" w:line="360" w:lineRule="auto"/>
        <w:jc w:val="left"/>
        <w:rPr>
          <w:rFonts w:ascii="黑体" w:eastAsia="黑体" w:hAnsi="黑体"/>
          <w:b/>
          <w:color w:val="0D0D0D"/>
          <w:sz w:val="24"/>
          <w:szCs w:val="24"/>
        </w:rPr>
      </w:pPr>
      <w:r w:rsidRPr="00AD41DC">
        <w:rPr>
          <w:rFonts w:ascii="黑体" w:eastAsia="黑体" w:hAnsi="黑体"/>
          <w:kern w:val="0"/>
          <w:szCs w:val="21"/>
        </w:rPr>
        <w:t xml:space="preserve"> </w:t>
      </w:r>
      <w:r w:rsidRPr="00AD41DC">
        <w:rPr>
          <w:rFonts w:ascii="黑体" w:eastAsia="黑体" w:hAnsi="黑体"/>
          <w:b/>
          <w:color w:val="0D0D0D"/>
          <w:sz w:val="24"/>
          <w:szCs w:val="24"/>
        </w:rPr>
        <w:t>五、主要和知识产权证明目录：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887"/>
        <w:gridCol w:w="1560"/>
        <w:gridCol w:w="708"/>
        <w:gridCol w:w="956"/>
        <w:gridCol w:w="604"/>
        <w:gridCol w:w="850"/>
        <w:gridCol w:w="1036"/>
        <w:gridCol w:w="1372"/>
        <w:gridCol w:w="973"/>
      </w:tblGrid>
      <w:tr w:rsidR="00D4270A" w:rsidTr="00627158">
        <w:trPr>
          <w:trHeight w:val="567"/>
          <w:jc w:val="center"/>
        </w:trPr>
        <w:tc>
          <w:tcPr>
            <w:tcW w:w="887"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b/>
                <w:color w:val="0D0D0D"/>
                <w:sz w:val="21"/>
                <w:szCs w:val="21"/>
              </w:rPr>
              <w:t>知识产权类别</w:t>
            </w:r>
          </w:p>
        </w:tc>
        <w:tc>
          <w:tcPr>
            <w:tcW w:w="1560" w:type="dxa"/>
            <w:vAlign w:val="center"/>
          </w:tcPr>
          <w:p w:rsidR="00D4270A"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知识产权具体</w:t>
            </w:r>
          </w:p>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b/>
                <w:color w:val="0D0D0D"/>
                <w:sz w:val="21"/>
                <w:szCs w:val="21"/>
              </w:rPr>
              <w:t>名</w:t>
            </w:r>
            <w:r>
              <w:rPr>
                <w:rFonts w:ascii="宋体" w:hAnsi="宋体" w:hint="eastAsia"/>
                <w:b/>
                <w:color w:val="0D0D0D"/>
                <w:sz w:val="21"/>
                <w:szCs w:val="21"/>
              </w:rPr>
              <w:t xml:space="preserve"> </w:t>
            </w:r>
            <w:r w:rsidRPr="000E7143">
              <w:rPr>
                <w:rFonts w:ascii="宋体" w:hAnsi="宋体"/>
                <w:b/>
                <w:color w:val="0D0D0D"/>
                <w:sz w:val="21"/>
                <w:szCs w:val="21"/>
              </w:rPr>
              <w:t>称</w:t>
            </w:r>
          </w:p>
        </w:tc>
        <w:tc>
          <w:tcPr>
            <w:tcW w:w="708"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b/>
                <w:color w:val="0D0D0D"/>
                <w:sz w:val="21"/>
                <w:szCs w:val="21"/>
              </w:rPr>
              <w:t>国</w:t>
            </w:r>
            <w:r w:rsidRPr="000E7143">
              <w:rPr>
                <w:rFonts w:ascii="宋体" w:hAnsi="宋体" w:hint="eastAsia"/>
                <w:b/>
                <w:color w:val="0D0D0D"/>
                <w:sz w:val="21"/>
                <w:szCs w:val="21"/>
              </w:rPr>
              <w:t>家</w:t>
            </w:r>
          </w:p>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(地区)</w:t>
            </w:r>
          </w:p>
        </w:tc>
        <w:tc>
          <w:tcPr>
            <w:tcW w:w="956"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授权号</w:t>
            </w:r>
          </w:p>
        </w:tc>
        <w:tc>
          <w:tcPr>
            <w:tcW w:w="604" w:type="dxa"/>
            <w:vAlign w:val="center"/>
          </w:tcPr>
          <w:p w:rsidR="00D4270A"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授权</w:t>
            </w:r>
          </w:p>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日期</w:t>
            </w:r>
          </w:p>
        </w:tc>
        <w:tc>
          <w:tcPr>
            <w:tcW w:w="850" w:type="dxa"/>
            <w:vAlign w:val="center"/>
          </w:tcPr>
          <w:p w:rsidR="00D4270A"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证书</w:t>
            </w:r>
          </w:p>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编号</w:t>
            </w:r>
          </w:p>
        </w:tc>
        <w:tc>
          <w:tcPr>
            <w:tcW w:w="1036"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权利人</w:t>
            </w:r>
          </w:p>
        </w:tc>
        <w:tc>
          <w:tcPr>
            <w:tcW w:w="1372"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发明人</w:t>
            </w:r>
          </w:p>
        </w:tc>
        <w:tc>
          <w:tcPr>
            <w:tcW w:w="973" w:type="dxa"/>
            <w:vAlign w:val="center"/>
          </w:tcPr>
          <w:p w:rsidR="00D4270A" w:rsidRPr="000E7143" w:rsidRDefault="00D4270A" w:rsidP="00627158">
            <w:pPr>
              <w:pStyle w:val="a5"/>
              <w:spacing w:line="240" w:lineRule="auto"/>
              <w:ind w:firstLineChars="0" w:firstLine="0"/>
              <w:jc w:val="center"/>
              <w:rPr>
                <w:rFonts w:ascii="宋体" w:hAnsi="宋体"/>
                <w:b/>
                <w:color w:val="0D0D0D"/>
                <w:sz w:val="21"/>
                <w:szCs w:val="21"/>
              </w:rPr>
            </w:pPr>
            <w:r w:rsidRPr="000E7143">
              <w:rPr>
                <w:rFonts w:ascii="宋体" w:hAnsi="宋体" w:hint="eastAsia"/>
                <w:b/>
                <w:color w:val="0D0D0D"/>
                <w:sz w:val="21"/>
                <w:szCs w:val="21"/>
              </w:rPr>
              <w:t>发明专利有效状态</w:t>
            </w:r>
          </w:p>
        </w:tc>
      </w:tr>
      <w:tr w:rsidR="00D4270A" w:rsidTr="00627158">
        <w:trPr>
          <w:trHeight w:val="567"/>
          <w:jc w:val="center"/>
        </w:trPr>
        <w:tc>
          <w:tcPr>
            <w:tcW w:w="887"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发明专利</w:t>
            </w:r>
          </w:p>
        </w:tc>
        <w:tc>
          <w:tcPr>
            <w:tcW w:w="156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一种甘蓝利用DH系选育抗病优质新品种的方法</w:t>
            </w:r>
          </w:p>
        </w:tc>
        <w:tc>
          <w:tcPr>
            <w:tcW w:w="708"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中国</w:t>
            </w:r>
          </w:p>
        </w:tc>
        <w:tc>
          <w:tcPr>
            <w:tcW w:w="956"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ZL201410360571.6</w:t>
            </w:r>
          </w:p>
        </w:tc>
        <w:tc>
          <w:tcPr>
            <w:tcW w:w="604"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2016-09-07</w:t>
            </w:r>
          </w:p>
        </w:tc>
        <w:tc>
          <w:tcPr>
            <w:tcW w:w="85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第2226237号</w:t>
            </w:r>
          </w:p>
        </w:tc>
        <w:tc>
          <w:tcPr>
            <w:tcW w:w="1036" w:type="dxa"/>
          </w:tcPr>
          <w:p w:rsidR="00D4270A" w:rsidRPr="004001E3" w:rsidRDefault="00D4270A" w:rsidP="00627158">
            <w:pPr>
              <w:spacing w:line="280" w:lineRule="exact"/>
              <w:rPr>
                <w:sz w:val="18"/>
                <w:szCs w:val="18"/>
              </w:rPr>
            </w:pPr>
            <w:r w:rsidRPr="004001E3">
              <w:rPr>
                <w:rFonts w:ascii="宋体" w:hAnsi="宋体" w:hint="eastAsia"/>
                <w:color w:val="000000"/>
                <w:sz w:val="18"/>
                <w:szCs w:val="18"/>
              </w:rPr>
              <w:t>西北农林科技大学</w:t>
            </w:r>
          </w:p>
        </w:tc>
        <w:tc>
          <w:tcPr>
            <w:tcW w:w="1372"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张恩慧，许忠民，程永安，杨安平，马青山，张鲁刚</w:t>
            </w:r>
            <w:r>
              <w:rPr>
                <w:rFonts w:ascii="宋体" w:hAnsi="宋体" w:hint="eastAsia"/>
                <w:color w:val="000000"/>
                <w:sz w:val="18"/>
                <w:szCs w:val="18"/>
              </w:rPr>
              <w:t>.</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发明专利</w:t>
            </w:r>
          </w:p>
        </w:tc>
        <w:tc>
          <w:tcPr>
            <w:tcW w:w="156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一种甘蓝小孢子苗从试管到田间的移栽方法</w:t>
            </w:r>
          </w:p>
        </w:tc>
        <w:tc>
          <w:tcPr>
            <w:tcW w:w="708"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ZL201410011546.7</w:t>
            </w:r>
          </w:p>
        </w:tc>
        <w:tc>
          <w:tcPr>
            <w:tcW w:w="604"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2015-10-28</w:t>
            </w:r>
          </w:p>
        </w:tc>
        <w:tc>
          <w:tcPr>
            <w:tcW w:w="85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第1753515号</w:t>
            </w:r>
          </w:p>
        </w:tc>
        <w:tc>
          <w:tcPr>
            <w:tcW w:w="1036" w:type="dxa"/>
          </w:tcPr>
          <w:p w:rsidR="00D4270A" w:rsidRPr="004001E3" w:rsidRDefault="00D4270A" w:rsidP="00627158">
            <w:pPr>
              <w:spacing w:line="280" w:lineRule="exact"/>
              <w:rPr>
                <w:sz w:val="18"/>
                <w:szCs w:val="18"/>
              </w:rPr>
            </w:pPr>
            <w:r w:rsidRPr="004001E3">
              <w:rPr>
                <w:rFonts w:ascii="宋体" w:hAnsi="宋体" w:hint="eastAsia"/>
                <w:color w:val="000000"/>
                <w:sz w:val="18"/>
                <w:szCs w:val="18"/>
              </w:rPr>
              <w:t>西北农林科技大学</w:t>
            </w:r>
          </w:p>
        </w:tc>
        <w:tc>
          <w:tcPr>
            <w:tcW w:w="1372"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张恩慧，程永安，许忠民，杨安平，赵晓菲，范国红，王</w:t>
            </w:r>
            <w:r>
              <w:rPr>
                <w:rFonts w:ascii="宋体" w:hAnsi="宋体" w:hint="eastAsia"/>
                <w:color w:val="000000"/>
                <w:sz w:val="18"/>
                <w:szCs w:val="18"/>
              </w:rPr>
              <w:t xml:space="preserve"> </w:t>
            </w:r>
            <w:r w:rsidRPr="004001E3">
              <w:rPr>
                <w:rFonts w:ascii="宋体" w:hAnsi="宋体" w:hint="eastAsia"/>
                <w:color w:val="000000"/>
                <w:sz w:val="18"/>
                <w:szCs w:val="18"/>
              </w:rPr>
              <w:t>鑫</w:t>
            </w:r>
            <w:r>
              <w:rPr>
                <w:rFonts w:ascii="宋体" w:hAnsi="宋体" w:hint="eastAsia"/>
                <w:color w:val="000000"/>
                <w:sz w:val="18"/>
                <w:szCs w:val="18"/>
              </w:rPr>
              <w:t>.</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发明专利</w:t>
            </w:r>
          </w:p>
        </w:tc>
        <w:tc>
          <w:tcPr>
            <w:tcW w:w="156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一种甘蓝小孢子单倍体植株加倍的方法</w:t>
            </w:r>
          </w:p>
        </w:tc>
        <w:tc>
          <w:tcPr>
            <w:tcW w:w="708"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中国</w:t>
            </w:r>
          </w:p>
        </w:tc>
        <w:tc>
          <w:tcPr>
            <w:tcW w:w="956"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ZL201410011524.0</w:t>
            </w:r>
          </w:p>
        </w:tc>
        <w:tc>
          <w:tcPr>
            <w:tcW w:w="604"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2015-08-12</w:t>
            </w:r>
          </w:p>
        </w:tc>
        <w:tc>
          <w:tcPr>
            <w:tcW w:w="85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第942451号</w:t>
            </w:r>
          </w:p>
        </w:tc>
        <w:tc>
          <w:tcPr>
            <w:tcW w:w="1036" w:type="dxa"/>
          </w:tcPr>
          <w:p w:rsidR="00D4270A" w:rsidRPr="004001E3" w:rsidRDefault="00D4270A" w:rsidP="00627158">
            <w:pPr>
              <w:spacing w:line="280" w:lineRule="exact"/>
              <w:rPr>
                <w:sz w:val="18"/>
                <w:szCs w:val="18"/>
              </w:rPr>
            </w:pPr>
            <w:r w:rsidRPr="004001E3">
              <w:rPr>
                <w:rFonts w:ascii="宋体" w:hAnsi="宋体" w:hint="eastAsia"/>
                <w:color w:val="000000"/>
                <w:sz w:val="18"/>
                <w:szCs w:val="18"/>
              </w:rPr>
              <w:t>西北农林科技大学</w:t>
            </w:r>
          </w:p>
        </w:tc>
        <w:tc>
          <w:tcPr>
            <w:tcW w:w="1372"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张恩慧，杨安平，程永安，许忠民，程芳芳，董</w:t>
            </w:r>
            <w:r>
              <w:rPr>
                <w:rFonts w:ascii="宋体" w:hAnsi="宋体" w:hint="eastAsia"/>
                <w:color w:val="000000"/>
                <w:sz w:val="18"/>
                <w:szCs w:val="18"/>
              </w:rPr>
              <w:t xml:space="preserve"> </w:t>
            </w:r>
            <w:r w:rsidRPr="004001E3">
              <w:rPr>
                <w:rFonts w:ascii="宋体" w:hAnsi="宋体" w:hint="eastAsia"/>
                <w:color w:val="000000"/>
                <w:sz w:val="18"/>
                <w:szCs w:val="18"/>
              </w:rPr>
              <w:t>韩，唐桃霞</w:t>
            </w:r>
            <w:r>
              <w:rPr>
                <w:rFonts w:ascii="宋体" w:hAnsi="宋体" w:hint="eastAsia"/>
                <w:color w:val="000000"/>
                <w:sz w:val="18"/>
                <w:szCs w:val="18"/>
              </w:rPr>
              <w:t>.</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发明专利</w:t>
            </w:r>
          </w:p>
        </w:tc>
        <w:tc>
          <w:tcPr>
            <w:tcW w:w="156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一种高效诱导结球甘蓝双单倍体的方法</w:t>
            </w:r>
          </w:p>
        </w:tc>
        <w:tc>
          <w:tcPr>
            <w:tcW w:w="708"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中国</w:t>
            </w:r>
          </w:p>
        </w:tc>
        <w:tc>
          <w:tcPr>
            <w:tcW w:w="956"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ZL201010137584.9</w:t>
            </w:r>
          </w:p>
        </w:tc>
        <w:tc>
          <w:tcPr>
            <w:tcW w:w="604"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2013-06-05</w:t>
            </w:r>
          </w:p>
        </w:tc>
        <w:tc>
          <w:tcPr>
            <w:tcW w:w="85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第1209946号</w:t>
            </w:r>
          </w:p>
        </w:tc>
        <w:tc>
          <w:tcPr>
            <w:tcW w:w="1036" w:type="dxa"/>
          </w:tcPr>
          <w:p w:rsidR="00D4270A" w:rsidRPr="004001E3" w:rsidRDefault="00D4270A" w:rsidP="00627158">
            <w:pPr>
              <w:spacing w:line="280" w:lineRule="exact"/>
              <w:rPr>
                <w:sz w:val="18"/>
                <w:szCs w:val="18"/>
              </w:rPr>
            </w:pPr>
            <w:r w:rsidRPr="004001E3">
              <w:rPr>
                <w:rFonts w:ascii="宋体" w:hAnsi="宋体" w:hint="eastAsia"/>
                <w:color w:val="000000"/>
                <w:sz w:val="18"/>
                <w:szCs w:val="18"/>
              </w:rPr>
              <w:t>陕西省杂交油菜研究中心</w:t>
            </w:r>
          </w:p>
        </w:tc>
        <w:tc>
          <w:tcPr>
            <w:tcW w:w="1372"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王</w:t>
            </w:r>
            <w:r>
              <w:rPr>
                <w:rFonts w:ascii="宋体" w:hAnsi="宋体" w:hint="eastAsia"/>
                <w:color w:val="000000"/>
                <w:sz w:val="18"/>
                <w:szCs w:val="18"/>
              </w:rPr>
              <w:t xml:space="preserve"> </w:t>
            </w:r>
            <w:r w:rsidRPr="004001E3">
              <w:rPr>
                <w:rFonts w:ascii="宋体" w:hAnsi="宋体" w:hint="eastAsia"/>
                <w:color w:val="000000"/>
                <w:sz w:val="18"/>
                <w:szCs w:val="18"/>
              </w:rPr>
              <w:t>灏，赵小萍，李殿荣，田建华，同晓丽</w:t>
            </w:r>
            <w:r>
              <w:rPr>
                <w:rFonts w:ascii="宋体" w:hAnsi="宋体" w:hint="eastAsia"/>
                <w:color w:val="000000"/>
                <w:sz w:val="18"/>
                <w:szCs w:val="18"/>
              </w:rPr>
              <w:t>.</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发明专利</w:t>
            </w:r>
          </w:p>
        </w:tc>
        <w:tc>
          <w:tcPr>
            <w:tcW w:w="156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一种促进甘蓝游离小孢子胚胎发生的方法</w:t>
            </w:r>
          </w:p>
        </w:tc>
        <w:tc>
          <w:tcPr>
            <w:tcW w:w="708"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中国</w:t>
            </w:r>
          </w:p>
        </w:tc>
        <w:tc>
          <w:tcPr>
            <w:tcW w:w="956"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ZL201010157445.2</w:t>
            </w:r>
          </w:p>
        </w:tc>
        <w:tc>
          <w:tcPr>
            <w:tcW w:w="604"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2012-09-05</w:t>
            </w:r>
          </w:p>
        </w:tc>
        <w:tc>
          <w:tcPr>
            <w:tcW w:w="850"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第1040867号</w:t>
            </w:r>
          </w:p>
        </w:tc>
        <w:tc>
          <w:tcPr>
            <w:tcW w:w="1036" w:type="dxa"/>
          </w:tcPr>
          <w:p w:rsidR="00D4270A" w:rsidRPr="004001E3" w:rsidRDefault="00D4270A" w:rsidP="00627158">
            <w:pPr>
              <w:spacing w:line="280" w:lineRule="exact"/>
              <w:rPr>
                <w:sz w:val="18"/>
                <w:szCs w:val="18"/>
              </w:rPr>
            </w:pPr>
            <w:r w:rsidRPr="004001E3">
              <w:rPr>
                <w:rFonts w:ascii="宋体" w:hAnsi="宋体" w:hint="eastAsia"/>
                <w:color w:val="000000"/>
                <w:sz w:val="18"/>
                <w:szCs w:val="18"/>
              </w:rPr>
              <w:t>西北农林科技大学</w:t>
            </w:r>
          </w:p>
        </w:tc>
        <w:tc>
          <w:tcPr>
            <w:tcW w:w="1372" w:type="dxa"/>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张恩慧，杨安平，许念芳，许忠民，程永安，马勇斌，王小艳</w:t>
            </w:r>
            <w:r>
              <w:rPr>
                <w:rFonts w:ascii="宋体" w:hAnsi="宋体" w:hint="eastAsia"/>
                <w:color w:val="000000"/>
                <w:sz w:val="18"/>
                <w:szCs w:val="18"/>
              </w:rPr>
              <w:t>.</w:t>
            </w:r>
            <w:r w:rsidRPr="004001E3">
              <w:rPr>
                <w:rFonts w:ascii="宋体" w:hAnsi="宋体"/>
                <w:color w:val="000000"/>
                <w:sz w:val="18"/>
                <w:szCs w:val="18"/>
              </w:rPr>
              <w:t xml:space="preserve"> </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788"/>
          <w:jc w:val="center"/>
        </w:trPr>
        <w:tc>
          <w:tcPr>
            <w:tcW w:w="887"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Pr>
                <w:rFonts w:ascii="宋体" w:hAnsi="宋体" w:hint="eastAsia"/>
                <w:color w:val="000000"/>
                <w:sz w:val="18"/>
                <w:szCs w:val="18"/>
              </w:rPr>
              <w:t>其他</w:t>
            </w:r>
          </w:p>
        </w:tc>
        <w:tc>
          <w:tcPr>
            <w:tcW w:w="1560"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秦甘58</w:t>
            </w:r>
          </w:p>
        </w:tc>
        <w:tc>
          <w:tcPr>
            <w:tcW w:w="708"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国品鉴菜2014003</w:t>
            </w:r>
          </w:p>
        </w:tc>
        <w:tc>
          <w:tcPr>
            <w:tcW w:w="604"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2014-08-25</w:t>
            </w:r>
          </w:p>
        </w:tc>
        <w:tc>
          <w:tcPr>
            <w:tcW w:w="850" w:type="dxa"/>
            <w:vAlign w:val="center"/>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2014-1-78</w:t>
            </w:r>
          </w:p>
        </w:tc>
        <w:tc>
          <w:tcPr>
            <w:tcW w:w="1036"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西北农林科技大学</w:t>
            </w:r>
          </w:p>
        </w:tc>
        <w:tc>
          <w:tcPr>
            <w:tcW w:w="1372"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张恩慧，许忠民</w:t>
            </w:r>
            <w:r>
              <w:rPr>
                <w:rFonts w:ascii="宋体" w:hAnsi="宋体" w:hint="eastAsia"/>
                <w:color w:val="000000"/>
                <w:sz w:val="18"/>
                <w:szCs w:val="18"/>
              </w:rPr>
              <w:t>.</w:t>
            </w:r>
          </w:p>
        </w:tc>
        <w:tc>
          <w:tcPr>
            <w:tcW w:w="973" w:type="dxa"/>
            <w:vAlign w:val="center"/>
          </w:tcPr>
          <w:p w:rsidR="00D4270A" w:rsidRPr="004001E3" w:rsidRDefault="00D4270A" w:rsidP="00627158">
            <w:pPr>
              <w:pStyle w:val="a5"/>
              <w:spacing w:line="280" w:lineRule="exact"/>
              <w:ind w:firstLineChars="0" w:firstLine="0"/>
              <w:jc w:val="center"/>
              <w:rPr>
                <w:rFonts w:ascii="宋体" w:hAnsi="宋体" w:cs="Arial"/>
                <w:color w:val="000000"/>
                <w:sz w:val="18"/>
                <w:szCs w:val="18"/>
              </w:rPr>
            </w:pPr>
            <w:r w:rsidRPr="004001E3">
              <w:rPr>
                <w:rFonts w:ascii="宋体" w:hAnsi="宋体" w:cs="Arial" w:hint="eastAsia"/>
                <w:color w:val="000000"/>
                <w:sz w:val="18"/>
                <w:szCs w:val="18"/>
              </w:rPr>
              <w:t>有效</w:t>
            </w:r>
          </w:p>
        </w:tc>
      </w:tr>
      <w:tr w:rsidR="00D4270A" w:rsidTr="00627158">
        <w:trPr>
          <w:trHeight w:val="567"/>
          <w:jc w:val="center"/>
        </w:trPr>
        <w:tc>
          <w:tcPr>
            <w:tcW w:w="887"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其他</w:t>
            </w:r>
          </w:p>
        </w:tc>
        <w:tc>
          <w:tcPr>
            <w:tcW w:w="1560"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秦甘68</w:t>
            </w:r>
          </w:p>
        </w:tc>
        <w:tc>
          <w:tcPr>
            <w:tcW w:w="708"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国品鉴菜2015036</w:t>
            </w:r>
          </w:p>
        </w:tc>
        <w:tc>
          <w:tcPr>
            <w:tcW w:w="604"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2015-06-18</w:t>
            </w:r>
          </w:p>
        </w:tc>
        <w:tc>
          <w:tcPr>
            <w:tcW w:w="850" w:type="dxa"/>
            <w:vAlign w:val="center"/>
          </w:tcPr>
          <w:p w:rsidR="00D4270A" w:rsidRPr="004001E3" w:rsidRDefault="00D4270A" w:rsidP="00627158">
            <w:pPr>
              <w:pStyle w:val="a5"/>
              <w:spacing w:line="28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2015-1-133</w:t>
            </w:r>
          </w:p>
        </w:tc>
        <w:tc>
          <w:tcPr>
            <w:tcW w:w="1036" w:type="dxa"/>
            <w:vAlign w:val="center"/>
          </w:tcPr>
          <w:p w:rsidR="00D4270A" w:rsidRPr="004001E3" w:rsidRDefault="00D4270A" w:rsidP="00627158">
            <w:pPr>
              <w:spacing w:line="280" w:lineRule="exact"/>
              <w:jc w:val="center"/>
              <w:rPr>
                <w:sz w:val="18"/>
                <w:szCs w:val="18"/>
              </w:rPr>
            </w:pPr>
            <w:r w:rsidRPr="004001E3">
              <w:rPr>
                <w:rFonts w:ascii="宋体" w:hAnsi="宋体" w:hint="eastAsia"/>
                <w:color w:val="000000"/>
                <w:sz w:val="18"/>
                <w:szCs w:val="18"/>
              </w:rPr>
              <w:t>西北农林科技大学</w:t>
            </w:r>
          </w:p>
        </w:tc>
        <w:tc>
          <w:tcPr>
            <w:tcW w:w="1372" w:type="dxa"/>
            <w:vAlign w:val="center"/>
          </w:tcPr>
          <w:p w:rsidR="00D4270A" w:rsidRPr="004001E3" w:rsidRDefault="00D4270A" w:rsidP="00627158">
            <w:pPr>
              <w:pStyle w:val="a5"/>
              <w:spacing w:line="28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张恩慧，许忠民</w:t>
            </w:r>
            <w:r>
              <w:rPr>
                <w:rFonts w:ascii="宋体" w:hAnsi="宋体" w:hint="eastAsia"/>
                <w:color w:val="000000"/>
                <w:sz w:val="18"/>
                <w:szCs w:val="18"/>
              </w:rPr>
              <w:t>.</w:t>
            </w:r>
          </w:p>
        </w:tc>
        <w:tc>
          <w:tcPr>
            <w:tcW w:w="973" w:type="dxa"/>
            <w:vAlign w:val="center"/>
          </w:tcPr>
          <w:p w:rsidR="00D4270A" w:rsidRPr="004001E3" w:rsidRDefault="00D4270A" w:rsidP="00627158">
            <w:pPr>
              <w:spacing w:line="280" w:lineRule="exact"/>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jc w:val="center"/>
              <w:rPr>
                <w:sz w:val="18"/>
                <w:szCs w:val="18"/>
              </w:rPr>
            </w:pPr>
            <w:r w:rsidRPr="004001E3">
              <w:rPr>
                <w:rFonts w:ascii="宋体" w:hAnsi="宋体" w:hint="eastAsia"/>
                <w:color w:val="000000"/>
                <w:sz w:val="18"/>
                <w:szCs w:val="18"/>
              </w:rPr>
              <w:t>其他</w:t>
            </w:r>
          </w:p>
        </w:tc>
        <w:tc>
          <w:tcPr>
            <w:tcW w:w="1560"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秦甘62</w:t>
            </w:r>
          </w:p>
        </w:tc>
        <w:tc>
          <w:tcPr>
            <w:tcW w:w="708"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国品鉴菜2016012</w:t>
            </w:r>
          </w:p>
        </w:tc>
        <w:tc>
          <w:tcPr>
            <w:tcW w:w="604"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2016-05-03</w:t>
            </w:r>
          </w:p>
        </w:tc>
        <w:tc>
          <w:tcPr>
            <w:tcW w:w="850" w:type="dxa"/>
            <w:vAlign w:val="center"/>
          </w:tcPr>
          <w:p w:rsidR="00D4270A" w:rsidRPr="004001E3" w:rsidRDefault="00D4270A" w:rsidP="00627158">
            <w:pPr>
              <w:pStyle w:val="a5"/>
              <w:spacing w:line="360" w:lineRule="exact"/>
              <w:ind w:firstLineChars="0" w:firstLine="0"/>
              <w:jc w:val="left"/>
              <w:rPr>
                <w:rFonts w:ascii="宋体" w:hAnsi="宋体"/>
                <w:color w:val="000000"/>
                <w:sz w:val="18"/>
                <w:szCs w:val="18"/>
              </w:rPr>
            </w:pPr>
            <w:r w:rsidRPr="004001E3">
              <w:rPr>
                <w:rFonts w:ascii="宋体" w:hAnsi="宋体" w:hint="eastAsia"/>
                <w:color w:val="000000"/>
                <w:sz w:val="18"/>
                <w:szCs w:val="18"/>
              </w:rPr>
              <w:t>2016-063</w:t>
            </w:r>
          </w:p>
        </w:tc>
        <w:tc>
          <w:tcPr>
            <w:tcW w:w="1036" w:type="dxa"/>
            <w:vAlign w:val="center"/>
          </w:tcPr>
          <w:p w:rsidR="00D4270A" w:rsidRPr="004001E3" w:rsidRDefault="00D4270A" w:rsidP="00627158">
            <w:pPr>
              <w:spacing w:line="360" w:lineRule="exact"/>
              <w:jc w:val="center"/>
              <w:rPr>
                <w:sz w:val="18"/>
                <w:szCs w:val="18"/>
              </w:rPr>
            </w:pPr>
            <w:r w:rsidRPr="004001E3">
              <w:rPr>
                <w:rFonts w:ascii="宋体" w:hAnsi="宋体" w:hint="eastAsia"/>
                <w:color w:val="000000"/>
                <w:sz w:val="18"/>
                <w:szCs w:val="18"/>
              </w:rPr>
              <w:t>西北农林科技大学</w:t>
            </w:r>
          </w:p>
        </w:tc>
        <w:tc>
          <w:tcPr>
            <w:tcW w:w="1372"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张恩慧，许忠民</w:t>
            </w:r>
            <w:r>
              <w:rPr>
                <w:rFonts w:ascii="宋体" w:hAnsi="宋体" w:hint="eastAsia"/>
                <w:color w:val="000000"/>
                <w:sz w:val="18"/>
                <w:szCs w:val="18"/>
              </w:rPr>
              <w:t>.</w:t>
            </w:r>
          </w:p>
        </w:tc>
        <w:tc>
          <w:tcPr>
            <w:tcW w:w="973" w:type="dxa"/>
            <w:vAlign w:val="center"/>
          </w:tcPr>
          <w:p w:rsidR="00D4270A" w:rsidRPr="004001E3" w:rsidRDefault="00D4270A" w:rsidP="00627158">
            <w:pPr>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jc w:val="center"/>
              <w:rPr>
                <w:sz w:val="18"/>
                <w:szCs w:val="18"/>
              </w:rPr>
            </w:pPr>
            <w:r w:rsidRPr="004001E3">
              <w:rPr>
                <w:rFonts w:ascii="宋体" w:hAnsi="宋体" w:hint="eastAsia"/>
                <w:color w:val="000000"/>
                <w:sz w:val="18"/>
                <w:szCs w:val="18"/>
              </w:rPr>
              <w:t>其他</w:t>
            </w:r>
          </w:p>
        </w:tc>
        <w:tc>
          <w:tcPr>
            <w:tcW w:w="1560"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秦甘1265</w:t>
            </w:r>
          </w:p>
        </w:tc>
        <w:tc>
          <w:tcPr>
            <w:tcW w:w="708"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陕蔬登记字2012003号</w:t>
            </w:r>
          </w:p>
        </w:tc>
        <w:tc>
          <w:tcPr>
            <w:tcW w:w="604"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2013-02-26</w:t>
            </w:r>
          </w:p>
        </w:tc>
        <w:tc>
          <w:tcPr>
            <w:tcW w:w="850" w:type="dxa"/>
            <w:vAlign w:val="center"/>
          </w:tcPr>
          <w:p w:rsidR="00D4270A" w:rsidRPr="004001E3" w:rsidRDefault="00D4270A" w:rsidP="00627158">
            <w:pPr>
              <w:pStyle w:val="a5"/>
              <w:spacing w:line="360" w:lineRule="exact"/>
              <w:ind w:firstLineChars="0" w:firstLine="0"/>
              <w:jc w:val="left"/>
              <w:rPr>
                <w:rFonts w:ascii="宋体" w:hAnsi="宋体"/>
                <w:color w:val="000000"/>
                <w:sz w:val="18"/>
                <w:szCs w:val="18"/>
              </w:rPr>
            </w:pPr>
            <w:r w:rsidRPr="004001E3">
              <w:rPr>
                <w:rFonts w:ascii="宋体" w:hAnsi="宋体" w:hint="eastAsia"/>
                <w:color w:val="000000"/>
                <w:sz w:val="18"/>
                <w:szCs w:val="18"/>
              </w:rPr>
              <w:t>陕蔬登记字2012003号</w:t>
            </w:r>
          </w:p>
        </w:tc>
        <w:tc>
          <w:tcPr>
            <w:tcW w:w="1036" w:type="dxa"/>
            <w:vAlign w:val="center"/>
          </w:tcPr>
          <w:p w:rsidR="00D4270A" w:rsidRPr="004001E3" w:rsidRDefault="00D4270A" w:rsidP="00627158">
            <w:pPr>
              <w:spacing w:line="360" w:lineRule="exact"/>
              <w:jc w:val="center"/>
              <w:rPr>
                <w:sz w:val="18"/>
                <w:szCs w:val="18"/>
              </w:rPr>
            </w:pPr>
            <w:r w:rsidRPr="004001E3">
              <w:rPr>
                <w:rFonts w:ascii="宋体" w:hAnsi="宋体" w:hint="eastAsia"/>
                <w:color w:val="000000"/>
                <w:sz w:val="18"/>
                <w:szCs w:val="18"/>
              </w:rPr>
              <w:t>西北农林科技大学</w:t>
            </w:r>
          </w:p>
        </w:tc>
        <w:tc>
          <w:tcPr>
            <w:tcW w:w="1372" w:type="dxa"/>
            <w:vAlign w:val="center"/>
          </w:tcPr>
          <w:p w:rsidR="00D4270A" w:rsidRPr="004001E3" w:rsidRDefault="00D4270A" w:rsidP="00627158">
            <w:pPr>
              <w:spacing w:line="360" w:lineRule="exact"/>
              <w:jc w:val="left"/>
              <w:rPr>
                <w:sz w:val="18"/>
                <w:szCs w:val="18"/>
              </w:rPr>
            </w:pPr>
            <w:r w:rsidRPr="004001E3">
              <w:rPr>
                <w:rFonts w:ascii="宋体" w:hAnsi="宋体" w:hint="eastAsia"/>
                <w:color w:val="000000"/>
                <w:sz w:val="18"/>
                <w:szCs w:val="18"/>
              </w:rPr>
              <w:t>张恩慧，许忠民，程永安，杨安平，马青山</w:t>
            </w:r>
          </w:p>
        </w:tc>
        <w:tc>
          <w:tcPr>
            <w:tcW w:w="973" w:type="dxa"/>
            <w:vAlign w:val="center"/>
          </w:tcPr>
          <w:p w:rsidR="00D4270A" w:rsidRPr="004001E3" w:rsidRDefault="00D4270A" w:rsidP="00627158">
            <w:pPr>
              <w:jc w:val="center"/>
              <w:rPr>
                <w:sz w:val="18"/>
                <w:szCs w:val="18"/>
              </w:rPr>
            </w:pPr>
            <w:r w:rsidRPr="004001E3">
              <w:rPr>
                <w:rFonts w:ascii="宋体" w:hAnsi="宋体" w:cs="Arial" w:hint="eastAsia"/>
                <w:color w:val="000000"/>
                <w:kern w:val="0"/>
                <w:sz w:val="18"/>
                <w:szCs w:val="18"/>
              </w:rPr>
              <w:t>有效</w:t>
            </w:r>
          </w:p>
        </w:tc>
      </w:tr>
      <w:tr w:rsidR="00D4270A" w:rsidTr="00627158">
        <w:trPr>
          <w:trHeight w:val="567"/>
          <w:jc w:val="center"/>
        </w:trPr>
        <w:tc>
          <w:tcPr>
            <w:tcW w:w="887" w:type="dxa"/>
            <w:vAlign w:val="center"/>
          </w:tcPr>
          <w:p w:rsidR="00D4270A" w:rsidRPr="004001E3" w:rsidRDefault="00D4270A" w:rsidP="00627158">
            <w:pPr>
              <w:jc w:val="center"/>
              <w:rPr>
                <w:sz w:val="18"/>
                <w:szCs w:val="18"/>
              </w:rPr>
            </w:pPr>
            <w:r w:rsidRPr="004001E3">
              <w:rPr>
                <w:rFonts w:ascii="宋体" w:hAnsi="宋体" w:hint="eastAsia"/>
                <w:color w:val="000000"/>
                <w:sz w:val="18"/>
                <w:szCs w:val="18"/>
              </w:rPr>
              <w:t>其他</w:t>
            </w:r>
          </w:p>
        </w:tc>
        <w:tc>
          <w:tcPr>
            <w:tcW w:w="1560"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秦甘1268</w:t>
            </w:r>
          </w:p>
        </w:tc>
        <w:tc>
          <w:tcPr>
            <w:tcW w:w="708"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中国</w:t>
            </w:r>
          </w:p>
        </w:tc>
        <w:tc>
          <w:tcPr>
            <w:tcW w:w="956"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陕蔬登记字2012004号</w:t>
            </w:r>
          </w:p>
        </w:tc>
        <w:tc>
          <w:tcPr>
            <w:tcW w:w="604" w:type="dxa"/>
            <w:vAlign w:val="center"/>
          </w:tcPr>
          <w:p w:rsidR="00D4270A" w:rsidRPr="004001E3" w:rsidRDefault="00D4270A" w:rsidP="00627158">
            <w:pPr>
              <w:pStyle w:val="a5"/>
              <w:spacing w:line="360" w:lineRule="exact"/>
              <w:ind w:firstLineChars="0" w:firstLine="0"/>
              <w:jc w:val="center"/>
              <w:rPr>
                <w:rFonts w:ascii="宋体" w:hAnsi="宋体"/>
                <w:color w:val="000000"/>
                <w:sz w:val="18"/>
                <w:szCs w:val="18"/>
              </w:rPr>
            </w:pPr>
            <w:r w:rsidRPr="004001E3">
              <w:rPr>
                <w:rFonts w:ascii="宋体" w:hAnsi="宋体" w:hint="eastAsia"/>
                <w:color w:val="000000"/>
                <w:sz w:val="18"/>
                <w:szCs w:val="18"/>
              </w:rPr>
              <w:t>2013-02-26</w:t>
            </w:r>
          </w:p>
        </w:tc>
        <w:tc>
          <w:tcPr>
            <w:tcW w:w="850" w:type="dxa"/>
            <w:vAlign w:val="center"/>
          </w:tcPr>
          <w:p w:rsidR="00D4270A" w:rsidRPr="004001E3" w:rsidRDefault="00D4270A" w:rsidP="00627158">
            <w:pPr>
              <w:pStyle w:val="a5"/>
              <w:spacing w:line="360" w:lineRule="exact"/>
              <w:ind w:firstLineChars="0" w:firstLine="0"/>
              <w:jc w:val="left"/>
              <w:rPr>
                <w:rFonts w:ascii="宋体" w:hAnsi="宋体"/>
                <w:color w:val="000000"/>
                <w:sz w:val="18"/>
                <w:szCs w:val="18"/>
              </w:rPr>
            </w:pPr>
            <w:r w:rsidRPr="004001E3">
              <w:rPr>
                <w:rFonts w:ascii="宋体" w:hAnsi="宋体" w:hint="eastAsia"/>
                <w:color w:val="000000"/>
                <w:sz w:val="18"/>
                <w:szCs w:val="18"/>
              </w:rPr>
              <w:t>陕蔬登记字2012004号</w:t>
            </w:r>
          </w:p>
        </w:tc>
        <w:tc>
          <w:tcPr>
            <w:tcW w:w="1036" w:type="dxa"/>
            <w:vAlign w:val="center"/>
          </w:tcPr>
          <w:p w:rsidR="00D4270A" w:rsidRPr="004001E3" w:rsidRDefault="00D4270A" w:rsidP="00627158">
            <w:pPr>
              <w:spacing w:line="360" w:lineRule="exact"/>
              <w:jc w:val="center"/>
              <w:rPr>
                <w:sz w:val="18"/>
                <w:szCs w:val="18"/>
              </w:rPr>
            </w:pPr>
            <w:r w:rsidRPr="004001E3">
              <w:rPr>
                <w:rFonts w:ascii="宋体" w:hAnsi="宋体" w:hint="eastAsia"/>
                <w:color w:val="000000"/>
                <w:sz w:val="18"/>
                <w:szCs w:val="18"/>
              </w:rPr>
              <w:t>西北农林科技大学</w:t>
            </w:r>
          </w:p>
        </w:tc>
        <w:tc>
          <w:tcPr>
            <w:tcW w:w="1372" w:type="dxa"/>
            <w:vAlign w:val="center"/>
          </w:tcPr>
          <w:p w:rsidR="00D4270A" w:rsidRPr="004001E3" w:rsidRDefault="00D4270A" w:rsidP="00627158">
            <w:pPr>
              <w:spacing w:line="360" w:lineRule="exact"/>
              <w:jc w:val="left"/>
              <w:rPr>
                <w:sz w:val="18"/>
                <w:szCs w:val="18"/>
              </w:rPr>
            </w:pPr>
            <w:r w:rsidRPr="004001E3">
              <w:rPr>
                <w:rFonts w:ascii="宋体" w:hAnsi="宋体" w:hint="eastAsia"/>
                <w:color w:val="000000"/>
                <w:sz w:val="18"/>
                <w:szCs w:val="18"/>
              </w:rPr>
              <w:t>许忠民，张恩慧，程永安，杨安平，马青山</w:t>
            </w:r>
          </w:p>
        </w:tc>
        <w:tc>
          <w:tcPr>
            <w:tcW w:w="973" w:type="dxa"/>
            <w:vAlign w:val="center"/>
          </w:tcPr>
          <w:p w:rsidR="00D4270A" w:rsidRPr="004001E3" w:rsidRDefault="00D4270A" w:rsidP="00627158">
            <w:pPr>
              <w:jc w:val="center"/>
              <w:rPr>
                <w:sz w:val="18"/>
                <w:szCs w:val="18"/>
              </w:rPr>
            </w:pPr>
            <w:r w:rsidRPr="004001E3">
              <w:rPr>
                <w:rFonts w:ascii="宋体" w:hAnsi="宋体" w:cs="Arial" w:hint="eastAsia"/>
                <w:color w:val="000000"/>
                <w:kern w:val="0"/>
                <w:sz w:val="18"/>
                <w:szCs w:val="18"/>
              </w:rPr>
              <w:t>有效</w:t>
            </w:r>
          </w:p>
        </w:tc>
      </w:tr>
    </w:tbl>
    <w:p w:rsidR="00CF4D0C" w:rsidRPr="00AD41DC" w:rsidRDefault="00CF4D0C" w:rsidP="009608CF">
      <w:pPr>
        <w:pStyle w:val="a5"/>
        <w:spacing w:beforeLines="50" w:afterLines="50"/>
        <w:ind w:firstLineChars="0" w:firstLine="0"/>
        <w:jc w:val="left"/>
        <w:rPr>
          <w:rFonts w:ascii="黑体" w:eastAsia="黑体" w:hAnsi="黑体"/>
          <w:b/>
          <w:color w:val="0D0D0D"/>
          <w:szCs w:val="24"/>
        </w:rPr>
      </w:pPr>
      <w:r w:rsidRPr="00AD41DC">
        <w:rPr>
          <w:rFonts w:ascii="黑体" w:eastAsia="黑体" w:hAnsi="黑体"/>
          <w:b/>
          <w:color w:val="0D0D0D"/>
          <w:szCs w:val="24"/>
        </w:rPr>
        <w:t>六、代表性论文专著目录:</w:t>
      </w:r>
    </w:p>
    <w:tbl>
      <w:tblPr>
        <w:tblpPr w:leftFromText="180" w:rightFromText="180" w:vertAnchor="text" w:horzAnchor="margin" w:tblpXSpec="center" w:tblpY="270"/>
        <w:tblW w:w="541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527"/>
        <w:gridCol w:w="2167"/>
        <w:gridCol w:w="1073"/>
        <w:gridCol w:w="539"/>
        <w:gridCol w:w="539"/>
        <w:gridCol w:w="941"/>
        <w:gridCol w:w="806"/>
        <w:gridCol w:w="539"/>
        <w:gridCol w:w="1878"/>
      </w:tblGrid>
      <w:tr w:rsidR="00CF4D0C" w:rsidRPr="00931DC6" w:rsidTr="00AD41DC">
        <w:trPr>
          <w:trHeight w:val="414"/>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lastRenderedPageBreak/>
              <w:t>序号</w:t>
            </w:r>
          </w:p>
        </w:tc>
        <w:tc>
          <w:tcPr>
            <w:tcW w:w="2167"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论文专著名称</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刊名</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作者</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影响因子</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年卷页码</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通讯作者</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第一作者</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国内作者</w:t>
            </w:r>
          </w:p>
        </w:tc>
      </w:tr>
      <w:tr w:rsidR="00CF4D0C" w:rsidRPr="00931DC6" w:rsidTr="00AD41DC">
        <w:trPr>
          <w:trHeight w:hRule="exact" w:val="1008"/>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w:t>
            </w:r>
          </w:p>
        </w:tc>
        <w:tc>
          <w:tcPr>
            <w:tcW w:w="2167" w:type="dxa"/>
            <w:vAlign w:val="center"/>
          </w:tcPr>
          <w:p w:rsidR="00CF4D0C" w:rsidRPr="00931DC6" w:rsidRDefault="00CF4D0C" w:rsidP="009608CF">
            <w:pPr>
              <w:autoSpaceDE w:val="0"/>
              <w:autoSpaceDN w:val="0"/>
              <w:adjustRightInd w:val="0"/>
              <w:spacing w:beforeLines="50" w:afterLines="50" w:line="200" w:lineRule="exact"/>
              <w:jc w:val="left"/>
              <w:rPr>
                <w:rFonts w:eastAsiaTheme="minorEastAsia"/>
                <w:kern w:val="0"/>
                <w:sz w:val="18"/>
                <w:szCs w:val="18"/>
              </w:rPr>
            </w:pPr>
            <w:r w:rsidRPr="00931DC6">
              <w:rPr>
                <w:rFonts w:eastAsiaTheme="minorEastAsia"/>
                <w:kern w:val="0"/>
                <w:sz w:val="18"/>
                <w:szCs w:val="18"/>
              </w:rPr>
              <w:t>Transcriptome sequencing and de novo analysis of a recessive genic male sterile line in cabbage (Brassica oleracea L. var. capitata)</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Mol Breeding</w:t>
            </w:r>
          </w:p>
        </w:tc>
        <w:tc>
          <w:tcPr>
            <w:tcW w:w="539" w:type="dxa"/>
            <w:vAlign w:val="center"/>
          </w:tcPr>
          <w:p w:rsidR="00CF4D0C" w:rsidRPr="00931DC6" w:rsidRDefault="00CF4D0C" w:rsidP="009608CF">
            <w:pPr>
              <w:pStyle w:val="a5"/>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Jia Guo</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2.108</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left"/>
              <w:outlineLvl w:val="1"/>
              <w:rPr>
                <w:rFonts w:ascii="Times New Roman" w:eastAsiaTheme="minorEastAsia"/>
                <w:color w:val="000000"/>
                <w:sz w:val="18"/>
                <w:szCs w:val="18"/>
              </w:rPr>
            </w:pPr>
            <w:r w:rsidRPr="00931DC6">
              <w:rPr>
                <w:rFonts w:ascii="Times New Roman" w:eastAsiaTheme="minorEastAsia"/>
                <w:color w:val="000000"/>
                <w:sz w:val="18"/>
                <w:szCs w:val="18"/>
              </w:rPr>
              <w:t>2016,36(8):117</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Zhongmin Xu</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Jia Guo</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Yanfeng Zhang,  Maixia Hui, Yongan cheng, Enhui Zhang</w:t>
            </w:r>
          </w:p>
        </w:tc>
      </w:tr>
      <w:tr w:rsidR="00CF4D0C" w:rsidRPr="00931DC6" w:rsidTr="00AD41DC">
        <w:trPr>
          <w:trHeight w:hRule="exact" w:val="101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w:t>
            </w:r>
          </w:p>
        </w:tc>
        <w:tc>
          <w:tcPr>
            <w:tcW w:w="2167" w:type="dxa"/>
            <w:vAlign w:val="center"/>
          </w:tcPr>
          <w:p w:rsidR="00CF4D0C" w:rsidRPr="00931DC6" w:rsidRDefault="00CF4D0C" w:rsidP="009608CF">
            <w:pPr>
              <w:autoSpaceDE w:val="0"/>
              <w:autoSpaceDN w:val="0"/>
              <w:adjustRightInd w:val="0"/>
              <w:spacing w:beforeLines="50" w:afterLines="50" w:line="200" w:lineRule="exact"/>
              <w:jc w:val="left"/>
              <w:rPr>
                <w:rFonts w:eastAsiaTheme="minorEastAsia"/>
                <w:kern w:val="0"/>
                <w:sz w:val="18"/>
                <w:szCs w:val="18"/>
              </w:rPr>
            </w:pPr>
            <w:r w:rsidRPr="00931DC6">
              <w:rPr>
                <w:rFonts w:eastAsiaTheme="minorEastAsia"/>
                <w:kern w:val="0"/>
                <w:sz w:val="18"/>
                <w:szCs w:val="18"/>
              </w:rPr>
              <w:t>Identification and functional characterisation of a novel anther-specific LTP promoter from Brassica campestris ssp. chinensis</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left"/>
              <w:outlineLvl w:val="1"/>
              <w:rPr>
                <w:rFonts w:ascii="Times New Roman" w:eastAsiaTheme="minorEastAsia"/>
                <w:color w:val="000000"/>
                <w:sz w:val="18"/>
                <w:szCs w:val="18"/>
              </w:rPr>
            </w:pPr>
            <w:r w:rsidRPr="00931DC6">
              <w:rPr>
                <w:rFonts w:ascii="Times New Roman" w:eastAsiaTheme="minorEastAsia"/>
                <w:color w:val="000000"/>
                <w:sz w:val="18"/>
                <w:szCs w:val="18"/>
              </w:rPr>
              <w:t>The Journal of Horticultural Science and Biotechnology</w:t>
            </w:r>
          </w:p>
        </w:tc>
        <w:tc>
          <w:tcPr>
            <w:tcW w:w="539" w:type="dxa"/>
            <w:vAlign w:val="center"/>
          </w:tcPr>
          <w:p w:rsidR="00CF4D0C" w:rsidRPr="00931DC6" w:rsidRDefault="00CF4D0C" w:rsidP="009608CF">
            <w:pPr>
              <w:pStyle w:val="a5"/>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Aimei Tian</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0.538</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left"/>
              <w:outlineLvl w:val="1"/>
              <w:rPr>
                <w:rFonts w:ascii="Times New Roman" w:eastAsiaTheme="minorEastAsia"/>
                <w:color w:val="000000"/>
                <w:sz w:val="18"/>
                <w:szCs w:val="18"/>
              </w:rPr>
            </w:pPr>
            <w:r w:rsidRPr="00931DC6">
              <w:rPr>
                <w:rFonts w:ascii="Times New Roman" w:eastAsiaTheme="minorEastAsia"/>
                <w:color w:val="000000"/>
                <w:sz w:val="18"/>
                <w:szCs w:val="18"/>
              </w:rPr>
              <w:t>2016,</w:t>
            </w:r>
            <w:r w:rsidRPr="00931DC6">
              <w:rPr>
                <w:rFonts w:ascii="Times New Roman" w:eastAsiaTheme="minorEastAsia"/>
                <w:sz w:val="18"/>
                <w:szCs w:val="18"/>
              </w:rPr>
              <w:t xml:space="preserve"> </w:t>
            </w:r>
            <w:r w:rsidRPr="00931DC6">
              <w:rPr>
                <w:rFonts w:ascii="Times New Roman" w:eastAsiaTheme="minorEastAsia"/>
                <w:color w:val="000000"/>
                <w:sz w:val="18"/>
                <w:szCs w:val="18"/>
              </w:rPr>
              <w:t>91 (4): 427– 434</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Aimei Tian,</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Aimei Tian,</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Jiashu Cao, Enhui Zhang</w:t>
            </w:r>
          </w:p>
        </w:tc>
      </w:tr>
      <w:tr w:rsidR="00CF4D0C" w:rsidRPr="00931DC6" w:rsidTr="00AD41DC">
        <w:trPr>
          <w:trHeight w:hRule="exact" w:val="707"/>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3</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甘蓝双单倍体系配制的早熟新品种</w:t>
            </w:r>
            <w:r w:rsidRPr="00931DC6">
              <w:rPr>
                <w:rFonts w:eastAsiaTheme="minorEastAsia"/>
                <w:color w:val="000000"/>
                <w:sz w:val="18"/>
                <w:szCs w:val="18"/>
              </w:rPr>
              <w:t>‘</w:t>
            </w:r>
            <w:r w:rsidRPr="00931DC6">
              <w:rPr>
                <w:rFonts w:eastAsiaTheme="minorEastAsia" w:hAnsiTheme="minorEastAsia"/>
                <w:color w:val="000000"/>
                <w:sz w:val="18"/>
                <w:szCs w:val="18"/>
              </w:rPr>
              <w:t>秦甘</w:t>
            </w:r>
            <w:r w:rsidRPr="00931DC6">
              <w:rPr>
                <w:rFonts w:eastAsiaTheme="minorEastAsia"/>
                <w:color w:val="000000"/>
                <w:sz w:val="18"/>
                <w:szCs w:val="18"/>
              </w:rPr>
              <w:t>62’</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园艺学报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0.951</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2016,43</w:t>
            </w:r>
            <w:r w:rsidRPr="00931DC6">
              <w:rPr>
                <w:rFonts w:ascii="Times New Roman" w:eastAsiaTheme="minorEastAsia" w:hAnsiTheme="minorEastAsia"/>
                <w:color w:val="000000"/>
                <w:sz w:val="18"/>
                <w:szCs w:val="18"/>
              </w:rPr>
              <w:t>（</w:t>
            </w:r>
            <w:r w:rsidRPr="00931DC6">
              <w:rPr>
                <w:rFonts w:ascii="Times New Roman" w:eastAsiaTheme="minorEastAsia"/>
                <w:color w:val="000000"/>
                <w:sz w:val="18"/>
                <w:szCs w:val="18"/>
              </w:rPr>
              <w:t>S2</w:t>
            </w:r>
            <w:r w:rsidRPr="00931DC6">
              <w:rPr>
                <w:rFonts w:ascii="Times New Roman" w:eastAsiaTheme="minorEastAsia" w:hAnsiTheme="minorEastAsia"/>
                <w:color w:val="000000"/>
                <w:sz w:val="18"/>
                <w:szCs w:val="18"/>
              </w:rPr>
              <w:t>）</w:t>
            </w:r>
            <w:r w:rsidRPr="00931DC6">
              <w:rPr>
                <w:rFonts w:ascii="Times New Roman" w:eastAsiaTheme="minorEastAsia"/>
                <w:color w:val="000000"/>
                <w:sz w:val="18"/>
                <w:szCs w:val="18"/>
              </w:rPr>
              <w:t>:2731-2732</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许忠民，程永安，杨安平，马青山</w:t>
            </w:r>
          </w:p>
        </w:tc>
      </w:tr>
      <w:tr w:rsidR="00CF4D0C" w:rsidRPr="00931DC6" w:rsidTr="00AD41DC">
        <w:trPr>
          <w:trHeight w:hRule="exact" w:val="43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4</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甘蓝新品种</w:t>
            </w:r>
            <w:r w:rsidRPr="00931DC6">
              <w:rPr>
                <w:rFonts w:eastAsiaTheme="minorEastAsia"/>
                <w:color w:val="000000"/>
                <w:sz w:val="18"/>
                <w:szCs w:val="18"/>
              </w:rPr>
              <w:t>‘</w:t>
            </w:r>
            <w:r w:rsidRPr="00931DC6">
              <w:rPr>
                <w:rFonts w:eastAsiaTheme="minorEastAsia" w:hAnsiTheme="minorEastAsia"/>
                <w:color w:val="000000"/>
                <w:sz w:val="18"/>
                <w:szCs w:val="18"/>
              </w:rPr>
              <w:t>秦甘</w:t>
            </w:r>
            <w:r w:rsidRPr="00931DC6">
              <w:rPr>
                <w:rFonts w:eastAsiaTheme="minorEastAsia"/>
                <w:color w:val="000000"/>
                <w:sz w:val="18"/>
                <w:szCs w:val="18"/>
              </w:rPr>
              <w:t>1265’</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园艺学报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0.951</w:t>
            </w:r>
          </w:p>
        </w:tc>
        <w:tc>
          <w:tcPr>
            <w:tcW w:w="941"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2015,42(7):1413-1414</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张恩慧，程永安，马青山</w:t>
            </w:r>
          </w:p>
        </w:tc>
      </w:tr>
      <w:tr w:rsidR="00CF4D0C" w:rsidRPr="00931DC6" w:rsidTr="00AD41DC">
        <w:trPr>
          <w:trHeight w:hRule="exact" w:val="561"/>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5</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甘蓝游离小孢子培养技术体系的研究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陕西农业科学</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0.160</w:t>
            </w:r>
          </w:p>
        </w:tc>
        <w:tc>
          <w:tcPr>
            <w:tcW w:w="941"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2016,</w:t>
            </w:r>
            <w:r w:rsidRPr="00931DC6">
              <w:rPr>
                <w:rFonts w:ascii="Times New Roman" w:eastAsiaTheme="minorEastAsia"/>
                <w:sz w:val="18"/>
                <w:szCs w:val="18"/>
              </w:rPr>
              <w:t xml:space="preserve">62 </w:t>
            </w:r>
            <w:r w:rsidRPr="00931DC6">
              <w:rPr>
                <w:rFonts w:ascii="Times New Roman" w:eastAsiaTheme="minorEastAsia"/>
                <w:color w:val="000000"/>
                <w:sz w:val="18"/>
                <w:szCs w:val="18"/>
              </w:rPr>
              <w:t>(10):8-10</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杨安平，许忠民，程永安，尚丽荣，马青山</w:t>
            </w:r>
          </w:p>
        </w:tc>
      </w:tr>
      <w:tr w:rsidR="00CF4D0C" w:rsidRPr="00931DC6" w:rsidTr="00AD41DC">
        <w:trPr>
          <w:trHeight w:hRule="exact" w:val="569"/>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6</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影响甘蓝小孢子</w:t>
            </w:r>
            <w:r w:rsidRPr="00931DC6">
              <w:rPr>
                <w:rFonts w:eastAsiaTheme="minorEastAsia"/>
                <w:color w:val="000000"/>
                <w:sz w:val="18"/>
                <w:szCs w:val="18"/>
              </w:rPr>
              <w:t>DH</w:t>
            </w:r>
            <w:r w:rsidRPr="00931DC6">
              <w:rPr>
                <w:rFonts w:eastAsiaTheme="minorEastAsia" w:hAnsiTheme="minorEastAsia"/>
                <w:color w:val="000000"/>
                <w:sz w:val="18"/>
                <w:szCs w:val="18"/>
              </w:rPr>
              <w:t>植株生长的几个因素</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刘争</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2016,25(4):605-611</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争</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程永安，许忠民，王改改</w:t>
            </w:r>
          </w:p>
        </w:tc>
      </w:tr>
      <w:tr w:rsidR="00CF4D0C" w:rsidRPr="00931DC6" w:rsidTr="00AD41DC">
        <w:trPr>
          <w:trHeight w:hRule="exact" w:val="439"/>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7</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甘蓝花蕾小孢子发育同步性影响因素初步探讨</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王鑫</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2015,24(7::113-118</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王</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鑫</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刘争</w:t>
            </w:r>
          </w:p>
        </w:tc>
      </w:tr>
      <w:tr w:rsidR="00CF4D0C" w:rsidRPr="00931DC6" w:rsidTr="00AD41DC">
        <w:trPr>
          <w:trHeight w:hRule="exact" w:val="673"/>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8</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甘蓝小孢子单倍体植株加倍技术探讨</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程芳芳</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2015,43(6):167-173</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程芳芳</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杨安平，程永安，许忠民，董韩，霍柳青</w:t>
            </w:r>
            <w:r w:rsidRPr="00931DC6">
              <w:rPr>
                <w:rFonts w:ascii="Times New Roman" w:eastAsiaTheme="minorEastAsia"/>
                <w:color w:val="000000"/>
                <w:sz w:val="18"/>
                <w:szCs w:val="18"/>
              </w:rPr>
              <w:t xml:space="preserve"> </w:t>
            </w:r>
          </w:p>
        </w:tc>
      </w:tr>
      <w:tr w:rsidR="00CF4D0C" w:rsidRPr="00931DC6" w:rsidTr="00AD41DC">
        <w:trPr>
          <w:trHeight w:hRule="exact" w:val="726"/>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9</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株龄、栽培环境及温度对甘蓝小孢子诱导出胚的影响</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spacing w:beforeLines="50" w:afterLines="50" w:line="200" w:lineRule="exact"/>
              <w:rPr>
                <w:rFonts w:eastAsiaTheme="minorEastAsia"/>
                <w:sz w:val="18"/>
                <w:szCs w:val="18"/>
              </w:rPr>
            </w:pPr>
            <w:r w:rsidRPr="00931DC6">
              <w:rPr>
                <w:rFonts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2014,42(1):120-124</w:t>
            </w:r>
          </w:p>
        </w:tc>
        <w:tc>
          <w:tcPr>
            <w:tcW w:w="806"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张恩慧</w:t>
            </w:r>
          </w:p>
        </w:tc>
        <w:tc>
          <w:tcPr>
            <w:tcW w:w="539"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张恩慧</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程芳芳，杨安平，程永安，许忠民，马青山</w:t>
            </w:r>
          </w:p>
        </w:tc>
      </w:tr>
      <w:tr w:rsidR="00CF4D0C" w:rsidRPr="00931DC6" w:rsidTr="00AD41DC">
        <w:trPr>
          <w:trHeight w:hRule="exact" w:val="707"/>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10</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甘蓝小孢子胚状体分化不定芽再生植株的研究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刘莹莹</w:t>
            </w:r>
          </w:p>
        </w:tc>
        <w:tc>
          <w:tcPr>
            <w:tcW w:w="539" w:type="dxa"/>
            <w:vAlign w:val="center"/>
          </w:tcPr>
          <w:p w:rsidR="00CF4D0C" w:rsidRPr="00931DC6" w:rsidRDefault="00CF4D0C" w:rsidP="009608CF">
            <w:pPr>
              <w:spacing w:beforeLines="50" w:afterLines="50" w:line="200" w:lineRule="exact"/>
              <w:rPr>
                <w:rFonts w:eastAsiaTheme="minorEastAsia"/>
                <w:sz w:val="18"/>
                <w:szCs w:val="18"/>
              </w:rPr>
            </w:pPr>
            <w:r w:rsidRPr="00931DC6">
              <w:rPr>
                <w:rFonts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2013,41(8):149-154</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刘莹莹</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许忠民，杨安平，程永安，程慧，程芳芳</w:t>
            </w:r>
          </w:p>
        </w:tc>
      </w:tr>
      <w:tr w:rsidR="00CF4D0C" w:rsidRPr="00931DC6" w:rsidTr="00AD41DC">
        <w:trPr>
          <w:trHeight w:hRule="exact" w:val="46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11</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甘蓝小孢子培养中花蕾长度与细胞单核期的关系</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2012,21(6):124-128</w:t>
            </w:r>
          </w:p>
        </w:tc>
        <w:tc>
          <w:tcPr>
            <w:tcW w:w="806"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张恩慧</w:t>
            </w:r>
          </w:p>
        </w:tc>
        <w:tc>
          <w:tcPr>
            <w:tcW w:w="539"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张恩慧</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马英夏，杨安平，许忠民，马勇斌，程永安</w:t>
            </w:r>
          </w:p>
        </w:tc>
      </w:tr>
      <w:tr w:rsidR="00CF4D0C" w:rsidRPr="00931DC6" w:rsidTr="00AD41DC">
        <w:trPr>
          <w:trHeight w:hRule="exact" w:val="568"/>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12</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甘蓝胞质雄性不育系</w:t>
            </w:r>
            <w:r w:rsidRPr="00931DC6">
              <w:rPr>
                <w:rFonts w:eastAsiaTheme="minorEastAsia"/>
                <w:color w:val="000000"/>
                <w:sz w:val="18"/>
                <w:szCs w:val="18"/>
              </w:rPr>
              <w:t>CMS158</w:t>
            </w:r>
            <w:r w:rsidRPr="00931DC6">
              <w:rPr>
                <w:rFonts w:eastAsiaTheme="minorEastAsia" w:hAnsiTheme="minorEastAsia"/>
                <w:color w:val="000000"/>
                <w:sz w:val="18"/>
                <w:szCs w:val="18"/>
              </w:rPr>
              <w:t>小孢子发生的细胞学研究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2012,21(3):118-121</w:t>
            </w:r>
          </w:p>
        </w:tc>
        <w:tc>
          <w:tcPr>
            <w:tcW w:w="806"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539"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张恩慧，程永安，巩振辉，马青山</w:t>
            </w:r>
          </w:p>
        </w:tc>
      </w:tr>
      <w:tr w:rsidR="00CF4D0C" w:rsidRPr="00931DC6" w:rsidTr="00AD41DC">
        <w:trPr>
          <w:trHeight w:hRule="exact" w:val="71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13</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甘蓝胞质雄性不育系育性相关线粒体</w:t>
            </w:r>
            <w:r w:rsidRPr="00931DC6">
              <w:rPr>
                <w:rFonts w:eastAsiaTheme="minorEastAsia"/>
                <w:color w:val="000000"/>
                <w:sz w:val="18"/>
                <w:szCs w:val="18"/>
              </w:rPr>
              <w:t>DNA</w:t>
            </w:r>
            <w:r w:rsidRPr="00931DC6">
              <w:rPr>
                <w:rFonts w:eastAsiaTheme="minorEastAsia" w:hAnsiTheme="minorEastAsia"/>
                <w:color w:val="000000"/>
                <w:sz w:val="18"/>
                <w:szCs w:val="18"/>
              </w:rPr>
              <w:t>片断的克隆及序列分析</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北方园艺</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0.406</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2011</w:t>
            </w:r>
            <w:r w:rsidRPr="00931DC6">
              <w:rPr>
                <w:rFonts w:ascii="Times New Roman" w:eastAsiaTheme="minorEastAsia" w:hAnsiTheme="minorEastAsia"/>
                <w:color w:val="000000"/>
                <w:sz w:val="18"/>
                <w:szCs w:val="18"/>
              </w:rPr>
              <w:t>（</w:t>
            </w:r>
            <w:r w:rsidRPr="00931DC6">
              <w:rPr>
                <w:rFonts w:ascii="Times New Roman" w:eastAsiaTheme="minorEastAsia"/>
                <w:color w:val="000000"/>
                <w:sz w:val="18"/>
                <w:szCs w:val="18"/>
              </w:rPr>
              <w:t>21</w:t>
            </w:r>
            <w:r w:rsidRPr="00931DC6">
              <w:rPr>
                <w:rFonts w:ascii="Times New Roman" w:eastAsiaTheme="minorEastAsia" w:hAnsiTheme="minorEastAsia"/>
                <w:color w:val="000000"/>
                <w:sz w:val="18"/>
                <w:szCs w:val="18"/>
              </w:rPr>
              <w:t>）：</w:t>
            </w:r>
            <w:r w:rsidRPr="00931DC6">
              <w:rPr>
                <w:rFonts w:ascii="Times New Roman" w:eastAsiaTheme="minorEastAsia"/>
                <w:color w:val="000000"/>
                <w:sz w:val="18"/>
                <w:szCs w:val="18"/>
              </w:rPr>
              <w:t>106-110</w:t>
            </w:r>
          </w:p>
        </w:tc>
        <w:tc>
          <w:tcPr>
            <w:tcW w:w="806"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539"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张恩慧，巩振辉，程永安，马青山</w:t>
            </w:r>
          </w:p>
        </w:tc>
      </w:tr>
      <w:tr w:rsidR="00CF4D0C" w:rsidRPr="00931DC6" w:rsidTr="00AD41DC">
        <w:trPr>
          <w:trHeight w:hRule="exact" w:val="72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14</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利用甘蓝游离小孢子不定芽叶片再生</w:t>
            </w:r>
            <w:r w:rsidRPr="00931DC6">
              <w:rPr>
                <w:rFonts w:eastAsiaTheme="minorEastAsia"/>
                <w:color w:val="000000"/>
                <w:sz w:val="18"/>
                <w:szCs w:val="18"/>
              </w:rPr>
              <w:t>DH</w:t>
            </w:r>
            <w:r w:rsidRPr="00931DC6">
              <w:rPr>
                <w:rFonts w:eastAsiaTheme="minorEastAsia" w:hAnsiTheme="minorEastAsia"/>
                <w:color w:val="000000"/>
                <w:sz w:val="18"/>
                <w:szCs w:val="18"/>
              </w:rPr>
              <w:t>植株技术研究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马勇斌</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2011,39(4):111-116</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马勇斌</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李殿荣，肖怀娟，许忠民，程永安</w:t>
            </w:r>
          </w:p>
        </w:tc>
      </w:tr>
      <w:tr w:rsidR="00CF4D0C" w:rsidRPr="00931DC6" w:rsidTr="00AD41DC">
        <w:trPr>
          <w:trHeight w:hRule="exact" w:val="440"/>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15</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w:t>
            </w:r>
            <w:r w:rsidRPr="00931DC6">
              <w:rPr>
                <w:rFonts w:eastAsiaTheme="minorEastAsia"/>
                <w:color w:val="000000"/>
                <w:sz w:val="18"/>
                <w:szCs w:val="18"/>
              </w:rPr>
              <w:t>Ogura</w:t>
            </w:r>
            <w:r w:rsidRPr="00931DC6">
              <w:rPr>
                <w:rFonts w:eastAsiaTheme="minorEastAsia" w:hAnsiTheme="minorEastAsia"/>
                <w:color w:val="000000"/>
                <w:sz w:val="18"/>
                <w:szCs w:val="18"/>
              </w:rPr>
              <w:t>胞质雄性不育基因的</w:t>
            </w:r>
            <w:r w:rsidRPr="00931DC6">
              <w:rPr>
                <w:rFonts w:eastAsiaTheme="minorEastAsia"/>
                <w:color w:val="000000"/>
                <w:sz w:val="18"/>
                <w:szCs w:val="18"/>
              </w:rPr>
              <w:t>RAPD</w:t>
            </w:r>
            <w:r w:rsidRPr="00931DC6">
              <w:rPr>
                <w:rFonts w:eastAsiaTheme="minorEastAsia" w:hAnsiTheme="minorEastAsia"/>
                <w:color w:val="000000"/>
                <w:sz w:val="18"/>
                <w:szCs w:val="18"/>
              </w:rPr>
              <w:t>标记</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王小艳</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2010,19(6):130-133</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王小艳</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许忠民，程永安，许念芳，马勇斌</w:t>
            </w:r>
          </w:p>
        </w:tc>
      </w:tr>
      <w:tr w:rsidR="00CF4D0C" w:rsidRPr="00931DC6" w:rsidTr="00AD41DC">
        <w:trPr>
          <w:trHeight w:hRule="exact" w:val="416"/>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16</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color w:val="000000"/>
                <w:sz w:val="18"/>
                <w:szCs w:val="18"/>
              </w:rPr>
              <w:t>2</w:t>
            </w:r>
            <w:r w:rsidRPr="00931DC6">
              <w:rPr>
                <w:rFonts w:eastAsiaTheme="minorEastAsia" w:hAnsiTheme="minorEastAsia"/>
                <w:color w:val="000000"/>
                <w:sz w:val="18"/>
                <w:szCs w:val="18"/>
              </w:rPr>
              <w:t>个甘蓝</w:t>
            </w:r>
            <w:r w:rsidRPr="00931DC6">
              <w:rPr>
                <w:rFonts w:eastAsiaTheme="minorEastAsia"/>
                <w:color w:val="000000"/>
                <w:sz w:val="18"/>
                <w:szCs w:val="18"/>
              </w:rPr>
              <w:t>F1</w:t>
            </w:r>
            <w:r w:rsidRPr="00931DC6">
              <w:rPr>
                <w:rFonts w:eastAsiaTheme="minorEastAsia" w:hAnsiTheme="minorEastAsia"/>
                <w:color w:val="000000"/>
                <w:sz w:val="18"/>
                <w:szCs w:val="18"/>
              </w:rPr>
              <w:t>小孢子培养中高出胚率的诱导技术研究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朱守亮</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2009,18(6):237-241</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朱守亮</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杨安平，李宏伟，刘辉，张高翔，许忠民</w:t>
            </w:r>
          </w:p>
        </w:tc>
      </w:tr>
      <w:tr w:rsidR="00CF4D0C" w:rsidRPr="00931DC6" w:rsidTr="00AD41DC">
        <w:trPr>
          <w:trHeight w:hRule="exact" w:val="718"/>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17</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甘蓝化学杀雄剂</w:t>
            </w:r>
            <w:r w:rsidRPr="00931DC6">
              <w:rPr>
                <w:rFonts w:eastAsiaTheme="minorEastAsia"/>
                <w:color w:val="000000"/>
                <w:sz w:val="18"/>
                <w:szCs w:val="18"/>
              </w:rPr>
              <w:t>GS-1</w:t>
            </w:r>
            <w:r w:rsidRPr="00931DC6">
              <w:rPr>
                <w:rFonts w:eastAsiaTheme="minorEastAsia" w:hAnsiTheme="minorEastAsia"/>
                <w:color w:val="000000"/>
                <w:sz w:val="18"/>
                <w:szCs w:val="18"/>
              </w:rPr>
              <w:t>的杀雄效果研究</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李宏伟</w:t>
            </w:r>
          </w:p>
        </w:tc>
        <w:tc>
          <w:tcPr>
            <w:tcW w:w="539" w:type="dxa"/>
            <w:vAlign w:val="center"/>
          </w:tcPr>
          <w:p w:rsidR="00CF4D0C" w:rsidRPr="00931DC6" w:rsidRDefault="00CF4D0C" w:rsidP="009608CF">
            <w:pPr>
              <w:spacing w:beforeLines="50" w:afterLines="50" w:line="200" w:lineRule="exact"/>
              <w:rPr>
                <w:rFonts w:eastAsiaTheme="minorEastAsia"/>
                <w:sz w:val="18"/>
                <w:szCs w:val="18"/>
              </w:rPr>
            </w:pPr>
            <w:r w:rsidRPr="00931DC6">
              <w:rPr>
                <w:rFonts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2009,37(7):115-121</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李宏伟</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许忠民，张高翔，朱守亮，刘辉</w:t>
            </w:r>
          </w:p>
        </w:tc>
      </w:tr>
      <w:tr w:rsidR="00CF4D0C" w:rsidRPr="00931DC6" w:rsidTr="00AD41DC">
        <w:trPr>
          <w:trHeight w:hRule="exact" w:val="722"/>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18</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结球甘蓝</w:t>
            </w:r>
            <w:r w:rsidRPr="00931DC6">
              <w:rPr>
                <w:rFonts w:eastAsiaTheme="minorEastAsia"/>
                <w:color w:val="000000"/>
                <w:sz w:val="18"/>
                <w:szCs w:val="18"/>
              </w:rPr>
              <w:t>F</w:t>
            </w:r>
            <w:r w:rsidRPr="00931DC6">
              <w:rPr>
                <w:rFonts w:eastAsiaTheme="minorEastAsia"/>
                <w:color w:val="000000"/>
                <w:sz w:val="18"/>
                <w:szCs w:val="18"/>
                <w:vertAlign w:val="subscript"/>
              </w:rPr>
              <w:t>1</w:t>
            </w:r>
            <w:r w:rsidRPr="00931DC6">
              <w:rPr>
                <w:rFonts w:eastAsiaTheme="minorEastAsia" w:hAnsiTheme="minorEastAsia"/>
                <w:color w:val="000000"/>
                <w:sz w:val="18"/>
                <w:szCs w:val="18"/>
              </w:rPr>
              <w:t>、</w:t>
            </w:r>
            <w:r w:rsidRPr="00931DC6">
              <w:rPr>
                <w:rFonts w:eastAsiaTheme="minorEastAsia"/>
                <w:color w:val="000000"/>
                <w:sz w:val="18"/>
                <w:szCs w:val="18"/>
              </w:rPr>
              <w:t>F</w:t>
            </w:r>
            <w:r w:rsidRPr="00931DC6">
              <w:rPr>
                <w:rFonts w:eastAsiaTheme="minorEastAsia"/>
                <w:color w:val="000000"/>
                <w:sz w:val="18"/>
                <w:szCs w:val="18"/>
                <w:vertAlign w:val="subscript"/>
              </w:rPr>
              <w:t>2</w:t>
            </w:r>
            <w:r w:rsidRPr="00931DC6">
              <w:rPr>
                <w:rFonts w:eastAsiaTheme="minorEastAsia" w:hAnsiTheme="minorEastAsia"/>
                <w:color w:val="000000"/>
                <w:sz w:val="18"/>
                <w:szCs w:val="18"/>
              </w:rPr>
              <w:t>、双交种及其亲本的游离小孢子胚胎发生能力分析</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西北农林科技大学学报（自然科学版）</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杨安平</w:t>
            </w:r>
          </w:p>
        </w:tc>
        <w:tc>
          <w:tcPr>
            <w:tcW w:w="539" w:type="dxa"/>
            <w:vAlign w:val="center"/>
          </w:tcPr>
          <w:p w:rsidR="00CF4D0C" w:rsidRPr="00931DC6" w:rsidRDefault="00CF4D0C" w:rsidP="009608CF">
            <w:pPr>
              <w:spacing w:beforeLines="50" w:afterLines="50" w:line="200" w:lineRule="exact"/>
              <w:rPr>
                <w:rFonts w:eastAsiaTheme="minorEastAsia"/>
                <w:sz w:val="18"/>
                <w:szCs w:val="18"/>
              </w:rPr>
            </w:pPr>
            <w:r w:rsidRPr="00931DC6">
              <w:rPr>
                <w:rFonts w:eastAsiaTheme="minorEastAsia"/>
                <w:color w:val="000000"/>
                <w:sz w:val="18"/>
                <w:szCs w:val="18"/>
              </w:rPr>
              <w:t>0.672</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left"/>
              <w:outlineLvl w:val="1"/>
              <w:rPr>
                <w:rFonts w:ascii="Times New Roman" w:eastAsiaTheme="minorEastAsia"/>
                <w:color w:val="000000"/>
                <w:sz w:val="18"/>
                <w:szCs w:val="18"/>
              </w:rPr>
            </w:pPr>
            <w:r w:rsidRPr="00931DC6">
              <w:rPr>
                <w:rFonts w:ascii="Times New Roman" w:eastAsiaTheme="minorEastAsia"/>
                <w:color w:val="000000"/>
                <w:sz w:val="18"/>
                <w:szCs w:val="18"/>
              </w:rPr>
              <w:t>2009,37(8):171-176</w:t>
            </w:r>
          </w:p>
        </w:tc>
        <w:tc>
          <w:tcPr>
            <w:tcW w:w="806"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杨安平</w:t>
            </w:r>
          </w:p>
        </w:tc>
        <w:tc>
          <w:tcPr>
            <w:tcW w:w="539" w:type="dxa"/>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杨安平</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张恩慧，尚丽荣，朱守亮，李宏伟，许忠民，白延红</w:t>
            </w:r>
          </w:p>
        </w:tc>
      </w:tr>
      <w:tr w:rsidR="00CF4D0C" w:rsidRPr="00931DC6" w:rsidTr="00AD41DC">
        <w:trPr>
          <w:trHeight w:hRule="exact" w:val="548"/>
          <w:jc w:val="center"/>
        </w:trPr>
        <w:tc>
          <w:tcPr>
            <w:tcW w:w="52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19</w:t>
            </w:r>
          </w:p>
        </w:tc>
        <w:tc>
          <w:tcPr>
            <w:tcW w:w="2167" w:type="dxa"/>
            <w:vAlign w:val="center"/>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甘蓝游离小孢子培养中影响胚状体形成的主要因素</w:t>
            </w:r>
          </w:p>
        </w:tc>
        <w:tc>
          <w:tcPr>
            <w:tcW w:w="1073"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西北农业学报</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桑玉芳</w:t>
            </w:r>
          </w:p>
        </w:tc>
        <w:tc>
          <w:tcPr>
            <w:tcW w:w="539"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0.575</w:t>
            </w:r>
          </w:p>
        </w:tc>
        <w:tc>
          <w:tcPr>
            <w:tcW w:w="941"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2007,16(2):125-129</w:t>
            </w:r>
          </w:p>
        </w:tc>
        <w:tc>
          <w:tcPr>
            <w:tcW w:w="806"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w:t>
            </w:r>
          </w:p>
        </w:tc>
        <w:tc>
          <w:tcPr>
            <w:tcW w:w="539" w:type="dxa"/>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桑玉芳</w:t>
            </w:r>
          </w:p>
        </w:tc>
        <w:tc>
          <w:tcPr>
            <w:tcW w:w="1878" w:type="dxa"/>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杨安平，马超，许忠民，程永安，白延红</w:t>
            </w:r>
          </w:p>
        </w:tc>
      </w:tr>
      <w:tr w:rsidR="00CF4D0C" w:rsidRPr="00931DC6" w:rsidTr="00AD41DC">
        <w:trPr>
          <w:trHeight w:hRule="exact" w:val="572"/>
          <w:jc w:val="center"/>
        </w:trPr>
        <w:tc>
          <w:tcPr>
            <w:tcW w:w="526" w:type="dxa"/>
            <w:tcBorders>
              <w:bottom w:val="single" w:sz="4" w:space="0" w:color="auto"/>
            </w:tcBorders>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w:t>
            </w:r>
          </w:p>
        </w:tc>
        <w:tc>
          <w:tcPr>
            <w:tcW w:w="2167" w:type="dxa"/>
            <w:tcBorders>
              <w:bottom w:val="single" w:sz="4" w:space="0" w:color="auto"/>
            </w:tcBorders>
          </w:tcPr>
          <w:p w:rsidR="00CF4D0C" w:rsidRPr="00931DC6" w:rsidRDefault="00CF4D0C" w:rsidP="009608CF">
            <w:pPr>
              <w:spacing w:beforeLines="50" w:afterLines="50" w:line="200" w:lineRule="exact"/>
              <w:rPr>
                <w:rFonts w:eastAsiaTheme="minorEastAsia"/>
                <w:color w:val="000000"/>
                <w:sz w:val="18"/>
                <w:szCs w:val="18"/>
              </w:rPr>
            </w:pPr>
            <w:r w:rsidRPr="00931DC6">
              <w:rPr>
                <w:rFonts w:eastAsiaTheme="minorEastAsia" w:hAnsiTheme="minorEastAsia"/>
                <w:color w:val="000000"/>
                <w:sz w:val="18"/>
                <w:szCs w:val="18"/>
              </w:rPr>
              <w:t>甘蓝胞质雄性不育系及其保持系花药和叶片生化特性分析</w:t>
            </w:r>
          </w:p>
        </w:tc>
        <w:tc>
          <w:tcPr>
            <w:tcW w:w="1073" w:type="dxa"/>
            <w:tcBorders>
              <w:bottom w:val="single" w:sz="4" w:space="0" w:color="auto"/>
            </w:tcBorders>
            <w:vAlign w:val="center"/>
          </w:tcPr>
          <w:p w:rsidR="00CF4D0C" w:rsidRDefault="00CF4D0C" w:rsidP="009608CF">
            <w:pPr>
              <w:pStyle w:val="a5"/>
              <w:adjustRightInd w:val="0"/>
              <w:spacing w:beforeLines="50" w:afterLines="50" w:line="200" w:lineRule="exact"/>
              <w:ind w:firstLineChars="0" w:firstLine="0"/>
              <w:jc w:val="center"/>
              <w:outlineLvl w:val="1"/>
              <w:rPr>
                <w:rFonts w:ascii="Times New Roman" w:eastAsiaTheme="minorEastAsia" w:hAnsiTheme="minorEastAsia"/>
                <w:color w:val="000000"/>
                <w:sz w:val="18"/>
                <w:szCs w:val="18"/>
              </w:rPr>
            </w:pPr>
            <w:r w:rsidRPr="00931DC6">
              <w:rPr>
                <w:rFonts w:ascii="Times New Roman" w:eastAsiaTheme="minorEastAsia" w:hAnsiTheme="minorEastAsia"/>
                <w:color w:val="000000"/>
                <w:sz w:val="18"/>
                <w:szCs w:val="18"/>
              </w:rPr>
              <w:t>西北植物学报</w:t>
            </w:r>
          </w:p>
          <w:p w:rsidR="00AD41DC" w:rsidRDefault="00AD41DC" w:rsidP="009608CF">
            <w:pPr>
              <w:pStyle w:val="a5"/>
              <w:adjustRightInd w:val="0"/>
              <w:spacing w:beforeLines="50" w:afterLines="50" w:line="200" w:lineRule="exact"/>
              <w:ind w:firstLineChars="0" w:firstLine="0"/>
              <w:jc w:val="center"/>
              <w:outlineLvl w:val="1"/>
              <w:rPr>
                <w:rFonts w:ascii="Times New Roman" w:eastAsiaTheme="minorEastAsia" w:hAnsiTheme="minorEastAsia"/>
                <w:color w:val="000000"/>
                <w:sz w:val="18"/>
                <w:szCs w:val="18"/>
              </w:rPr>
            </w:pPr>
          </w:p>
          <w:p w:rsidR="00AD41DC" w:rsidRPr="00931DC6" w:rsidRDefault="00AD41D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p>
        </w:tc>
        <w:tc>
          <w:tcPr>
            <w:tcW w:w="539" w:type="dxa"/>
            <w:tcBorders>
              <w:bottom w:val="single" w:sz="4" w:space="0" w:color="auto"/>
            </w:tcBorders>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许忠民</w:t>
            </w:r>
          </w:p>
        </w:tc>
        <w:tc>
          <w:tcPr>
            <w:tcW w:w="539" w:type="dxa"/>
            <w:tcBorders>
              <w:bottom w:val="single" w:sz="4" w:space="0" w:color="auto"/>
            </w:tcBorders>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0.876</w:t>
            </w:r>
          </w:p>
        </w:tc>
        <w:tc>
          <w:tcPr>
            <w:tcW w:w="941" w:type="dxa"/>
            <w:tcBorders>
              <w:bottom w:val="single" w:sz="4" w:space="0" w:color="auto"/>
            </w:tcBorders>
            <w:vAlign w:val="center"/>
          </w:tcPr>
          <w:p w:rsidR="00CF4D0C" w:rsidRPr="00931DC6" w:rsidRDefault="00CF4D0C" w:rsidP="009608CF">
            <w:pPr>
              <w:pStyle w:val="a5"/>
              <w:adjustRightInd w:val="0"/>
              <w:spacing w:beforeLines="50" w:afterLines="50" w:line="20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2006,26(12):2592-2595</w:t>
            </w:r>
          </w:p>
        </w:tc>
        <w:tc>
          <w:tcPr>
            <w:tcW w:w="806" w:type="dxa"/>
            <w:tcBorders>
              <w:bottom w:val="single" w:sz="4" w:space="0" w:color="auto"/>
            </w:tcBorders>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539" w:type="dxa"/>
            <w:tcBorders>
              <w:bottom w:val="single" w:sz="4" w:space="0" w:color="auto"/>
            </w:tcBorders>
            <w:vAlign w:val="center"/>
          </w:tcPr>
          <w:p w:rsidR="00CF4D0C" w:rsidRPr="00931DC6" w:rsidRDefault="00CF4D0C" w:rsidP="009608CF">
            <w:pPr>
              <w:spacing w:beforeLines="50" w:afterLines="50" w:line="200" w:lineRule="exact"/>
              <w:jc w:val="center"/>
              <w:rPr>
                <w:rFonts w:eastAsiaTheme="minorEastAsia"/>
                <w:sz w:val="18"/>
                <w:szCs w:val="18"/>
              </w:rPr>
            </w:pPr>
            <w:r w:rsidRPr="00931DC6">
              <w:rPr>
                <w:rFonts w:eastAsiaTheme="minorEastAsia" w:hAnsiTheme="minorEastAsia"/>
                <w:color w:val="000000"/>
                <w:sz w:val="18"/>
                <w:szCs w:val="18"/>
              </w:rPr>
              <w:t>许忠民</w:t>
            </w:r>
          </w:p>
        </w:tc>
        <w:tc>
          <w:tcPr>
            <w:tcW w:w="1878" w:type="dxa"/>
            <w:tcBorders>
              <w:bottom w:val="single" w:sz="4" w:space="0" w:color="auto"/>
            </w:tcBorders>
            <w:vAlign w:val="center"/>
          </w:tcPr>
          <w:p w:rsidR="00CF4D0C" w:rsidRPr="00931DC6" w:rsidRDefault="00CF4D0C" w:rsidP="009608CF">
            <w:pPr>
              <w:pStyle w:val="a5"/>
              <w:adjustRightInd w:val="0"/>
              <w:spacing w:beforeLines="50" w:afterLines="50" w:line="20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张恩慧，程永安，马青山</w:t>
            </w:r>
          </w:p>
        </w:tc>
      </w:tr>
    </w:tbl>
    <w:p w:rsidR="00CF4D0C" w:rsidRPr="00AD41DC" w:rsidRDefault="00CF4D0C" w:rsidP="009608CF">
      <w:pPr>
        <w:pStyle w:val="a5"/>
        <w:spacing w:beforeLines="50" w:afterLines="50"/>
        <w:ind w:firstLineChars="0" w:firstLine="0"/>
        <w:jc w:val="left"/>
        <w:rPr>
          <w:rFonts w:ascii="黑体" w:eastAsia="黑体" w:hAnsi="黑体"/>
          <w:b/>
          <w:color w:val="0D0D0D"/>
          <w:szCs w:val="24"/>
        </w:rPr>
      </w:pPr>
      <w:r w:rsidRPr="00AD41DC">
        <w:rPr>
          <w:rFonts w:ascii="黑体" w:eastAsia="黑体" w:hAnsi="黑体"/>
          <w:b/>
          <w:color w:val="0D0D0D"/>
          <w:szCs w:val="24"/>
        </w:rPr>
        <w:lastRenderedPageBreak/>
        <w:t>七、主要完成人情况：</w:t>
      </w:r>
    </w:p>
    <w:tbl>
      <w:tblPr>
        <w:tblW w:w="9096" w:type="dxa"/>
        <w:jc w:val="center"/>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9"/>
        <w:gridCol w:w="682"/>
        <w:gridCol w:w="1316"/>
        <w:gridCol w:w="2351"/>
        <w:gridCol w:w="4038"/>
      </w:tblGrid>
      <w:tr w:rsidR="00CF4D0C" w:rsidRPr="00931DC6" w:rsidTr="008F615B">
        <w:trPr>
          <w:trHeight w:val="517"/>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姓名</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技术职称</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4038"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CF4D0C" w:rsidRPr="00931DC6" w:rsidTr="008F615B">
        <w:trPr>
          <w:trHeight w:val="978"/>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张恩慧</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授</w:t>
            </w:r>
          </w:p>
        </w:tc>
        <w:tc>
          <w:tcPr>
            <w:tcW w:w="2351" w:type="dxa"/>
            <w:vAlign w:val="center"/>
          </w:tcPr>
          <w:p w:rsidR="00CF4D0C" w:rsidRPr="00931DC6" w:rsidRDefault="00CF4D0C" w:rsidP="009608CF">
            <w:pPr>
              <w:pStyle w:val="a5"/>
              <w:adjustRightInd w:val="0"/>
              <w:snapToGrid w:val="0"/>
              <w:spacing w:beforeLines="50" w:afterLines="50"/>
              <w:ind w:firstLineChars="0" w:firstLine="0"/>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4038" w:type="dxa"/>
            <w:vAlign w:val="center"/>
          </w:tcPr>
          <w:p w:rsidR="00CF4D0C" w:rsidRPr="00931DC6" w:rsidRDefault="00CF4D0C" w:rsidP="009608CF">
            <w:pPr>
              <w:autoSpaceDE w:val="0"/>
              <w:autoSpaceDN w:val="0"/>
              <w:adjustRightInd w:val="0"/>
              <w:spacing w:beforeLines="50" w:afterLines="50"/>
              <w:ind w:firstLineChars="129" w:firstLine="232"/>
              <w:jc w:val="left"/>
              <w:rPr>
                <w:rFonts w:eastAsiaTheme="minorEastAsia"/>
                <w:sz w:val="18"/>
                <w:szCs w:val="18"/>
              </w:rPr>
            </w:pPr>
            <w:r w:rsidRPr="00931DC6">
              <w:rPr>
                <w:rFonts w:eastAsiaTheme="minorEastAsia" w:hAnsiTheme="minorEastAsia"/>
                <w:kern w:val="0"/>
                <w:sz w:val="18"/>
                <w:szCs w:val="18"/>
              </w:rPr>
              <w:t>项目的总设计负责；育种目标的确定；杂交亲本的选育；游离小孢子培养体系建立及</w:t>
            </w:r>
            <w:r w:rsidRPr="00931DC6">
              <w:rPr>
                <w:rFonts w:eastAsiaTheme="minorEastAsia"/>
                <w:kern w:val="0"/>
                <w:sz w:val="18"/>
                <w:szCs w:val="18"/>
              </w:rPr>
              <w:t>DH</w:t>
            </w:r>
            <w:r w:rsidRPr="00931DC6">
              <w:rPr>
                <w:rFonts w:eastAsiaTheme="minorEastAsia" w:hAnsiTheme="minorEastAsia"/>
                <w:kern w:val="0"/>
                <w:sz w:val="18"/>
                <w:szCs w:val="18"/>
              </w:rPr>
              <w:t>创制；</w:t>
            </w:r>
            <w:r w:rsidRPr="00931DC6">
              <w:rPr>
                <w:rFonts w:eastAsiaTheme="minorEastAsia" w:hAnsiTheme="minorEastAsia"/>
                <w:color w:val="000000"/>
                <w:kern w:val="0"/>
                <w:sz w:val="18"/>
                <w:szCs w:val="18"/>
              </w:rPr>
              <w:t>新品种栽培技术研究和推广应用。</w:t>
            </w:r>
          </w:p>
        </w:tc>
      </w:tr>
      <w:tr w:rsidR="00CF4D0C" w:rsidRPr="00931DC6" w:rsidTr="008F615B">
        <w:trPr>
          <w:trHeight w:val="1119"/>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许忠民</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副教授</w:t>
            </w:r>
          </w:p>
        </w:tc>
        <w:tc>
          <w:tcPr>
            <w:tcW w:w="2351" w:type="dxa"/>
            <w:vAlign w:val="center"/>
          </w:tcPr>
          <w:p w:rsidR="00CF4D0C" w:rsidRPr="00931DC6" w:rsidRDefault="00CF4D0C" w:rsidP="009608CF">
            <w:pPr>
              <w:pStyle w:val="a5"/>
              <w:adjustRightInd w:val="0"/>
              <w:snapToGrid w:val="0"/>
              <w:spacing w:beforeLines="50" w:afterLines="50"/>
              <w:ind w:firstLineChars="0" w:firstLine="0"/>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4038" w:type="dxa"/>
            <w:vAlign w:val="center"/>
          </w:tcPr>
          <w:p w:rsidR="00CF4D0C" w:rsidRPr="00931DC6" w:rsidRDefault="00CF4D0C" w:rsidP="009608CF">
            <w:pPr>
              <w:autoSpaceDE w:val="0"/>
              <w:autoSpaceDN w:val="0"/>
              <w:adjustRightInd w:val="0"/>
              <w:spacing w:beforeLines="50" w:afterLines="50"/>
              <w:ind w:firstLineChars="100" w:firstLine="180"/>
              <w:jc w:val="left"/>
              <w:rPr>
                <w:rFonts w:eastAsiaTheme="minorEastAsia"/>
                <w:sz w:val="18"/>
                <w:szCs w:val="18"/>
              </w:rPr>
            </w:pPr>
            <w:r w:rsidRPr="00931DC6">
              <w:rPr>
                <w:rFonts w:eastAsiaTheme="minorEastAsia" w:hAnsiTheme="minorEastAsia"/>
                <w:kern w:val="0"/>
                <w:sz w:val="18"/>
                <w:szCs w:val="18"/>
              </w:rPr>
              <w:t>甘蓝雄性不育系转育；甘蓝小孢子培养体系建立与</w:t>
            </w:r>
            <w:r w:rsidRPr="00931DC6">
              <w:rPr>
                <w:rFonts w:eastAsiaTheme="minorEastAsia"/>
                <w:kern w:val="0"/>
                <w:sz w:val="18"/>
                <w:szCs w:val="18"/>
              </w:rPr>
              <w:t>DH</w:t>
            </w:r>
            <w:r w:rsidRPr="00931DC6">
              <w:rPr>
                <w:rFonts w:eastAsiaTheme="minorEastAsia" w:hAnsiTheme="minorEastAsia"/>
                <w:kern w:val="0"/>
                <w:sz w:val="18"/>
                <w:szCs w:val="18"/>
              </w:rPr>
              <w:t>系创制；组合选配和品种比较鉴定；区试、生产示范与资料收集整理；品种配套栽培技术研究；宣传推广。</w:t>
            </w:r>
          </w:p>
        </w:tc>
      </w:tr>
      <w:tr w:rsidR="00CF4D0C" w:rsidRPr="00931DC6" w:rsidTr="008F615B">
        <w:trPr>
          <w:trHeight w:val="570"/>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杨安平</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授</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杨凌职业技术学院</w:t>
            </w:r>
          </w:p>
        </w:tc>
        <w:tc>
          <w:tcPr>
            <w:tcW w:w="4038" w:type="dxa"/>
            <w:vAlign w:val="center"/>
          </w:tcPr>
          <w:p w:rsidR="00CF4D0C" w:rsidRPr="00931DC6" w:rsidRDefault="00CF4D0C" w:rsidP="009608CF">
            <w:pPr>
              <w:autoSpaceDE w:val="0"/>
              <w:autoSpaceDN w:val="0"/>
              <w:adjustRightInd w:val="0"/>
              <w:spacing w:beforeLines="50" w:afterLines="50"/>
              <w:ind w:firstLineChars="100" w:firstLine="180"/>
              <w:jc w:val="left"/>
              <w:rPr>
                <w:rFonts w:eastAsiaTheme="minorEastAsia"/>
                <w:sz w:val="18"/>
                <w:szCs w:val="18"/>
              </w:rPr>
            </w:pPr>
            <w:r w:rsidRPr="00931DC6">
              <w:rPr>
                <w:rFonts w:eastAsiaTheme="minorEastAsia" w:hAnsiTheme="minorEastAsia"/>
                <w:kern w:val="0"/>
                <w:sz w:val="18"/>
                <w:szCs w:val="18"/>
              </w:rPr>
              <w:t>甘蓝小孢子培养技术体系建立和</w:t>
            </w:r>
            <w:r w:rsidRPr="00931DC6">
              <w:rPr>
                <w:rFonts w:eastAsiaTheme="minorEastAsia"/>
                <w:kern w:val="0"/>
                <w:sz w:val="18"/>
                <w:szCs w:val="18"/>
              </w:rPr>
              <w:t>DH</w:t>
            </w:r>
            <w:r w:rsidRPr="00931DC6">
              <w:rPr>
                <w:rFonts w:eastAsiaTheme="minorEastAsia" w:hAnsiTheme="minorEastAsia"/>
                <w:kern w:val="0"/>
                <w:sz w:val="18"/>
                <w:szCs w:val="18"/>
              </w:rPr>
              <w:t>系创制；开展品种栽培技术研究；品种示范推广。</w:t>
            </w:r>
          </w:p>
        </w:tc>
      </w:tr>
      <w:tr w:rsidR="00CF4D0C" w:rsidRPr="00931DC6" w:rsidTr="008F615B">
        <w:trPr>
          <w:trHeight w:val="650"/>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灏</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研究员</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陕西省杂交油菜研究中心</w:t>
            </w:r>
          </w:p>
        </w:tc>
        <w:tc>
          <w:tcPr>
            <w:tcW w:w="4038" w:type="dxa"/>
            <w:vAlign w:val="center"/>
          </w:tcPr>
          <w:p w:rsidR="00CF4D0C" w:rsidRPr="00931DC6" w:rsidRDefault="00CF4D0C" w:rsidP="009608CF">
            <w:pPr>
              <w:widowControl/>
              <w:spacing w:beforeLines="50" w:afterLines="50"/>
              <w:ind w:firstLineChars="100" w:firstLine="180"/>
              <w:jc w:val="left"/>
              <w:rPr>
                <w:rFonts w:eastAsiaTheme="minorEastAsia"/>
                <w:sz w:val="18"/>
                <w:szCs w:val="18"/>
              </w:rPr>
            </w:pPr>
            <w:r w:rsidRPr="00931DC6">
              <w:rPr>
                <w:rFonts w:eastAsiaTheme="minorEastAsia" w:hAnsiTheme="minorEastAsia"/>
                <w:color w:val="000000"/>
                <w:kern w:val="0"/>
                <w:sz w:val="18"/>
                <w:szCs w:val="18"/>
              </w:rPr>
              <w:t>创建研究甘蓝游离小孢子培养及其</w:t>
            </w:r>
            <w:r w:rsidRPr="00931DC6">
              <w:rPr>
                <w:rFonts w:eastAsiaTheme="minorEastAsia"/>
                <w:color w:val="000000"/>
                <w:kern w:val="0"/>
                <w:sz w:val="18"/>
                <w:szCs w:val="18"/>
              </w:rPr>
              <w:t>DH</w:t>
            </w:r>
            <w:r w:rsidRPr="00931DC6">
              <w:rPr>
                <w:rFonts w:eastAsiaTheme="minorEastAsia" w:hAnsiTheme="minorEastAsia"/>
                <w:color w:val="000000"/>
                <w:kern w:val="0"/>
                <w:sz w:val="18"/>
                <w:szCs w:val="18"/>
              </w:rPr>
              <w:t>高效诱导技术体系；合作开展种质创新研究应用。</w:t>
            </w:r>
          </w:p>
        </w:tc>
      </w:tr>
      <w:tr w:rsidR="00CF4D0C" w:rsidRPr="00931DC6" w:rsidTr="008F615B">
        <w:trPr>
          <w:trHeight w:val="559"/>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赵小萍</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助理研究员</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陕西省杂交油菜研究中心</w:t>
            </w:r>
          </w:p>
        </w:tc>
        <w:tc>
          <w:tcPr>
            <w:tcW w:w="4038" w:type="dxa"/>
            <w:vAlign w:val="center"/>
          </w:tcPr>
          <w:p w:rsidR="00CF4D0C" w:rsidRPr="00931DC6" w:rsidRDefault="00CF4D0C" w:rsidP="009608CF">
            <w:pPr>
              <w:widowControl/>
              <w:spacing w:beforeLines="50" w:afterLines="50"/>
              <w:ind w:firstLineChars="100" w:firstLine="180"/>
              <w:jc w:val="left"/>
              <w:rPr>
                <w:rFonts w:eastAsiaTheme="minorEastAsia"/>
                <w:sz w:val="18"/>
                <w:szCs w:val="18"/>
              </w:rPr>
            </w:pPr>
            <w:r w:rsidRPr="00931DC6">
              <w:rPr>
                <w:rFonts w:eastAsiaTheme="minorEastAsia" w:hAnsiTheme="minorEastAsia"/>
                <w:color w:val="000000"/>
                <w:kern w:val="0"/>
                <w:sz w:val="18"/>
                <w:szCs w:val="18"/>
              </w:rPr>
              <w:t>合作创建了甘蓝游离小孢子培养及其</w:t>
            </w:r>
            <w:r w:rsidRPr="00931DC6">
              <w:rPr>
                <w:rFonts w:eastAsiaTheme="minorEastAsia"/>
                <w:color w:val="000000"/>
                <w:kern w:val="0"/>
                <w:sz w:val="18"/>
                <w:szCs w:val="18"/>
              </w:rPr>
              <w:t>DH</w:t>
            </w:r>
            <w:r w:rsidRPr="00931DC6">
              <w:rPr>
                <w:rFonts w:eastAsiaTheme="minorEastAsia" w:hAnsiTheme="minorEastAsia"/>
                <w:color w:val="000000"/>
                <w:kern w:val="0"/>
                <w:sz w:val="18"/>
                <w:szCs w:val="18"/>
              </w:rPr>
              <w:t>高效诱导技术体系；合作开展种质创新创制研究应用。</w:t>
            </w:r>
          </w:p>
        </w:tc>
      </w:tr>
      <w:tr w:rsidR="00CF4D0C" w:rsidRPr="00931DC6" w:rsidTr="008F615B">
        <w:trPr>
          <w:trHeight w:val="625"/>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程永安</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研究员</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4038" w:type="dxa"/>
            <w:vAlign w:val="center"/>
          </w:tcPr>
          <w:p w:rsidR="00CF4D0C" w:rsidRPr="00931DC6" w:rsidRDefault="00CF4D0C" w:rsidP="009608CF">
            <w:pPr>
              <w:autoSpaceDE w:val="0"/>
              <w:autoSpaceDN w:val="0"/>
              <w:adjustRightInd w:val="0"/>
              <w:spacing w:beforeLines="50" w:afterLines="50"/>
              <w:ind w:firstLineChars="100" w:firstLine="180"/>
              <w:jc w:val="left"/>
              <w:rPr>
                <w:rFonts w:eastAsiaTheme="minorEastAsia"/>
                <w:sz w:val="18"/>
                <w:szCs w:val="18"/>
              </w:rPr>
            </w:pPr>
            <w:r w:rsidRPr="00931DC6">
              <w:rPr>
                <w:rFonts w:eastAsiaTheme="minorEastAsia" w:hAnsiTheme="minorEastAsia"/>
                <w:kern w:val="0"/>
                <w:sz w:val="18"/>
                <w:szCs w:val="18"/>
              </w:rPr>
              <w:t>品种配套栽培技术研究；品种区试与资料整理；品种示范推广。</w:t>
            </w:r>
          </w:p>
        </w:tc>
      </w:tr>
      <w:tr w:rsidR="00CF4D0C" w:rsidRPr="00931DC6" w:rsidTr="008F615B">
        <w:trPr>
          <w:trHeight w:val="563"/>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张芙蓉</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农艺师</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榆林市农业科学研究院</w:t>
            </w:r>
          </w:p>
        </w:tc>
        <w:tc>
          <w:tcPr>
            <w:tcW w:w="4038" w:type="dxa"/>
            <w:vAlign w:val="center"/>
          </w:tcPr>
          <w:p w:rsidR="00CF4D0C" w:rsidRPr="00931DC6" w:rsidRDefault="00CF4D0C" w:rsidP="009608CF">
            <w:pPr>
              <w:autoSpaceDE w:val="0"/>
              <w:autoSpaceDN w:val="0"/>
              <w:adjustRightInd w:val="0"/>
              <w:spacing w:beforeLines="50" w:afterLines="50"/>
              <w:ind w:firstLineChars="100" w:firstLine="180"/>
              <w:jc w:val="left"/>
              <w:rPr>
                <w:rFonts w:eastAsiaTheme="minorEastAsia"/>
                <w:sz w:val="18"/>
                <w:szCs w:val="18"/>
              </w:rPr>
            </w:pPr>
            <w:r w:rsidRPr="00931DC6">
              <w:rPr>
                <w:rFonts w:eastAsiaTheme="minorEastAsia" w:hAnsiTheme="minorEastAsia"/>
                <w:kern w:val="0"/>
                <w:sz w:val="18"/>
                <w:szCs w:val="18"/>
              </w:rPr>
              <w:t>榆林地区品种适应性、抗病性试验和栽培技术研究；参加品种区域试验、品种示范推广。</w:t>
            </w:r>
          </w:p>
        </w:tc>
      </w:tr>
      <w:tr w:rsidR="00CF4D0C" w:rsidRPr="00931DC6" w:rsidTr="008F615B">
        <w:trPr>
          <w:trHeight w:val="643"/>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沈宏斌</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高级农艺师</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color w:val="000000"/>
                <w:sz w:val="18"/>
                <w:szCs w:val="18"/>
              </w:rPr>
              <w:t>安徽省淮南市农业技术推广中心</w:t>
            </w:r>
          </w:p>
        </w:tc>
        <w:tc>
          <w:tcPr>
            <w:tcW w:w="4038" w:type="dxa"/>
            <w:vAlign w:val="center"/>
          </w:tcPr>
          <w:p w:rsidR="00CF4D0C" w:rsidRPr="00931DC6" w:rsidRDefault="00CF4D0C" w:rsidP="009608CF">
            <w:pPr>
              <w:autoSpaceDE w:val="0"/>
              <w:autoSpaceDN w:val="0"/>
              <w:adjustRightInd w:val="0"/>
              <w:spacing w:beforeLines="50" w:afterLines="50"/>
              <w:ind w:firstLineChars="100" w:firstLine="180"/>
              <w:jc w:val="left"/>
              <w:rPr>
                <w:rFonts w:eastAsiaTheme="minorEastAsia"/>
                <w:sz w:val="18"/>
                <w:szCs w:val="18"/>
              </w:rPr>
            </w:pPr>
            <w:r w:rsidRPr="00931DC6">
              <w:rPr>
                <w:rFonts w:eastAsiaTheme="minorEastAsia" w:hAnsiTheme="minorEastAsia"/>
                <w:kern w:val="0"/>
                <w:sz w:val="18"/>
                <w:szCs w:val="18"/>
              </w:rPr>
              <w:t>安徽省及周边区域品种适应性、抗病性试验和栽培技术研究；种质资源收集整理及品种示范推广。</w:t>
            </w:r>
          </w:p>
        </w:tc>
      </w:tr>
      <w:tr w:rsidR="00CF4D0C" w:rsidRPr="00931DC6" w:rsidTr="008F615B">
        <w:trPr>
          <w:trHeight w:val="698"/>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李保军</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助理研究员</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陕西省杂交油菜研究中心</w:t>
            </w:r>
          </w:p>
        </w:tc>
        <w:tc>
          <w:tcPr>
            <w:tcW w:w="4038" w:type="dxa"/>
            <w:vAlign w:val="center"/>
          </w:tcPr>
          <w:p w:rsidR="00CF4D0C" w:rsidRPr="00931DC6" w:rsidRDefault="00CF4D0C" w:rsidP="009608CF">
            <w:pPr>
              <w:widowControl/>
              <w:spacing w:beforeLines="50" w:afterLines="50"/>
              <w:ind w:firstLineChars="100" w:firstLine="180"/>
              <w:jc w:val="left"/>
              <w:rPr>
                <w:rFonts w:eastAsiaTheme="minorEastAsia"/>
                <w:sz w:val="18"/>
                <w:szCs w:val="18"/>
              </w:rPr>
            </w:pPr>
            <w:r w:rsidRPr="00931DC6">
              <w:rPr>
                <w:rFonts w:eastAsiaTheme="minorEastAsia" w:hAnsiTheme="minorEastAsia"/>
                <w:color w:val="000000"/>
                <w:kern w:val="0"/>
                <w:sz w:val="18"/>
                <w:szCs w:val="18"/>
              </w:rPr>
              <w:t>甘蓝小孢子培养添加物筛选，二倍体加倍；</w:t>
            </w:r>
            <w:r w:rsidRPr="00931DC6">
              <w:rPr>
                <w:rFonts w:eastAsiaTheme="minorEastAsia"/>
                <w:color w:val="000000"/>
                <w:kern w:val="0"/>
                <w:sz w:val="18"/>
                <w:szCs w:val="18"/>
              </w:rPr>
              <w:t>DH</w:t>
            </w:r>
            <w:r w:rsidRPr="00931DC6">
              <w:rPr>
                <w:rFonts w:eastAsiaTheme="minorEastAsia" w:hAnsiTheme="minorEastAsia"/>
                <w:color w:val="000000"/>
                <w:kern w:val="0"/>
                <w:sz w:val="18"/>
                <w:szCs w:val="18"/>
              </w:rPr>
              <w:t>系创制和性状鉴定。</w:t>
            </w:r>
          </w:p>
        </w:tc>
      </w:tr>
      <w:tr w:rsidR="00CF4D0C" w:rsidRPr="00931DC6" w:rsidTr="008F615B">
        <w:trPr>
          <w:trHeight w:val="693"/>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马青山</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10</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高级技工</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4038" w:type="dxa"/>
            <w:vAlign w:val="center"/>
          </w:tcPr>
          <w:p w:rsidR="00CF4D0C" w:rsidRPr="00931DC6" w:rsidRDefault="00CF4D0C" w:rsidP="009608CF">
            <w:pPr>
              <w:autoSpaceDE w:val="0"/>
              <w:autoSpaceDN w:val="0"/>
              <w:adjustRightInd w:val="0"/>
              <w:spacing w:beforeLines="50" w:afterLines="50"/>
              <w:jc w:val="left"/>
              <w:rPr>
                <w:rFonts w:eastAsiaTheme="minorEastAsia"/>
                <w:sz w:val="18"/>
                <w:szCs w:val="18"/>
              </w:rPr>
            </w:pPr>
            <w:r w:rsidRPr="00931DC6">
              <w:rPr>
                <w:rFonts w:eastAsiaTheme="minorEastAsia" w:hAnsiTheme="minorEastAsia"/>
                <w:kern w:val="0"/>
                <w:sz w:val="18"/>
                <w:szCs w:val="18"/>
              </w:rPr>
              <w:t>甘蓝花蕾种株栽培管理；甘蓝亲本扩繁与组合杂交；品种示范推广。</w:t>
            </w:r>
          </w:p>
        </w:tc>
      </w:tr>
      <w:tr w:rsidR="00CF4D0C" w:rsidRPr="00931DC6" w:rsidTr="008F615B">
        <w:trPr>
          <w:trHeight w:val="689"/>
          <w:jc w:val="center"/>
        </w:trPr>
        <w:tc>
          <w:tcPr>
            <w:tcW w:w="709"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郑武功</w:t>
            </w:r>
          </w:p>
        </w:tc>
        <w:tc>
          <w:tcPr>
            <w:tcW w:w="682"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11</w:t>
            </w:r>
          </w:p>
        </w:tc>
        <w:tc>
          <w:tcPr>
            <w:tcW w:w="1316"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总经理</w:t>
            </w:r>
          </w:p>
        </w:tc>
        <w:tc>
          <w:tcPr>
            <w:tcW w:w="2351"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杨凌农城种业科技有限公司</w:t>
            </w:r>
          </w:p>
        </w:tc>
        <w:tc>
          <w:tcPr>
            <w:tcW w:w="4038" w:type="dxa"/>
            <w:vAlign w:val="center"/>
          </w:tcPr>
          <w:p w:rsidR="00CF4D0C" w:rsidRPr="00931DC6" w:rsidRDefault="00CF4D0C" w:rsidP="009608CF">
            <w:pPr>
              <w:autoSpaceDE w:val="0"/>
              <w:autoSpaceDN w:val="0"/>
              <w:adjustRightInd w:val="0"/>
              <w:spacing w:beforeLines="50" w:afterLines="50"/>
              <w:jc w:val="left"/>
              <w:rPr>
                <w:rFonts w:eastAsiaTheme="minorEastAsia"/>
                <w:sz w:val="18"/>
                <w:szCs w:val="18"/>
              </w:rPr>
            </w:pPr>
            <w:r w:rsidRPr="00931DC6">
              <w:rPr>
                <w:rFonts w:eastAsiaTheme="minorEastAsia" w:hAnsiTheme="minorEastAsia"/>
                <w:kern w:val="0"/>
                <w:sz w:val="18"/>
                <w:szCs w:val="18"/>
              </w:rPr>
              <w:t>甘蓝新品种良种繁育；甘蓝新品种宣传、示范与推广。</w:t>
            </w:r>
          </w:p>
        </w:tc>
      </w:tr>
    </w:tbl>
    <w:p w:rsidR="00CF4D0C" w:rsidRPr="00AD41DC" w:rsidRDefault="00CF4D0C" w:rsidP="009608CF">
      <w:pPr>
        <w:pStyle w:val="a5"/>
        <w:spacing w:beforeLines="50" w:afterLines="50"/>
        <w:ind w:firstLineChars="0" w:firstLine="0"/>
        <w:rPr>
          <w:rFonts w:ascii="黑体" w:eastAsia="黑体" w:hAnsi="黑体"/>
          <w:b/>
        </w:rPr>
      </w:pPr>
      <w:r w:rsidRPr="00AD41DC">
        <w:rPr>
          <w:rFonts w:ascii="黑体" w:eastAsia="黑体" w:hAnsi="黑体"/>
          <w:b/>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2023"/>
        <w:gridCol w:w="1435"/>
        <w:gridCol w:w="1860"/>
        <w:gridCol w:w="1911"/>
      </w:tblGrid>
      <w:tr w:rsidR="00CF4D0C" w:rsidRPr="00931DC6" w:rsidTr="008F615B">
        <w:trPr>
          <w:jc w:val="center"/>
        </w:trPr>
        <w:tc>
          <w:tcPr>
            <w:tcW w:w="8999" w:type="dxa"/>
            <w:gridSpan w:val="6"/>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lastRenderedPageBreak/>
              <w:t>完成人合作关系情况表</w:t>
            </w:r>
          </w:p>
        </w:tc>
      </w:tr>
      <w:tr w:rsidR="00CF4D0C" w:rsidRPr="00931DC6" w:rsidTr="008F615B">
        <w:trPr>
          <w:trHeight w:val="560"/>
          <w:jc w:val="center"/>
        </w:trPr>
        <w:tc>
          <w:tcPr>
            <w:tcW w:w="667"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1103"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2023"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435"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860"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191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CF4D0C" w:rsidRPr="00931DC6" w:rsidTr="008F615B">
        <w:trPr>
          <w:trHeight w:val="3108"/>
          <w:jc w:val="center"/>
        </w:trPr>
        <w:tc>
          <w:tcPr>
            <w:tcW w:w="667"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21"/>
                <w:szCs w:val="21"/>
              </w:rPr>
            </w:pPr>
            <w:r w:rsidRPr="00931DC6">
              <w:rPr>
                <w:rFonts w:ascii="Times New Roman" w:eastAsiaTheme="minorEastAsia"/>
                <w:b/>
                <w:sz w:val="21"/>
                <w:szCs w:val="21"/>
              </w:rPr>
              <w:t>1</w:t>
            </w:r>
          </w:p>
        </w:tc>
        <w:tc>
          <w:tcPr>
            <w:tcW w:w="110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共同立项</w:t>
            </w:r>
          </w:p>
        </w:tc>
        <w:tc>
          <w:tcPr>
            <w:tcW w:w="202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许忠民</w:t>
            </w:r>
            <w:r w:rsidRPr="00931DC6">
              <w:rPr>
                <w:rFonts w:eastAsiaTheme="minorEastAsia"/>
                <w:color w:val="000000"/>
                <w:szCs w:val="21"/>
              </w:rPr>
              <w:t>/2</w:t>
            </w:r>
            <w:r w:rsidRPr="00931DC6">
              <w:rPr>
                <w:rFonts w:eastAsiaTheme="minorEastAsia" w:hAnsiTheme="minorEastAsia"/>
                <w:color w:val="000000"/>
                <w:szCs w:val="21"/>
              </w:rPr>
              <w:t>，程永安</w:t>
            </w:r>
            <w:r w:rsidRPr="00931DC6">
              <w:rPr>
                <w:rFonts w:eastAsiaTheme="minorEastAsia"/>
                <w:color w:val="000000"/>
                <w:szCs w:val="21"/>
              </w:rPr>
              <w:t>/6</w:t>
            </w:r>
            <w:r w:rsidRPr="00931DC6">
              <w:rPr>
                <w:rFonts w:eastAsiaTheme="minorEastAsia" w:hAnsiTheme="minorEastAsia"/>
                <w:color w:val="000000"/>
                <w:szCs w:val="21"/>
              </w:rPr>
              <w:t>，马青山</w:t>
            </w:r>
            <w:r w:rsidRPr="00931DC6">
              <w:rPr>
                <w:rFonts w:eastAsiaTheme="minorEastAsia"/>
                <w:color w:val="000000"/>
                <w:szCs w:val="21"/>
              </w:rPr>
              <w:t>/10</w:t>
            </w:r>
          </w:p>
        </w:tc>
        <w:tc>
          <w:tcPr>
            <w:tcW w:w="1435"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2006-01-01</w:t>
            </w:r>
          </w:p>
        </w:tc>
        <w:tc>
          <w:tcPr>
            <w:tcW w:w="1860"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2017-12-31</w:t>
            </w:r>
          </w:p>
        </w:tc>
        <w:tc>
          <w:tcPr>
            <w:tcW w:w="1911" w:type="dxa"/>
            <w:vAlign w:val="center"/>
          </w:tcPr>
          <w:p w:rsidR="00CF4D0C" w:rsidRPr="00931DC6" w:rsidRDefault="00CF4D0C" w:rsidP="009608CF">
            <w:pPr>
              <w:spacing w:beforeLines="50" w:afterLines="50" w:line="200" w:lineRule="exact"/>
              <w:rPr>
                <w:rFonts w:eastAsiaTheme="minorEastAsia"/>
                <w:color w:val="000000"/>
                <w:kern w:val="0"/>
                <w:sz w:val="15"/>
                <w:szCs w:val="15"/>
              </w:rPr>
            </w:pPr>
            <w:r w:rsidRPr="00931DC6">
              <w:rPr>
                <w:rFonts w:eastAsiaTheme="minorEastAsia"/>
                <w:color w:val="000000"/>
                <w:kern w:val="0"/>
                <w:sz w:val="15"/>
                <w:szCs w:val="15"/>
              </w:rPr>
              <w:t>1. “</w:t>
            </w:r>
            <w:r w:rsidRPr="00931DC6">
              <w:rPr>
                <w:rFonts w:eastAsiaTheme="minorEastAsia" w:hAnsiTheme="minorEastAsia"/>
                <w:color w:val="000000"/>
                <w:kern w:val="0"/>
                <w:sz w:val="15"/>
                <w:szCs w:val="15"/>
              </w:rPr>
              <w:t>十二</w:t>
            </w:r>
            <w:r w:rsidRPr="00931DC6">
              <w:rPr>
                <w:rFonts w:eastAsiaTheme="minorEastAsia"/>
                <w:color w:val="000000"/>
                <w:kern w:val="0"/>
                <w:sz w:val="15"/>
                <w:szCs w:val="15"/>
              </w:rPr>
              <w:t>·</w:t>
            </w:r>
            <w:r w:rsidRPr="00931DC6">
              <w:rPr>
                <w:rFonts w:eastAsiaTheme="minorEastAsia" w:hAnsiTheme="minorEastAsia"/>
                <w:color w:val="000000"/>
                <w:kern w:val="0"/>
                <w:sz w:val="15"/>
                <w:szCs w:val="15"/>
              </w:rPr>
              <w:t>五</w:t>
            </w:r>
            <w:r w:rsidRPr="00931DC6">
              <w:rPr>
                <w:rFonts w:eastAsiaTheme="minorEastAsia"/>
                <w:color w:val="000000"/>
                <w:kern w:val="0"/>
                <w:sz w:val="15"/>
                <w:szCs w:val="15"/>
              </w:rPr>
              <w:t>”</w:t>
            </w:r>
            <w:r w:rsidRPr="00931DC6">
              <w:rPr>
                <w:rFonts w:eastAsiaTheme="minorEastAsia" w:hAnsiTheme="minorEastAsia"/>
                <w:color w:val="000000"/>
                <w:kern w:val="0"/>
                <w:sz w:val="15"/>
                <w:szCs w:val="15"/>
              </w:rPr>
              <w:t>国家科技支撑计划项目《十字花科蔬菜杂种优势利用与新品种选育（子课题）</w:t>
            </w:r>
            <w:r w:rsidRPr="00931DC6">
              <w:rPr>
                <w:rFonts w:eastAsiaTheme="minorEastAsia"/>
                <w:color w:val="000000"/>
                <w:kern w:val="0"/>
                <w:sz w:val="15"/>
                <w:szCs w:val="15"/>
              </w:rPr>
              <w:t>2012BAD02B01</w:t>
            </w:r>
            <w:r w:rsidRPr="00931DC6">
              <w:rPr>
                <w:rFonts w:eastAsiaTheme="minorEastAsia" w:hAnsiTheme="minorEastAsia"/>
                <w:color w:val="000000"/>
                <w:kern w:val="0"/>
                <w:sz w:val="15"/>
                <w:szCs w:val="15"/>
              </w:rPr>
              <w:t>》参加人；</w:t>
            </w:r>
          </w:p>
          <w:p w:rsidR="00CF4D0C" w:rsidRPr="00931DC6" w:rsidRDefault="00CF4D0C" w:rsidP="009608CF">
            <w:pPr>
              <w:spacing w:beforeLines="50" w:afterLines="50" w:line="200" w:lineRule="exact"/>
              <w:rPr>
                <w:rFonts w:eastAsiaTheme="minorEastAsia"/>
                <w:color w:val="000000"/>
                <w:kern w:val="0"/>
                <w:sz w:val="15"/>
                <w:szCs w:val="15"/>
              </w:rPr>
            </w:pPr>
            <w:r w:rsidRPr="00931DC6">
              <w:rPr>
                <w:rFonts w:eastAsiaTheme="minorEastAsia"/>
                <w:color w:val="000000"/>
                <w:kern w:val="0"/>
                <w:sz w:val="15"/>
                <w:szCs w:val="15"/>
              </w:rPr>
              <w:t>2.</w:t>
            </w:r>
            <w:r w:rsidRPr="00931DC6">
              <w:rPr>
                <w:rFonts w:eastAsiaTheme="minorEastAsia" w:hAnsiTheme="minorEastAsia"/>
                <w:color w:val="000000"/>
                <w:kern w:val="0"/>
                <w:sz w:val="15"/>
                <w:szCs w:val="15"/>
              </w:rPr>
              <w:t>国家发明专利《</w:t>
            </w:r>
            <w:r w:rsidRPr="00931DC6">
              <w:rPr>
                <w:rFonts w:eastAsiaTheme="minorEastAsia" w:hAnsiTheme="minorEastAsia"/>
                <w:color w:val="000000"/>
                <w:sz w:val="15"/>
                <w:szCs w:val="15"/>
              </w:rPr>
              <w:t>一种甘蓝利用</w:t>
            </w:r>
            <w:r w:rsidRPr="00931DC6">
              <w:rPr>
                <w:rFonts w:eastAsiaTheme="minorEastAsia"/>
                <w:color w:val="000000"/>
                <w:sz w:val="15"/>
                <w:szCs w:val="15"/>
              </w:rPr>
              <w:t>DH</w:t>
            </w:r>
            <w:r w:rsidRPr="00931DC6">
              <w:rPr>
                <w:rFonts w:eastAsiaTheme="minorEastAsia" w:hAnsiTheme="minorEastAsia"/>
                <w:color w:val="000000"/>
                <w:sz w:val="15"/>
                <w:szCs w:val="15"/>
              </w:rPr>
              <w:t>系选育抗病优质新品种的方法</w:t>
            </w:r>
            <w:r w:rsidRPr="00931DC6">
              <w:rPr>
                <w:rFonts w:eastAsiaTheme="minorEastAsia"/>
                <w:color w:val="000000"/>
                <w:sz w:val="15"/>
                <w:szCs w:val="15"/>
              </w:rPr>
              <w:t>ZL201410360571.6</w:t>
            </w:r>
            <w:r w:rsidRPr="00931DC6">
              <w:rPr>
                <w:rFonts w:eastAsiaTheme="minorEastAsia" w:hAnsiTheme="minorEastAsia"/>
                <w:color w:val="000000"/>
                <w:kern w:val="0"/>
                <w:sz w:val="15"/>
                <w:szCs w:val="15"/>
              </w:rPr>
              <w:t>》等</w:t>
            </w:r>
            <w:r w:rsidRPr="00931DC6">
              <w:rPr>
                <w:rFonts w:eastAsiaTheme="minorEastAsia"/>
                <w:color w:val="000000"/>
                <w:kern w:val="0"/>
                <w:sz w:val="15"/>
                <w:szCs w:val="15"/>
              </w:rPr>
              <w:t>7</w:t>
            </w:r>
            <w:r w:rsidRPr="00931DC6">
              <w:rPr>
                <w:rFonts w:eastAsiaTheme="minorEastAsia" w:hAnsiTheme="minorEastAsia"/>
                <w:color w:val="000000"/>
                <w:kern w:val="0"/>
                <w:sz w:val="15"/>
                <w:szCs w:val="15"/>
              </w:rPr>
              <w:t>项发明人；</w:t>
            </w:r>
          </w:p>
          <w:p w:rsidR="00CF4D0C" w:rsidRPr="00931DC6" w:rsidRDefault="00CF4D0C" w:rsidP="009608CF">
            <w:pPr>
              <w:spacing w:beforeLines="50" w:afterLines="50" w:line="200" w:lineRule="exact"/>
              <w:rPr>
                <w:rFonts w:eastAsiaTheme="minorEastAsia"/>
                <w:color w:val="000000"/>
                <w:szCs w:val="21"/>
              </w:rPr>
            </w:pPr>
            <w:r w:rsidRPr="00931DC6">
              <w:rPr>
                <w:rFonts w:eastAsiaTheme="minorEastAsia"/>
                <w:color w:val="000000"/>
                <w:kern w:val="0"/>
                <w:sz w:val="15"/>
                <w:szCs w:val="15"/>
              </w:rPr>
              <w:t>3.</w:t>
            </w:r>
            <w:r w:rsidRPr="00931DC6">
              <w:rPr>
                <w:rFonts w:eastAsiaTheme="minorEastAsia"/>
                <w:color w:val="000000"/>
                <w:sz w:val="15"/>
                <w:szCs w:val="15"/>
              </w:rPr>
              <w:t xml:space="preserve"> </w:t>
            </w:r>
            <w:r w:rsidRPr="00931DC6">
              <w:rPr>
                <w:rFonts w:eastAsiaTheme="minorEastAsia" w:hAnsiTheme="minorEastAsia"/>
                <w:color w:val="000000"/>
                <w:sz w:val="15"/>
                <w:szCs w:val="15"/>
              </w:rPr>
              <w:t>园艺学报等论文《甘蓝双单倍体系配制的早熟新品种</w:t>
            </w:r>
            <w:r w:rsidRPr="00931DC6">
              <w:rPr>
                <w:rFonts w:eastAsiaTheme="minorEastAsia"/>
                <w:color w:val="000000"/>
                <w:sz w:val="15"/>
                <w:szCs w:val="15"/>
              </w:rPr>
              <w:t>‘</w:t>
            </w:r>
            <w:r w:rsidRPr="00931DC6">
              <w:rPr>
                <w:rFonts w:eastAsiaTheme="minorEastAsia" w:hAnsiTheme="minorEastAsia"/>
                <w:color w:val="000000"/>
                <w:sz w:val="15"/>
                <w:szCs w:val="15"/>
              </w:rPr>
              <w:t>秦甘</w:t>
            </w:r>
            <w:r w:rsidRPr="00931DC6">
              <w:rPr>
                <w:rFonts w:eastAsiaTheme="minorEastAsia"/>
                <w:color w:val="000000"/>
                <w:sz w:val="15"/>
                <w:szCs w:val="15"/>
              </w:rPr>
              <w:t>62’</w:t>
            </w:r>
            <w:r w:rsidRPr="00931DC6">
              <w:rPr>
                <w:rFonts w:eastAsiaTheme="minorEastAsia" w:hAnsiTheme="minorEastAsia"/>
                <w:color w:val="000000"/>
                <w:sz w:val="15"/>
                <w:szCs w:val="15"/>
              </w:rPr>
              <w:t>》等作者。</w:t>
            </w:r>
          </w:p>
        </w:tc>
      </w:tr>
      <w:tr w:rsidR="00CF4D0C" w:rsidRPr="00931DC6" w:rsidTr="008F615B">
        <w:trPr>
          <w:jc w:val="center"/>
        </w:trPr>
        <w:tc>
          <w:tcPr>
            <w:tcW w:w="667" w:type="dxa"/>
            <w:vAlign w:val="center"/>
          </w:tcPr>
          <w:p w:rsidR="00CF4D0C" w:rsidRPr="00931DC6" w:rsidRDefault="00CF4D0C" w:rsidP="009608CF">
            <w:pPr>
              <w:pStyle w:val="a5"/>
              <w:spacing w:beforeLines="50" w:afterLines="50"/>
              <w:ind w:firstLineChars="0" w:firstLine="0"/>
              <w:jc w:val="center"/>
              <w:rPr>
                <w:rFonts w:ascii="Times New Roman" w:eastAsiaTheme="minorEastAsia"/>
                <w:b/>
              </w:rPr>
            </w:pPr>
            <w:r w:rsidRPr="00931DC6">
              <w:rPr>
                <w:rFonts w:ascii="Times New Roman" w:eastAsiaTheme="minorEastAsia"/>
                <w:b/>
              </w:rPr>
              <w:t>2</w:t>
            </w:r>
          </w:p>
        </w:tc>
        <w:tc>
          <w:tcPr>
            <w:tcW w:w="110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合作研究</w:t>
            </w:r>
          </w:p>
        </w:tc>
        <w:tc>
          <w:tcPr>
            <w:tcW w:w="202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杨安平</w:t>
            </w:r>
            <w:r w:rsidRPr="00931DC6">
              <w:rPr>
                <w:rFonts w:eastAsiaTheme="minorEastAsia"/>
                <w:color w:val="000000"/>
                <w:szCs w:val="21"/>
              </w:rPr>
              <w:t>/3</w:t>
            </w:r>
          </w:p>
        </w:tc>
        <w:tc>
          <w:tcPr>
            <w:tcW w:w="1435"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2006-05-15</w:t>
            </w:r>
          </w:p>
        </w:tc>
        <w:tc>
          <w:tcPr>
            <w:tcW w:w="1860"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2017-12-31</w:t>
            </w:r>
          </w:p>
        </w:tc>
        <w:tc>
          <w:tcPr>
            <w:tcW w:w="1911" w:type="dxa"/>
            <w:vAlign w:val="center"/>
          </w:tcPr>
          <w:p w:rsidR="00CF4D0C" w:rsidRPr="00931DC6" w:rsidRDefault="00CF4D0C" w:rsidP="009608CF">
            <w:pPr>
              <w:spacing w:beforeLines="50" w:afterLines="50" w:line="200" w:lineRule="exact"/>
              <w:rPr>
                <w:rFonts w:eastAsiaTheme="minorEastAsia"/>
                <w:color w:val="000000"/>
                <w:kern w:val="0"/>
                <w:sz w:val="15"/>
                <w:szCs w:val="15"/>
              </w:rPr>
            </w:pPr>
            <w:r w:rsidRPr="00931DC6">
              <w:rPr>
                <w:rFonts w:eastAsiaTheme="minorEastAsia"/>
                <w:color w:val="000000"/>
                <w:kern w:val="0"/>
                <w:sz w:val="15"/>
                <w:szCs w:val="15"/>
              </w:rPr>
              <w:t>1.</w:t>
            </w:r>
            <w:r w:rsidRPr="00931DC6">
              <w:rPr>
                <w:rFonts w:eastAsiaTheme="minorEastAsia" w:hAnsiTheme="minorEastAsia"/>
                <w:color w:val="000000"/>
                <w:kern w:val="0"/>
                <w:sz w:val="15"/>
                <w:szCs w:val="15"/>
              </w:rPr>
              <w:t>成果</w:t>
            </w:r>
            <w:r w:rsidRPr="00931DC6">
              <w:rPr>
                <w:rFonts w:eastAsiaTheme="minorEastAsia"/>
                <w:color w:val="000000"/>
                <w:kern w:val="0"/>
                <w:sz w:val="15"/>
                <w:szCs w:val="15"/>
              </w:rPr>
              <w:t>“</w:t>
            </w:r>
            <w:r w:rsidRPr="00931DC6">
              <w:rPr>
                <w:rFonts w:eastAsiaTheme="minorEastAsia" w:hAnsiTheme="minorEastAsia"/>
                <w:kern w:val="0"/>
                <w:sz w:val="15"/>
                <w:szCs w:val="15"/>
              </w:rPr>
              <w:t>甘蓝游离小孢子培养技术体系建立与资源创制</w:t>
            </w:r>
            <w:r w:rsidRPr="00931DC6">
              <w:rPr>
                <w:rFonts w:eastAsiaTheme="minorEastAsia"/>
                <w:color w:val="000000"/>
                <w:kern w:val="0"/>
                <w:sz w:val="15"/>
                <w:szCs w:val="15"/>
              </w:rPr>
              <w:t>”</w:t>
            </w:r>
            <w:r w:rsidRPr="00931DC6">
              <w:rPr>
                <w:rFonts w:eastAsiaTheme="minorEastAsia" w:hAnsiTheme="minorEastAsia"/>
                <w:color w:val="000000"/>
                <w:kern w:val="0"/>
                <w:sz w:val="15"/>
                <w:szCs w:val="15"/>
              </w:rPr>
              <w:t>鉴定《</w:t>
            </w:r>
            <w:r w:rsidRPr="00931DC6">
              <w:rPr>
                <w:rFonts w:eastAsiaTheme="minorEastAsia" w:hAnsiTheme="minorEastAsia"/>
                <w:kern w:val="0"/>
                <w:sz w:val="15"/>
                <w:szCs w:val="15"/>
              </w:rPr>
              <w:t>陕鉴字【</w:t>
            </w:r>
            <w:r w:rsidRPr="00931DC6">
              <w:rPr>
                <w:rFonts w:eastAsiaTheme="minorEastAsia"/>
                <w:kern w:val="0"/>
                <w:sz w:val="15"/>
                <w:szCs w:val="15"/>
              </w:rPr>
              <w:t>2011</w:t>
            </w:r>
            <w:r w:rsidRPr="00931DC6">
              <w:rPr>
                <w:rFonts w:eastAsiaTheme="minorEastAsia" w:hAnsiTheme="minorEastAsia"/>
                <w:kern w:val="0"/>
                <w:sz w:val="15"/>
                <w:szCs w:val="15"/>
              </w:rPr>
              <w:t>】第</w:t>
            </w:r>
            <w:r w:rsidRPr="00931DC6">
              <w:rPr>
                <w:rFonts w:eastAsiaTheme="minorEastAsia"/>
                <w:kern w:val="0"/>
                <w:sz w:val="15"/>
                <w:szCs w:val="15"/>
              </w:rPr>
              <w:t>101</w:t>
            </w:r>
            <w:r w:rsidRPr="00931DC6">
              <w:rPr>
                <w:rFonts w:eastAsiaTheme="minorEastAsia" w:hAnsiTheme="minorEastAsia"/>
                <w:kern w:val="0"/>
                <w:sz w:val="15"/>
                <w:szCs w:val="15"/>
              </w:rPr>
              <w:t>号</w:t>
            </w:r>
            <w:r w:rsidRPr="00931DC6">
              <w:rPr>
                <w:rFonts w:eastAsiaTheme="minorEastAsia" w:hAnsiTheme="minorEastAsia"/>
                <w:color w:val="000000"/>
                <w:kern w:val="0"/>
                <w:sz w:val="15"/>
                <w:szCs w:val="15"/>
              </w:rPr>
              <w:t>》参加人；</w:t>
            </w:r>
          </w:p>
          <w:p w:rsidR="00CF4D0C" w:rsidRPr="00931DC6" w:rsidRDefault="00CF4D0C" w:rsidP="009608CF">
            <w:pPr>
              <w:spacing w:beforeLines="50" w:afterLines="50" w:line="200" w:lineRule="exact"/>
              <w:rPr>
                <w:rFonts w:eastAsiaTheme="minorEastAsia"/>
                <w:color w:val="000000"/>
                <w:kern w:val="0"/>
                <w:sz w:val="15"/>
                <w:szCs w:val="15"/>
              </w:rPr>
            </w:pPr>
            <w:r w:rsidRPr="00931DC6">
              <w:rPr>
                <w:rFonts w:eastAsiaTheme="minorEastAsia"/>
                <w:color w:val="000000"/>
                <w:kern w:val="0"/>
                <w:sz w:val="15"/>
                <w:szCs w:val="15"/>
              </w:rPr>
              <w:t>2.</w:t>
            </w:r>
            <w:r w:rsidRPr="00931DC6">
              <w:rPr>
                <w:rFonts w:eastAsiaTheme="minorEastAsia" w:hAnsiTheme="minorEastAsia"/>
                <w:color w:val="000000"/>
                <w:kern w:val="0"/>
                <w:sz w:val="15"/>
                <w:szCs w:val="15"/>
              </w:rPr>
              <w:t>国家发明专利《一种促进甘蓝游离小孢子胚胎发生的方法</w:t>
            </w:r>
            <w:r w:rsidRPr="00931DC6">
              <w:rPr>
                <w:rFonts w:eastAsiaTheme="minorEastAsia"/>
                <w:color w:val="000000"/>
                <w:kern w:val="0"/>
                <w:sz w:val="15"/>
                <w:szCs w:val="15"/>
              </w:rPr>
              <w:t>ZL201010157445.2</w:t>
            </w:r>
            <w:r w:rsidRPr="00931DC6">
              <w:rPr>
                <w:rFonts w:eastAsiaTheme="minorEastAsia" w:hAnsiTheme="minorEastAsia"/>
                <w:color w:val="000000"/>
                <w:kern w:val="0"/>
                <w:sz w:val="15"/>
                <w:szCs w:val="15"/>
              </w:rPr>
              <w:t>》等</w:t>
            </w:r>
            <w:r w:rsidRPr="00931DC6">
              <w:rPr>
                <w:rFonts w:eastAsiaTheme="minorEastAsia"/>
                <w:color w:val="000000"/>
                <w:kern w:val="0"/>
                <w:sz w:val="15"/>
                <w:szCs w:val="15"/>
              </w:rPr>
              <w:t>7</w:t>
            </w:r>
            <w:r w:rsidRPr="00931DC6">
              <w:rPr>
                <w:rFonts w:eastAsiaTheme="minorEastAsia" w:hAnsiTheme="minorEastAsia"/>
                <w:color w:val="000000"/>
                <w:kern w:val="0"/>
                <w:sz w:val="15"/>
                <w:szCs w:val="15"/>
              </w:rPr>
              <w:t>项发明人；</w:t>
            </w:r>
          </w:p>
          <w:p w:rsidR="00CF4D0C" w:rsidRPr="00931DC6" w:rsidRDefault="00CF4D0C" w:rsidP="009608CF">
            <w:pPr>
              <w:spacing w:beforeLines="50" w:afterLines="50" w:line="200" w:lineRule="exact"/>
              <w:rPr>
                <w:rFonts w:eastAsiaTheme="minorEastAsia"/>
                <w:color w:val="000000"/>
                <w:szCs w:val="21"/>
              </w:rPr>
            </w:pPr>
            <w:r w:rsidRPr="00931DC6">
              <w:rPr>
                <w:rFonts w:eastAsiaTheme="minorEastAsia"/>
                <w:color w:val="000000"/>
                <w:kern w:val="0"/>
                <w:sz w:val="15"/>
                <w:szCs w:val="15"/>
              </w:rPr>
              <w:t>3.</w:t>
            </w:r>
            <w:r w:rsidRPr="00931DC6">
              <w:rPr>
                <w:rFonts w:eastAsiaTheme="minorEastAsia" w:hAnsiTheme="minorEastAsia"/>
                <w:color w:val="000000"/>
                <w:kern w:val="0"/>
                <w:sz w:val="15"/>
                <w:szCs w:val="15"/>
              </w:rPr>
              <w:t>论文《结球甘蓝</w:t>
            </w:r>
            <w:r w:rsidRPr="00931DC6">
              <w:rPr>
                <w:rFonts w:eastAsiaTheme="minorEastAsia"/>
                <w:color w:val="000000"/>
                <w:kern w:val="0"/>
                <w:sz w:val="15"/>
                <w:szCs w:val="15"/>
              </w:rPr>
              <w:t>F1</w:t>
            </w:r>
            <w:r w:rsidRPr="00931DC6">
              <w:rPr>
                <w:rFonts w:eastAsiaTheme="minorEastAsia" w:hAnsiTheme="minorEastAsia"/>
                <w:color w:val="000000"/>
                <w:kern w:val="0"/>
                <w:sz w:val="15"/>
                <w:szCs w:val="15"/>
              </w:rPr>
              <w:t>、</w:t>
            </w:r>
            <w:r w:rsidRPr="00931DC6">
              <w:rPr>
                <w:rFonts w:eastAsiaTheme="minorEastAsia"/>
                <w:color w:val="000000"/>
                <w:kern w:val="0"/>
                <w:sz w:val="15"/>
                <w:szCs w:val="15"/>
              </w:rPr>
              <w:t>F2</w:t>
            </w:r>
            <w:r w:rsidRPr="00931DC6">
              <w:rPr>
                <w:rFonts w:eastAsiaTheme="minorEastAsia" w:hAnsiTheme="minorEastAsia"/>
                <w:color w:val="000000"/>
                <w:kern w:val="0"/>
                <w:sz w:val="15"/>
                <w:szCs w:val="15"/>
              </w:rPr>
              <w:t>、双交种及其亲本的游离小孢子胚胎发生能力分析》作者。</w:t>
            </w:r>
          </w:p>
        </w:tc>
      </w:tr>
      <w:tr w:rsidR="00CF4D0C" w:rsidRPr="00931DC6" w:rsidTr="008F615B">
        <w:trPr>
          <w:jc w:val="center"/>
        </w:trPr>
        <w:tc>
          <w:tcPr>
            <w:tcW w:w="667" w:type="dxa"/>
            <w:vAlign w:val="center"/>
          </w:tcPr>
          <w:p w:rsidR="00CF4D0C" w:rsidRPr="00931DC6" w:rsidRDefault="00CF4D0C" w:rsidP="009608CF">
            <w:pPr>
              <w:pStyle w:val="a5"/>
              <w:spacing w:beforeLines="50" w:afterLines="50"/>
              <w:ind w:firstLineChars="0" w:firstLine="0"/>
              <w:jc w:val="center"/>
              <w:rPr>
                <w:rFonts w:ascii="Times New Roman" w:eastAsiaTheme="minorEastAsia"/>
                <w:b/>
              </w:rPr>
            </w:pPr>
            <w:r w:rsidRPr="00931DC6">
              <w:rPr>
                <w:rFonts w:ascii="Times New Roman" w:eastAsiaTheme="minorEastAsia"/>
                <w:b/>
              </w:rPr>
              <w:t>3</w:t>
            </w:r>
          </w:p>
        </w:tc>
        <w:tc>
          <w:tcPr>
            <w:tcW w:w="110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合作研究</w:t>
            </w:r>
          </w:p>
        </w:tc>
        <w:tc>
          <w:tcPr>
            <w:tcW w:w="202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王灏</w:t>
            </w:r>
            <w:r w:rsidRPr="00931DC6">
              <w:rPr>
                <w:rFonts w:eastAsiaTheme="minorEastAsia"/>
                <w:color w:val="000000"/>
                <w:szCs w:val="21"/>
              </w:rPr>
              <w:t>/4</w:t>
            </w:r>
            <w:r w:rsidRPr="00931DC6">
              <w:rPr>
                <w:rFonts w:eastAsiaTheme="minorEastAsia" w:hAnsiTheme="minorEastAsia"/>
                <w:color w:val="000000"/>
                <w:szCs w:val="21"/>
              </w:rPr>
              <w:t>，赵小萍</w:t>
            </w:r>
            <w:r w:rsidRPr="00931DC6">
              <w:rPr>
                <w:rFonts w:eastAsiaTheme="minorEastAsia"/>
                <w:color w:val="000000"/>
                <w:szCs w:val="21"/>
              </w:rPr>
              <w:t>/5</w:t>
            </w:r>
            <w:r w:rsidRPr="00931DC6">
              <w:rPr>
                <w:rFonts w:eastAsiaTheme="minorEastAsia" w:hAnsiTheme="minorEastAsia"/>
                <w:color w:val="000000"/>
                <w:szCs w:val="21"/>
              </w:rPr>
              <w:t>，李保军</w:t>
            </w:r>
            <w:r w:rsidRPr="00931DC6">
              <w:rPr>
                <w:rFonts w:eastAsiaTheme="minorEastAsia"/>
                <w:color w:val="000000"/>
                <w:szCs w:val="21"/>
              </w:rPr>
              <w:t>/9</w:t>
            </w:r>
          </w:p>
        </w:tc>
        <w:tc>
          <w:tcPr>
            <w:tcW w:w="1435"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2007-04-10</w:t>
            </w:r>
          </w:p>
        </w:tc>
        <w:tc>
          <w:tcPr>
            <w:tcW w:w="1860"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2017-12-31</w:t>
            </w:r>
          </w:p>
        </w:tc>
        <w:tc>
          <w:tcPr>
            <w:tcW w:w="1911" w:type="dxa"/>
            <w:vAlign w:val="center"/>
          </w:tcPr>
          <w:p w:rsidR="00CF4D0C" w:rsidRPr="00931DC6" w:rsidRDefault="00CF4D0C" w:rsidP="009608CF">
            <w:pPr>
              <w:spacing w:beforeLines="50" w:afterLines="50" w:line="200" w:lineRule="exact"/>
              <w:rPr>
                <w:rFonts w:eastAsiaTheme="minorEastAsia"/>
                <w:color w:val="000000"/>
                <w:kern w:val="0"/>
                <w:sz w:val="15"/>
                <w:szCs w:val="15"/>
              </w:rPr>
            </w:pPr>
            <w:r w:rsidRPr="00931DC6">
              <w:rPr>
                <w:rFonts w:eastAsiaTheme="minorEastAsia"/>
                <w:color w:val="000000"/>
                <w:kern w:val="0"/>
                <w:sz w:val="15"/>
                <w:szCs w:val="15"/>
              </w:rPr>
              <w:t>1.</w:t>
            </w:r>
            <w:r w:rsidRPr="00931DC6">
              <w:rPr>
                <w:rFonts w:eastAsiaTheme="minorEastAsia" w:hAnsiTheme="minorEastAsia"/>
                <w:color w:val="000000"/>
                <w:kern w:val="0"/>
                <w:sz w:val="15"/>
                <w:szCs w:val="15"/>
              </w:rPr>
              <w:t>成果</w:t>
            </w:r>
            <w:r w:rsidRPr="00931DC6">
              <w:rPr>
                <w:rFonts w:eastAsiaTheme="minorEastAsia"/>
                <w:color w:val="000000"/>
                <w:kern w:val="0"/>
                <w:sz w:val="15"/>
                <w:szCs w:val="15"/>
              </w:rPr>
              <w:t>“</w:t>
            </w:r>
            <w:r w:rsidRPr="00931DC6">
              <w:rPr>
                <w:rFonts w:eastAsiaTheme="minorEastAsia" w:hAnsiTheme="minorEastAsia"/>
                <w:kern w:val="0"/>
                <w:sz w:val="15"/>
                <w:szCs w:val="15"/>
              </w:rPr>
              <w:t>甘蓝游离小孢子培养技术体系建立与资源创制</w:t>
            </w:r>
            <w:r w:rsidRPr="00931DC6">
              <w:rPr>
                <w:rFonts w:eastAsiaTheme="minorEastAsia"/>
                <w:color w:val="000000"/>
                <w:kern w:val="0"/>
                <w:sz w:val="15"/>
                <w:szCs w:val="15"/>
              </w:rPr>
              <w:t>”</w:t>
            </w:r>
            <w:r w:rsidRPr="00931DC6">
              <w:rPr>
                <w:rFonts w:eastAsiaTheme="minorEastAsia" w:hAnsiTheme="minorEastAsia"/>
                <w:color w:val="000000"/>
                <w:kern w:val="0"/>
                <w:sz w:val="15"/>
                <w:szCs w:val="15"/>
              </w:rPr>
              <w:t>鉴定《</w:t>
            </w:r>
            <w:r w:rsidRPr="00931DC6">
              <w:rPr>
                <w:rFonts w:eastAsiaTheme="minorEastAsia" w:hAnsiTheme="minorEastAsia"/>
                <w:kern w:val="0"/>
                <w:sz w:val="15"/>
                <w:szCs w:val="15"/>
              </w:rPr>
              <w:t>陕鉴字【</w:t>
            </w:r>
            <w:r w:rsidRPr="00931DC6">
              <w:rPr>
                <w:rFonts w:eastAsiaTheme="minorEastAsia"/>
                <w:kern w:val="0"/>
                <w:sz w:val="15"/>
                <w:szCs w:val="15"/>
              </w:rPr>
              <w:t>2011</w:t>
            </w:r>
            <w:r w:rsidRPr="00931DC6">
              <w:rPr>
                <w:rFonts w:eastAsiaTheme="minorEastAsia" w:hAnsiTheme="minorEastAsia"/>
                <w:kern w:val="0"/>
                <w:sz w:val="15"/>
                <w:szCs w:val="15"/>
              </w:rPr>
              <w:t>】第</w:t>
            </w:r>
            <w:r w:rsidRPr="00931DC6">
              <w:rPr>
                <w:rFonts w:eastAsiaTheme="minorEastAsia"/>
                <w:kern w:val="0"/>
                <w:sz w:val="15"/>
                <w:szCs w:val="15"/>
              </w:rPr>
              <w:t>101</w:t>
            </w:r>
            <w:r w:rsidRPr="00931DC6">
              <w:rPr>
                <w:rFonts w:eastAsiaTheme="minorEastAsia" w:hAnsiTheme="minorEastAsia"/>
                <w:kern w:val="0"/>
                <w:sz w:val="15"/>
                <w:szCs w:val="15"/>
              </w:rPr>
              <w:t>号</w:t>
            </w:r>
            <w:r w:rsidRPr="00931DC6">
              <w:rPr>
                <w:rFonts w:eastAsiaTheme="minorEastAsia" w:hAnsiTheme="minorEastAsia"/>
                <w:color w:val="000000"/>
                <w:kern w:val="0"/>
                <w:sz w:val="15"/>
                <w:szCs w:val="15"/>
              </w:rPr>
              <w:t>》参加人；</w:t>
            </w:r>
          </w:p>
          <w:p w:rsidR="00CF4D0C" w:rsidRPr="00931DC6" w:rsidRDefault="00CF4D0C" w:rsidP="009608CF">
            <w:pPr>
              <w:spacing w:beforeLines="50" w:afterLines="50" w:line="200" w:lineRule="exact"/>
              <w:rPr>
                <w:rFonts w:eastAsiaTheme="minorEastAsia"/>
                <w:color w:val="000000"/>
                <w:szCs w:val="21"/>
              </w:rPr>
            </w:pPr>
            <w:r w:rsidRPr="00931DC6">
              <w:rPr>
                <w:rFonts w:eastAsiaTheme="minorEastAsia"/>
                <w:color w:val="000000"/>
                <w:sz w:val="15"/>
                <w:szCs w:val="15"/>
              </w:rPr>
              <w:t>2.</w:t>
            </w:r>
            <w:r w:rsidRPr="00931DC6">
              <w:rPr>
                <w:rFonts w:eastAsiaTheme="minorEastAsia"/>
                <w:color w:val="000000"/>
                <w:kern w:val="0"/>
                <w:sz w:val="15"/>
                <w:szCs w:val="15"/>
              </w:rPr>
              <w:t xml:space="preserve"> </w:t>
            </w:r>
            <w:r w:rsidRPr="00931DC6">
              <w:rPr>
                <w:rFonts w:eastAsiaTheme="minorEastAsia" w:hAnsiTheme="minorEastAsia"/>
                <w:color w:val="000000"/>
                <w:kern w:val="0"/>
                <w:sz w:val="15"/>
                <w:szCs w:val="15"/>
              </w:rPr>
              <w:t>国家发明专利《</w:t>
            </w:r>
            <w:r w:rsidRPr="00931DC6">
              <w:rPr>
                <w:rFonts w:eastAsiaTheme="minorEastAsia" w:hAnsiTheme="minorEastAsia"/>
                <w:color w:val="000000"/>
                <w:sz w:val="15"/>
                <w:szCs w:val="15"/>
              </w:rPr>
              <w:t>一种高效诱导结球甘蓝双单倍体的方法</w:t>
            </w:r>
            <w:r w:rsidRPr="00931DC6">
              <w:rPr>
                <w:rFonts w:eastAsiaTheme="minorEastAsia"/>
                <w:color w:val="000000"/>
                <w:sz w:val="15"/>
                <w:szCs w:val="15"/>
              </w:rPr>
              <w:t>ZL201010137584.9</w:t>
            </w:r>
            <w:r w:rsidRPr="00931DC6">
              <w:rPr>
                <w:rFonts w:eastAsiaTheme="minorEastAsia" w:hAnsiTheme="minorEastAsia"/>
                <w:color w:val="000000"/>
                <w:kern w:val="0"/>
                <w:sz w:val="15"/>
                <w:szCs w:val="15"/>
              </w:rPr>
              <w:t>》发明人。</w:t>
            </w:r>
          </w:p>
        </w:tc>
      </w:tr>
      <w:tr w:rsidR="00CF4D0C" w:rsidRPr="00931DC6" w:rsidTr="008F615B">
        <w:trPr>
          <w:trHeight w:val="465"/>
          <w:jc w:val="center"/>
        </w:trPr>
        <w:tc>
          <w:tcPr>
            <w:tcW w:w="667" w:type="dxa"/>
            <w:vAlign w:val="center"/>
          </w:tcPr>
          <w:p w:rsidR="00CF4D0C" w:rsidRPr="00931DC6" w:rsidRDefault="00CF4D0C" w:rsidP="009608CF">
            <w:pPr>
              <w:pStyle w:val="a5"/>
              <w:spacing w:beforeLines="50" w:afterLines="50"/>
              <w:ind w:firstLineChars="0" w:firstLine="0"/>
              <w:jc w:val="center"/>
              <w:rPr>
                <w:rFonts w:ascii="Times New Roman" w:eastAsiaTheme="minorEastAsia"/>
                <w:b/>
              </w:rPr>
            </w:pPr>
            <w:r w:rsidRPr="00931DC6">
              <w:rPr>
                <w:rFonts w:ascii="Times New Roman" w:eastAsiaTheme="minorEastAsia"/>
                <w:b/>
              </w:rPr>
              <w:t>4</w:t>
            </w:r>
          </w:p>
        </w:tc>
        <w:tc>
          <w:tcPr>
            <w:tcW w:w="1103" w:type="dxa"/>
            <w:vAlign w:val="center"/>
          </w:tcPr>
          <w:p w:rsidR="00CF4D0C" w:rsidRPr="00931DC6" w:rsidRDefault="00CF4D0C" w:rsidP="009608CF">
            <w:pPr>
              <w:spacing w:beforeLines="50" w:afterLines="50"/>
              <w:jc w:val="center"/>
              <w:rPr>
                <w:rFonts w:eastAsiaTheme="minorEastAsia"/>
                <w:color w:val="000000"/>
                <w:szCs w:val="21"/>
              </w:rPr>
            </w:pPr>
            <w:r w:rsidRPr="00931DC6">
              <w:rPr>
                <w:rFonts w:eastAsiaTheme="minorEastAsia" w:hAnsiTheme="minorEastAsia"/>
                <w:color w:val="000000"/>
                <w:szCs w:val="21"/>
              </w:rPr>
              <w:t>示范推广</w:t>
            </w:r>
          </w:p>
        </w:tc>
        <w:tc>
          <w:tcPr>
            <w:tcW w:w="202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张芙蓉</w:t>
            </w:r>
            <w:r w:rsidRPr="00931DC6">
              <w:rPr>
                <w:rFonts w:eastAsiaTheme="minorEastAsia"/>
                <w:color w:val="000000"/>
                <w:szCs w:val="21"/>
              </w:rPr>
              <w:t>/7</w:t>
            </w:r>
            <w:r w:rsidRPr="00931DC6">
              <w:rPr>
                <w:rFonts w:eastAsiaTheme="minorEastAsia" w:hAnsiTheme="minorEastAsia"/>
                <w:color w:val="000000"/>
                <w:szCs w:val="21"/>
              </w:rPr>
              <w:t>，沈宏斌</w:t>
            </w:r>
            <w:r w:rsidRPr="00931DC6">
              <w:rPr>
                <w:rFonts w:eastAsiaTheme="minorEastAsia"/>
                <w:color w:val="000000"/>
                <w:szCs w:val="21"/>
              </w:rPr>
              <w:t>/8</w:t>
            </w:r>
          </w:p>
        </w:tc>
        <w:tc>
          <w:tcPr>
            <w:tcW w:w="1435"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2013-04-01</w:t>
            </w:r>
          </w:p>
        </w:tc>
        <w:tc>
          <w:tcPr>
            <w:tcW w:w="1860"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2017-12-31</w:t>
            </w:r>
          </w:p>
        </w:tc>
        <w:tc>
          <w:tcPr>
            <w:tcW w:w="1911" w:type="dxa"/>
            <w:vAlign w:val="center"/>
          </w:tcPr>
          <w:p w:rsidR="00CF4D0C" w:rsidRPr="00931DC6" w:rsidRDefault="00CF4D0C" w:rsidP="009608CF">
            <w:pPr>
              <w:spacing w:beforeLines="50" w:afterLines="50" w:line="200" w:lineRule="exact"/>
              <w:rPr>
                <w:rFonts w:eastAsiaTheme="minorEastAsia"/>
                <w:color w:val="000000"/>
                <w:sz w:val="15"/>
                <w:szCs w:val="15"/>
              </w:rPr>
            </w:pPr>
            <w:r w:rsidRPr="00931DC6">
              <w:rPr>
                <w:rFonts w:eastAsiaTheme="minorEastAsia" w:hAnsiTheme="minorEastAsia"/>
                <w:color w:val="000000"/>
                <w:sz w:val="15"/>
                <w:szCs w:val="15"/>
              </w:rPr>
              <w:t>示范推广</w:t>
            </w:r>
          </w:p>
        </w:tc>
      </w:tr>
      <w:tr w:rsidR="00CF4D0C" w:rsidRPr="00931DC6" w:rsidTr="008F615B">
        <w:trPr>
          <w:trHeight w:val="531"/>
          <w:jc w:val="center"/>
        </w:trPr>
        <w:tc>
          <w:tcPr>
            <w:tcW w:w="667" w:type="dxa"/>
            <w:vAlign w:val="center"/>
          </w:tcPr>
          <w:p w:rsidR="00CF4D0C" w:rsidRPr="00931DC6" w:rsidRDefault="00CF4D0C" w:rsidP="009608CF">
            <w:pPr>
              <w:pStyle w:val="a5"/>
              <w:spacing w:beforeLines="50" w:afterLines="50"/>
              <w:ind w:firstLineChars="0" w:firstLine="0"/>
              <w:jc w:val="center"/>
              <w:rPr>
                <w:rFonts w:ascii="Times New Roman" w:eastAsiaTheme="minorEastAsia"/>
                <w:b/>
              </w:rPr>
            </w:pPr>
            <w:r w:rsidRPr="00931DC6">
              <w:rPr>
                <w:rFonts w:ascii="Times New Roman" w:eastAsiaTheme="minorEastAsia"/>
                <w:b/>
              </w:rPr>
              <w:t>5</w:t>
            </w:r>
          </w:p>
        </w:tc>
        <w:tc>
          <w:tcPr>
            <w:tcW w:w="110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示范推广</w:t>
            </w:r>
          </w:p>
        </w:tc>
        <w:tc>
          <w:tcPr>
            <w:tcW w:w="2023"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hAnsiTheme="minorEastAsia"/>
                <w:color w:val="000000"/>
                <w:szCs w:val="21"/>
              </w:rPr>
              <w:t>郑武功</w:t>
            </w:r>
            <w:r w:rsidRPr="00931DC6">
              <w:rPr>
                <w:rFonts w:eastAsiaTheme="minorEastAsia"/>
                <w:color w:val="000000"/>
                <w:szCs w:val="21"/>
              </w:rPr>
              <w:t>/11</w:t>
            </w:r>
          </w:p>
        </w:tc>
        <w:tc>
          <w:tcPr>
            <w:tcW w:w="1435"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2010-05-01</w:t>
            </w:r>
          </w:p>
        </w:tc>
        <w:tc>
          <w:tcPr>
            <w:tcW w:w="1860" w:type="dxa"/>
            <w:vAlign w:val="center"/>
          </w:tcPr>
          <w:p w:rsidR="00CF4D0C" w:rsidRPr="00931DC6" w:rsidRDefault="00CF4D0C" w:rsidP="009608CF">
            <w:pPr>
              <w:spacing w:beforeLines="50" w:afterLines="50"/>
              <w:rPr>
                <w:rFonts w:eastAsiaTheme="minorEastAsia"/>
                <w:color w:val="000000"/>
                <w:szCs w:val="21"/>
              </w:rPr>
            </w:pPr>
            <w:r w:rsidRPr="00931DC6">
              <w:rPr>
                <w:rFonts w:eastAsiaTheme="minorEastAsia"/>
                <w:color w:val="000000"/>
                <w:szCs w:val="21"/>
              </w:rPr>
              <w:t>2012-12-31</w:t>
            </w:r>
          </w:p>
        </w:tc>
        <w:tc>
          <w:tcPr>
            <w:tcW w:w="1911" w:type="dxa"/>
            <w:vAlign w:val="center"/>
          </w:tcPr>
          <w:p w:rsidR="00CF4D0C" w:rsidRPr="00931DC6" w:rsidRDefault="00CF4D0C" w:rsidP="009608CF">
            <w:pPr>
              <w:spacing w:beforeLines="50" w:afterLines="50" w:line="200" w:lineRule="exact"/>
              <w:rPr>
                <w:rFonts w:eastAsiaTheme="minorEastAsia"/>
                <w:color w:val="000000"/>
                <w:sz w:val="15"/>
                <w:szCs w:val="15"/>
              </w:rPr>
            </w:pPr>
            <w:r w:rsidRPr="00931DC6">
              <w:rPr>
                <w:rFonts w:eastAsiaTheme="minorEastAsia" w:hAnsiTheme="minorEastAsia"/>
                <w:color w:val="000000"/>
                <w:sz w:val="15"/>
                <w:szCs w:val="15"/>
              </w:rPr>
              <w:t>示范推广</w:t>
            </w:r>
          </w:p>
        </w:tc>
      </w:tr>
      <w:tr w:rsidR="00CF4D0C" w:rsidRPr="00931DC6" w:rsidTr="00AD41DC">
        <w:trPr>
          <w:trHeight w:hRule="exact" w:val="659"/>
          <w:jc w:val="center"/>
        </w:trPr>
        <w:tc>
          <w:tcPr>
            <w:tcW w:w="8999" w:type="dxa"/>
            <w:gridSpan w:val="6"/>
          </w:tcPr>
          <w:p w:rsidR="00CF4D0C" w:rsidRDefault="00CF4D0C" w:rsidP="009608CF">
            <w:pPr>
              <w:pStyle w:val="a5"/>
              <w:adjustRightInd w:val="0"/>
              <w:snapToGrid w:val="0"/>
              <w:spacing w:beforeLines="50" w:afterLines="50"/>
              <w:ind w:firstLineChars="0" w:firstLine="0"/>
              <w:jc w:val="left"/>
              <w:rPr>
                <w:rFonts w:ascii="Times New Roman" w:eastAsiaTheme="minorEastAsia" w:hAnsiTheme="minorEastAsia"/>
                <w:b/>
                <w:sz w:val="18"/>
                <w:szCs w:val="18"/>
              </w:rPr>
            </w:pPr>
            <w:r w:rsidRPr="00931DC6">
              <w:rPr>
                <w:rFonts w:ascii="Times New Roman" w:eastAsiaTheme="minorEastAsia" w:hAnsiTheme="minorEastAsia"/>
                <w:b/>
                <w:sz w:val="18"/>
                <w:szCs w:val="18"/>
              </w:rPr>
              <w:t>完成人合作关系说明</w:t>
            </w:r>
          </w:p>
          <w:p w:rsidR="00AD41DC" w:rsidRPr="00931DC6" w:rsidRDefault="00AD41DC" w:rsidP="009608CF">
            <w:pPr>
              <w:pStyle w:val="a5"/>
              <w:adjustRightInd w:val="0"/>
              <w:snapToGrid w:val="0"/>
              <w:spacing w:beforeLines="50" w:afterLines="50"/>
              <w:ind w:firstLineChars="0" w:firstLine="0"/>
              <w:jc w:val="left"/>
              <w:rPr>
                <w:rFonts w:ascii="Times New Roman" w:eastAsiaTheme="minorEastAsia"/>
                <w:b/>
                <w:sz w:val="18"/>
                <w:szCs w:val="18"/>
              </w:rPr>
            </w:pPr>
          </w:p>
        </w:tc>
      </w:tr>
      <w:tr w:rsidR="00CF4D0C" w:rsidRPr="00931DC6" w:rsidTr="008F615B">
        <w:trPr>
          <w:trHeight w:hRule="exact" w:val="5162"/>
          <w:jc w:val="center"/>
        </w:trPr>
        <w:tc>
          <w:tcPr>
            <w:tcW w:w="8999" w:type="dxa"/>
            <w:gridSpan w:val="6"/>
          </w:tcPr>
          <w:p w:rsidR="00CF4D0C" w:rsidRPr="00931DC6" w:rsidRDefault="00CF4D0C" w:rsidP="009608CF">
            <w:pPr>
              <w:autoSpaceDE w:val="0"/>
              <w:autoSpaceDN w:val="0"/>
              <w:adjustRightInd w:val="0"/>
              <w:spacing w:beforeLines="50" w:afterLines="50" w:line="360" w:lineRule="auto"/>
              <w:jc w:val="left"/>
              <w:rPr>
                <w:rFonts w:eastAsiaTheme="minorEastAsia"/>
                <w:kern w:val="0"/>
                <w:szCs w:val="21"/>
              </w:rPr>
            </w:pPr>
            <w:r w:rsidRPr="00931DC6">
              <w:rPr>
                <w:rFonts w:eastAsiaTheme="minorEastAsia"/>
                <w:kern w:val="0"/>
                <w:szCs w:val="21"/>
              </w:rPr>
              <w:lastRenderedPageBreak/>
              <w:t xml:space="preserve">    </w:t>
            </w:r>
            <w:r w:rsidRPr="00931DC6">
              <w:rPr>
                <w:rFonts w:eastAsiaTheme="minorEastAsia" w:hAnsiTheme="minorEastAsia"/>
                <w:kern w:val="0"/>
                <w:szCs w:val="21"/>
              </w:rPr>
              <w:t>许忠民，程永安，马青山同志是课题组的成员，协助主持人建立了甘蓝游离小孢子培养技术体系，选育出了秦甘</w:t>
            </w:r>
            <w:r w:rsidRPr="00931DC6">
              <w:rPr>
                <w:rFonts w:eastAsiaTheme="minorEastAsia"/>
                <w:kern w:val="0"/>
                <w:szCs w:val="21"/>
              </w:rPr>
              <w:t>58</w:t>
            </w:r>
            <w:r w:rsidRPr="00931DC6">
              <w:rPr>
                <w:rFonts w:eastAsiaTheme="minorEastAsia" w:hAnsiTheme="minorEastAsia"/>
                <w:kern w:val="0"/>
                <w:szCs w:val="21"/>
              </w:rPr>
              <w:t>、秦甘</w:t>
            </w:r>
            <w:r w:rsidRPr="00931DC6">
              <w:rPr>
                <w:rFonts w:eastAsiaTheme="minorEastAsia"/>
                <w:kern w:val="0"/>
                <w:szCs w:val="21"/>
              </w:rPr>
              <w:t>62</w:t>
            </w:r>
            <w:r w:rsidRPr="00931DC6">
              <w:rPr>
                <w:rFonts w:eastAsiaTheme="minorEastAsia" w:hAnsiTheme="minorEastAsia"/>
                <w:kern w:val="0"/>
                <w:szCs w:val="21"/>
              </w:rPr>
              <w:t>、秦甘</w:t>
            </w:r>
            <w:r w:rsidRPr="00931DC6">
              <w:rPr>
                <w:rFonts w:eastAsiaTheme="minorEastAsia"/>
                <w:kern w:val="0"/>
                <w:szCs w:val="21"/>
              </w:rPr>
              <w:t>68</w:t>
            </w:r>
            <w:r w:rsidRPr="00931DC6">
              <w:rPr>
                <w:rFonts w:eastAsiaTheme="minorEastAsia" w:hAnsiTheme="minorEastAsia"/>
                <w:kern w:val="0"/>
                <w:szCs w:val="21"/>
              </w:rPr>
              <w:t>和秦甘</w:t>
            </w:r>
            <w:r w:rsidRPr="00931DC6">
              <w:rPr>
                <w:rFonts w:eastAsiaTheme="minorEastAsia"/>
                <w:kern w:val="0"/>
                <w:szCs w:val="21"/>
              </w:rPr>
              <w:t>1265</w:t>
            </w:r>
            <w:r w:rsidRPr="00931DC6">
              <w:rPr>
                <w:rFonts w:eastAsiaTheme="minorEastAsia" w:hAnsiTheme="minorEastAsia"/>
                <w:kern w:val="0"/>
                <w:szCs w:val="21"/>
              </w:rPr>
              <w:t>甘蓝新品种，许忠民同志主持选育出秦甘</w:t>
            </w:r>
            <w:r w:rsidRPr="00931DC6">
              <w:rPr>
                <w:rFonts w:eastAsiaTheme="minorEastAsia"/>
                <w:kern w:val="0"/>
                <w:szCs w:val="21"/>
              </w:rPr>
              <w:t>1268</w:t>
            </w:r>
            <w:r w:rsidRPr="00931DC6">
              <w:rPr>
                <w:rFonts w:eastAsiaTheme="minorEastAsia" w:hAnsiTheme="minorEastAsia"/>
                <w:kern w:val="0"/>
                <w:szCs w:val="21"/>
              </w:rPr>
              <w:t>甘蓝新品种，并共同进行品种栽培技术、品质分析等研究与示范推广，发表了相关论文，授权了相关专利。</w:t>
            </w:r>
          </w:p>
          <w:p w:rsidR="00CF4D0C" w:rsidRPr="00931DC6" w:rsidRDefault="00CF4D0C" w:rsidP="009608CF">
            <w:pPr>
              <w:autoSpaceDE w:val="0"/>
              <w:autoSpaceDN w:val="0"/>
              <w:adjustRightInd w:val="0"/>
              <w:spacing w:beforeLines="50" w:afterLines="50" w:line="360" w:lineRule="auto"/>
              <w:jc w:val="left"/>
              <w:rPr>
                <w:rFonts w:eastAsiaTheme="minorEastAsia"/>
                <w:kern w:val="0"/>
                <w:szCs w:val="21"/>
              </w:rPr>
            </w:pPr>
            <w:r w:rsidRPr="00931DC6">
              <w:rPr>
                <w:rFonts w:eastAsiaTheme="minorEastAsia"/>
                <w:kern w:val="0"/>
                <w:szCs w:val="21"/>
              </w:rPr>
              <w:t xml:space="preserve">    </w:t>
            </w:r>
            <w:r w:rsidRPr="00931DC6">
              <w:rPr>
                <w:rFonts w:eastAsiaTheme="minorEastAsia" w:hAnsiTheme="minorEastAsia"/>
                <w:kern w:val="0"/>
                <w:szCs w:val="21"/>
              </w:rPr>
              <w:t>杨安平与王灏、赵小萍、李保军同志都是从事十字花科作物组织培养方面研究，在项目中主要进行甘蓝小孢子培养技术研究，完善小孢子培养技术体系，杨安平同志还参与了甘蓝品种选育与示范推广工作，发表了相关论文，授权了相关专利。</w:t>
            </w:r>
          </w:p>
          <w:p w:rsidR="00CF4D0C" w:rsidRPr="00931DC6" w:rsidRDefault="00CF4D0C" w:rsidP="009608CF">
            <w:pPr>
              <w:autoSpaceDE w:val="0"/>
              <w:autoSpaceDN w:val="0"/>
              <w:adjustRightInd w:val="0"/>
              <w:spacing w:beforeLines="50" w:afterLines="50" w:line="360" w:lineRule="auto"/>
              <w:jc w:val="left"/>
              <w:rPr>
                <w:rFonts w:eastAsiaTheme="minorEastAsia"/>
                <w:kern w:val="0"/>
                <w:szCs w:val="21"/>
              </w:rPr>
            </w:pPr>
            <w:r w:rsidRPr="00931DC6">
              <w:rPr>
                <w:rFonts w:eastAsiaTheme="minorEastAsia"/>
                <w:kern w:val="0"/>
                <w:szCs w:val="21"/>
              </w:rPr>
              <w:t xml:space="preserve">    </w:t>
            </w:r>
            <w:r w:rsidRPr="00931DC6">
              <w:rPr>
                <w:rFonts w:eastAsiaTheme="minorEastAsia" w:hAnsiTheme="minorEastAsia"/>
                <w:kern w:val="0"/>
                <w:szCs w:val="21"/>
              </w:rPr>
              <w:t>张芙蓉，沈宏斌同志主要从事杂交种种子生产、新品种试验示范推广，在项目中负责秦甘系列甘蓝品种在当地及周边区域试验、示范与宣传推广工作。</w:t>
            </w:r>
          </w:p>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b/>
                <w:sz w:val="18"/>
                <w:szCs w:val="18"/>
              </w:rPr>
            </w:pPr>
            <w:r w:rsidRPr="00931DC6">
              <w:rPr>
                <w:rFonts w:ascii="Times New Roman" w:eastAsiaTheme="minorEastAsia"/>
                <w:szCs w:val="21"/>
              </w:rPr>
              <w:t xml:space="preserve">   </w:t>
            </w:r>
            <w:r w:rsidRPr="00931DC6">
              <w:rPr>
                <w:rFonts w:ascii="Times New Roman" w:eastAsiaTheme="minorEastAsia" w:hAnsiTheme="minorEastAsia"/>
                <w:sz w:val="21"/>
                <w:szCs w:val="21"/>
              </w:rPr>
              <w:t>郑武功同志是杨凌农城种业科技有限公司总经理，负责秦甘系列甘蓝品种的良种繁育与宣传示范推广工作。</w:t>
            </w:r>
          </w:p>
        </w:tc>
      </w:tr>
    </w:tbl>
    <w:p w:rsidR="00CF4D0C" w:rsidRPr="00AD41DC" w:rsidRDefault="00CF4D0C" w:rsidP="009608CF">
      <w:pPr>
        <w:pStyle w:val="a5"/>
        <w:spacing w:beforeLines="50" w:afterLines="50"/>
        <w:ind w:firstLineChars="0" w:firstLine="0"/>
        <w:jc w:val="left"/>
        <w:rPr>
          <w:rFonts w:ascii="黑体" w:eastAsia="黑体" w:hAnsi="黑体"/>
          <w:b/>
        </w:rPr>
      </w:pPr>
      <w:r w:rsidRPr="00AD41DC">
        <w:rPr>
          <w:rFonts w:ascii="黑体" w:eastAsia="黑体" w:hAnsi="黑体"/>
          <w:b/>
        </w:rPr>
        <w:t>九、主要完成单位情况</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851"/>
        <w:gridCol w:w="5953"/>
      </w:tblGrid>
      <w:tr w:rsidR="00CF4D0C" w:rsidRPr="00931DC6" w:rsidTr="008F615B">
        <w:trPr>
          <w:trHeight w:val="454"/>
        </w:trPr>
        <w:tc>
          <w:tcPr>
            <w:tcW w:w="2268"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位</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名</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称</w:t>
            </w:r>
          </w:p>
        </w:tc>
        <w:tc>
          <w:tcPr>
            <w:tcW w:w="85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名</w:t>
            </w:r>
          </w:p>
        </w:tc>
        <w:tc>
          <w:tcPr>
            <w:tcW w:w="5953"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要</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贡</w:t>
            </w:r>
            <w:r w:rsidRPr="00931DC6">
              <w:rPr>
                <w:rFonts w:ascii="Times New Roman" w:eastAsiaTheme="minorEastAsia"/>
                <w:b/>
                <w:sz w:val="18"/>
                <w:szCs w:val="18"/>
              </w:rPr>
              <w:t xml:space="preserve"> </w:t>
            </w:r>
            <w:r w:rsidRPr="00931DC6">
              <w:rPr>
                <w:rFonts w:ascii="Times New Roman" w:eastAsiaTheme="minorEastAsia" w:hAnsiTheme="minorEastAsia"/>
                <w:b/>
                <w:sz w:val="18"/>
                <w:szCs w:val="18"/>
              </w:rPr>
              <w:t>献</w:t>
            </w:r>
          </w:p>
        </w:tc>
      </w:tr>
      <w:tr w:rsidR="00CF4D0C" w:rsidRPr="00931DC6" w:rsidTr="008F615B">
        <w:trPr>
          <w:trHeight w:val="454"/>
        </w:trPr>
        <w:tc>
          <w:tcPr>
            <w:tcW w:w="2268"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85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5953" w:type="dxa"/>
            <w:vAlign w:val="center"/>
          </w:tcPr>
          <w:p w:rsidR="00CF4D0C" w:rsidRPr="00931DC6" w:rsidRDefault="00CF4D0C" w:rsidP="009608CF">
            <w:pPr>
              <w:pStyle w:val="a5"/>
              <w:adjustRightInd w:val="0"/>
              <w:snapToGrid w:val="0"/>
              <w:spacing w:beforeLines="50" w:afterLines="50"/>
              <w:ind w:firstLineChars="100" w:firstLine="180"/>
              <w:jc w:val="left"/>
              <w:rPr>
                <w:rFonts w:ascii="Times New Roman" w:eastAsiaTheme="minorEastAsia"/>
                <w:sz w:val="18"/>
                <w:szCs w:val="18"/>
              </w:rPr>
            </w:pPr>
            <w:r w:rsidRPr="00931DC6">
              <w:rPr>
                <w:rFonts w:ascii="Times New Roman" w:eastAsiaTheme="minorEastAsia" w:hAnsiTheme="minorEastAsia"/>
                <w:sz w:val="18"/>
                <w:szCs w:val="18"/>
              </w:rPr>
              <w:t>西北农林科技大学在本项目中主要负责项目的策划、实施，对项目所形成的研究成果进行凝练和提升。项目实施过程中，在实验条件、工作人员的工作时间及其实验设备、试验土地等方面予以重点保障，管理部门按照课题管理办法进行检查、监督和组织协调，确保项目的顺利实施和完成。同时，在本项目开展过程中，校计财处、科研院、推广处等部门一直为项目给予专业指导和科学管理，并在项目成果鉴定和品种审定等方面提供大力支持与协助。</w:t>
            </w:r>
          </w:p>
        </w:tc>
      </w:tr>
      <w:tr w:rsidR="00CF4D0C" w:rsidRPr="00931DC6" w:rsidTr="008F615B">
        <w:trPr>
          <w:trHeight w:val="454"/>
        </w:trPr>
        <w:tc>
          <w:tcPr>
            <w:tcW w:w="2268"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杨凌职业技术学院</w:t>
            </w:r>
          </w:p>
        </w:tc>
        <w:tc>
          <w:tcPr>
            <w:tcW w:w="85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5953" w:type="dxa"/>
            <w:vAlign w:val="center"/>
          </w:tcPr>
          <w:p w:rsidR="00CF4D0C" w:rsidRPr="00931DC6" w:rsidRDefault="00CF4D0C" w:rsidP="009608CF">
            <w:pPr>
              <w:pStyle w:val="a5"/>
              <w:adjustRightInd w:val="0"/>
              <w:snapToGrid w:val="0"/>
              <w:spacing w:beforeLines="50" w:afterLines="50"/>
              <w:ind w:firstLineChars="100" w:firstLine="180"/>
              <w:jc w:val="left"/>
              <w:rPr>
                <w:rFonts w:ascii="Times New Roman" w:eastAsiaTheme="minorEastAsia"/>
                <w:sz w:val="18"/>
                <w:szCs w:val="18"/>
              </w:rPr>
            </w:pPr>
            <w:r w:rsidRPr="00931DC6">
              <w:rPr>
                <w:rFonts w:ascii="Times New Roman" w:eastAsiaTheme="minorEastAsia" w:hAnsiTheme="minorEastAsia"/>
                <w:sz w:val="18"/>
                <w:szCs w:val="18"/>
              </w:rPr>
              <w:t>杨凌职业技术学院在本项目中主要从事小孢子培养技术探索，创新胚状体培养基和附加物等研究。项目实施过程中，在实验条件、工作人员的工作时间及其实验设备等方面予以必要保障，管理部门积极协助申报课题和组织协调，确保项目的顺利实施和完成。同时，在本项目开展过程中，学院科研处等部门一直为项目给予科学管理，并在项目成果鉴定和品种推广应用上提供大力支持。</w:t>
            </w:r>
          </w:p>
        </w:tc>
      </w:tr>
      <w:tr w:rsidR="00CF4D0C" w:rsidRPr="00931DC6" w:rsidTr="008F615B">
        <w:trPr>
          <w:trHeight w:val="454"/>
        </w:trPr>
        <w:tc>
          <w:tcPr>
            <w:tcW w:w="2268" w:type="dxa"/>
            <w:vAlign w:val="center"/>
          </w:tcPr>
          <w:p w:rsidR="00CF4D0C" w:rsidRPr="00931DC6" w:rsidRDefault="00CF4D0C" w:rsidP="009608CF">
            <w:pPr>
              <w:pStyle w:val="a5"/>
              <w:adjustRightInd w:val="0"/>
              <w:snapToGrid w:val="0"/>
              <w:spacing w:beforeLines="50" w:afterLines="50"/>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陕西省杂交油菜研究中心</w:t>
            </w:r>
          </w:p>
        </w:tc>
        <w:tc>
          <w:tcPr>
            <w:tcW w:w="851" w:type="dxa"/>
            <w:vAlign w:val="center"/>
          </w:tcPr>
          <w:p w:rsidR="00CF4D0C" w:rsidRPr="00931DC6" w:rsidRDefault="00CF4D0C" w:rsidP="009608CF">
            <w:pPr>
              <w:pStyle w:val="a5"/>
              <w:adjustRightInd w:val="0"/>
              <w:snapToGrid w:val="0"/>
              <w:spacing w:beforeLines="50" w:afterLines="50"/>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5953" w:type="dxa"/>
            <w:vAlign w:val="center"/>
          </w:tcPr>
          <w:p w:rsidR="00CF4D0C" w:rsidRPr="00931DC6" w:rsidRDefault="00CF4D0C" w:rsidP="009608CF">
            <w:pPr>
              <w:pStyle w:val="a5"/>
              <w:adjustRightInd w:val="0"/>
              <w:snapToGrid w:val="0"/>
              <w:spacing w:beforeLines="50" w:afterLines="50"/>
              <w:ind w:firstLineChars="100" w:firstLine="180"/>
              <w:jc w:val="left"/>
              <w:rPr>
                <w:rFonts w:ascii="Times New Roman" w:eastAsiaTheme="minorEastAsia"/>
                <w:sz w:val="18"/>
                <w:szCs w:val="18"/>
              </w:rPr>
            </w:pPr>
            <w:r w:rsidRPr="00931DC6">
              <w:rPr>
                <w:rFonts w:ascii="Times New Roman" w:eastAsiaTheme="minorEastAsia" w:hAnsiTheme="minorEastAsia"/>
                <w:sz w:val="18"/>
                <w:szCs w:val="18"/>
              </w:rPr>
              <w:t>陕西省杂交油菜研究中心在本项目中协助进行小孢子培养技术体系建立，构建甘蓝小孢子游离、离心纯化、热激处理及小孢子培养等胚状体诱导培养新技术等。项目实施过程中，在实验条件、工作人员的工作时间及其实验设备等方面予以一定保障，确保项目的顺利实施和完成；在本项目成果鉴定上提供大力支持。</w:t>
            </w:r>
          </w:p>
        </w:tc>
      </w:tr>
    </w:tbl>
    <w:p w:rsidR="00CF4D0C" w:rsidRPr="00AD41DC" w:rsidRDefault="00CF4D0C" w:rsidP="009608CF">
      <w:pPr>
        <w:pStyle w:val="a5"/>
        <w:spacing w:beforeLines="50" w:afterLines="50"/>
        <w:ind w:firstLineChars="0" w:firstLine="0"/>
        <w:jc w:val="left"/>
        <w:rPr>
          <w:rFonts w:ascii="黑体" w:eastAsia="黑体" w:hAnsi="黑体"/>
          <w:b/>
        </w:rPr>
      </w:pPr>
      <w:r w:rsidRPr="00AD41DC">
        <w:rPr>
          <w:rFonts w:ascii="黑体" w:eastAsia="黑体" w:hAnsi="黑体"/>
          <w:b/>
        </w:rPr>
        <w:lastRenderedPageBreak/>
        <w:t>十、完成单位合作关系说明</w:t>
      </w:r>
    </w:p>
    <w:tbl>
      <w:tblP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9072"/>
      </w:tblGrid>
      <w:tr w:rsidR="00CF4D0C" w:rsidRPr="00931DC6" w:rsidTr="008F615B">
        <w:trPr>
          <w:trHeight w:val="450"/>
        </w:trPr>
        <w:tc>
          <w:tcPr>
            <w:tcW w:w="9072" w:type="dxa"/>
            <w:shd w:val="clear" w:color="auto" w:fill="FFFFFF"/>
            <w:vAlign w:val="center"/>
          </w:tcPr>
          <w:p w:rsidR="00CF4D0C" w:rsidRPr="00931DC6" w:rsidRDefault="00CF4D0C" w:rsidP="009608CF">
            <w:pPr>
              <w:autoSpaceDE w:val="0"/>
              <w:autoSpaceDN w:val="0"/>
              <w:adjustRightInd w:val="0"/>
              <w:spacing w:beforeLines="50" w:afterLines="50" w:line="360" w:lineRule="auto"/>
              <w:rPr>
                <w:rFonts w:eastAsiaTheme="minorEastAsia"/>
                <w:color w:val="000000"/>
                <w:kern w:val="0"/>
                <w:szCs w:val="21"/>
              </w:rPr>
            </w:pPr>
            <w:r w:rsidRPr="00931DC6">
              <w:rPr>
                <w:rFonts w:eastAsiaTheme="minorEastAsia" w:hAnsiTheme="minorEastAsia"/>
                <w:color w:val="000000"/>
                <w:kern w:val="0"/>
                <w:szCs w:val="21"/>
              </w:rPr>
              <w:t>完成单位合作关系说明（限</w:t>
            </w:r>
            <w:r w:rsidRPr="00931DC6">
              <w:rPr>
                <w:rFonts w:eastAsiaTheme="minorEastAsia"/>
                <w:color w:val="000000"/>
                <w:kern w:val="0"/>
                <w:szCs w:val="21"/>
              </w:rPr>
              <w:t>1500</w:t>
            </w:r>
            <w:r w:rsidRPr="00931DC6">
              <w:rPr>
                <w:rFonts w:eastAsiaTheme="minorEastAsia" w:hAnsiTheme="minorEastAsia"/>
                <w:color w:val="000000"/>
                <w:kern w:val="0"/>
                <w:szCs w:val="21"/>
              </w:rPr>
              <w:t>字）</w:t>
            </w:r>
          </w:p>
        </w:tc>
      </w:tr>
      <w:tr w:rsidR="00CF4D0C" w:rsidRPr="00931DC6" w:rsidTr="008F615B">
        <w:trPr>
          <w:trHeight w:val="3099"/>
        </w:trPr>
        <w:tc>
          <w:tcPr>
            <w:tcW w:w="9072" w:type="dxa"/>
            <w:shd w:val="clear" w:color="auto" w:fill="FFFFFF"/>
          </w:tcPr>
          <w:p w:rsidR="00CF4D0C" w:rsidRPr="00931DC6" w:rsidRDefault="00CF4D0C" w:rsidP="009608CF">
            <w:pPr>
              <w:autoSpaceDE w:val="0"/>
              <w:autoSpaceDN w:val="0"/>
              <w:adjustRightInd w:val="0"/>
              <w:spacing w:beforeLines="50" w:afterLines="50" w:line="360" w:lineRule="auto"/>
              <w:rPr>
                <w:rFonts w:eastAsiaTheme="minorEastAsia"/>
                <w:kern w:val="0"/>
                <w:szCs w:val="21"/>
              </w:rPr>
            </w:pPr>
            <w:r w:rsidRPr="00931DC6">
              <w:rPr>
                <w:rFonts w:eastAsiaTheme="minorEastAsia"/>
                <w:kern w:val="0"/>
                <w:szCs w:val="21"/>
              </w:rPr>
              <w:t xml:space="preserve">   </w:t>
            </w:r>
            <w:r w:rsidRPr="00931DC6">
              <w:rPr>
                <w:rFonts w:eastAsiaTheme="minorEastAsia" w:hAnsiTheme="minorEastAsia"/>
                <w:color w:val="000000"/>
                <w:kern w:val="0"/>
                <w:szCs w:val="21"/>
              </w:rPr>
              <w:t>项目主要完成单位西北农林科技大学、杨凌职业技术学院和陕西省杂交油菜研究中心为教学或科学研究单位，都具有从事承担国家和省部级重大科技项目研究的历史和经验，曾获得多项重大科技成果奖。西北农林科技大学张恩慧科研团队主要从事甘蓝育种技术和新品种选育研究，具有丰富育种资源和创新性的研究团队；杨凌职业技术学院杨安平科研团队主要从事组织培养和植株再生技术研究，具有很好组织培养条件和设备；陕西省杂交油菜研究中心王灏科研团队主要从事杂交油菜育种技术研究，具有丰富油菜资源创制技术和获得一批聚合多个优良性状的油菜资源材料，已探索十字花科芸薹属油菜单倍体育种技术研究多年，在国内从事油菜小孢子培养研究和应用处于领先地位。三家单位科研团队均具有共同研究目标和研究实力，采用强优势联合攻关甘蓝小孢子培养技术体系建立，并取得成功，这是一个多家成立联合攻关组攻克难题的成功范例。</w:t>
            </w:r>
          </w:p>
        </w:tc>
      </w:tr>
    </w:tbl>
    <w:p w:rsidR="00AD41DC" w:rsidRDefault="00AD41DC" w:rsidP="009608CF">
      <w:pPr>
        <w:pStyle w:val="a5"/>
        <w:spacing w:beforeLines="50" w:afterLines="50"/>
        <w:ind w:firstLineChars="0" w:firstLine="0"/>
        <w:jc w:val="left"/>
        <w:rPr>
          <w:rFonts w:ascii="Times New Roman" w:eastAsiaTheme="minorEastAsia"/>
          <w:b/>
          <w:szCs w:val="24"/>
        </w:rPr>
        <w:sectPr w:rsidR="00AD41DC">
          <w:pgSz w:w="11906" w:h="16838"/>
          <w:pgMar w:top="1440" w:right="1800" w:bottom="1440" w:left="1800" w:header="851" w:footer="992" w:gutter="0"/>
          <w:cols w:space="720"/>
          <w:docGrid w:type="lines" w:linePitch="312"/>
        </w:sectPr>
      </w:pPr>
    </w:p>
    <w:p w:rsidR="00C9457D" w:rsidRPr="00AD41DC" w:rsidRDefault="00C9457D" w:rsidP="009608CF">
      <w:pPr>
        <w:spacing w:beforeLines="50" w:afterLines="50" w:line="380" w:lineRule="exact"/>
        <w:rPr>
          <w:rFonts w:ascii="黑体" w:eastAsia="黑体" w:hAnsi="黑体"/>
          <w:b/>
          <w:sz w:val="24"/>
          <w:szCs w:val="24"/>
        </w:rPr>
      </w:pPr>
      <w:r w:rsidRPr="00AD41DC">
        <w:rPr>
          <w:rFonts w:ascii="黑体" w:eastAsia="黑体" w:hAnsi="黑体"/>
          <w:b/>
          <w:sz w:val="24"/>
          <w:szCs w:val="24"/>
        </w:rPr>
        <w:lastRenderedPageBreak/>
        <w:t xml:space="preserve">一、项目名称： </w:t>
      </w:r>
    </w:p>
    <w:p w:rsidR="00C9457D" w:rsidRPr="00931DC6" w:rsidRDefault="00C9457D" w:rsidP="009608CF">
      <w:pPr>
        <w:spacing w:beforeLines="50" w:afterLines="50" w:line="380" w:lineRule="exact"/>
        <w:ind w:firstLineChars="200" w:firstLine="480"/>
        <w:rPr>
          <w:rFonts w:eastAsiaTheme="minorEastAsia"/>
          <w:sz w:val="24"/>
          <w:szCs w:val="24"/>
        </w:rPr>
      </w:pPr>
      <w:r w:rsidRPr="00931DC6">
        <w:rPr>
          <w:rFonts w:eastAsiaTheme="minorEastAsia" w:hAnsiTheme="minorEastAsia"/>
          <w:sz w:val="24"/>
          <w:szCs w:val="24"/>
        </w:rPr>
        <w:t>辣椒优异种质资源创制及系列品种选育与应用</w:t>
      </w:r>
    </w:p>
    <w:p w:rsidR="00C9457D" w:rsidRPr="00AD41DC" w:rsidRDefault="00C9457D" w:rsidP="009608CF">
      <w:pPr>
        <w:widowControl/>
        <w:spacing w:beforeLines="50" w:afterLines="50" w:line="380" w:lineRule="exact"/>
        <w:jc w:val="left"/>
        <w:rPr>
          <w:rFonts w:ascii="黑体" w:eastAsia="黑体" w:hAnsi="黑体"/>
          <w:b/>
          <w:sz w:val="24"/>
          <w:szCs w:val="24"/>
        </w:rPr>
      </w:pPr>
      <w:r w:rsidRPr="00AD41DC">
        <w:rPr>
          <w:rFonts w:ascii="黑体" w:eastAsia="黑体" w:hAnsi="黑体"/>
          <w:bCs/>
          <w:color w:val="0D0D0D"/>
          <w:spacing w:val="2"/>
          <w:sz w:val="24"/>
          <w:szCs w:val="24"/>
        </w:rPr>
        <w:t>二、</w:t>
      </w:r>
      <w:r w:rsidRPr="00AD41DC">
        <w:rPr>
          <w:rFonts w:ascii="黑体" w:eastAsia="黑体" w:hAnsi="黑体"/>
          <w:b/>
          <w:sz w:val="24"/>
          <w:szCs w:val="24"/>
        </w:rPr>
        <w:t>项目简介：</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该项目属农业科学技术领域。</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辣椒产业是陕西省的特色产业，不仅是设施蔬菜产业发展的重要组成部分之一，更是许多偏远地区脱贫致富的支柱产业。在陕西省农业科技攻关计划项目</w:t>
      </w:r>
      <w:r w:rsidRPr="00931DC6">
        <w:rPr>
          <w:rFonts w:eastAsiaTheme="minorEastAsia"/>
          <w:sz w:val="24"/>
          <w:szCs w:val="24"/>
        </w:rPr>
        <w:t>“</w:t>
      </w:r>
      <w:r w:rsidRPr="00931DC6">
        <w:rPr>
          <w:rFonts w:eastAsiaTheme="minorEastAsia" w:hAnsiTheme="minorEastAsia"/>
          <w:sz w:val="24"/>
          <w:szCs w:val="24"/>
        </w:rPr>
        <w:t>线辣椒种质资源创新及新品种选育</w:t>
      </w:r>
      <w:r w:rsidRPr="00931DC6">
        <w:rPr>
          <w:rFonts w:eastAsiaTheme="minorEastAsia"/>
          <w:sz w:val="24"/>
          <w:szCs w:val="24"/>
        </w:rPr>
        <w:t>”</w:t>
      </w:r>
      <w:r w:rsidRPr="00931DC6">
        <w:rPr>
          <w:rFonts w:eastAsiaTheme="minorEastAsia" w:hAnsiTheme="minorEastAsia"/>
          <w:sz w:val="24"/>
          <w:szCs w:val="24"/>
        </w:rPr>
        <w:t>（</w:t>
      </w:r>
      <w:r w:rsidRPr="00931DC6">
        <w:rPr>
          <w:rFonts w:eastAsiaTheme="minorEastAsia"/>
          <w:sz w:val="24"/>
          <w:szCs w:val="24"/>
        </w:rPr>
        <w:t>2010NKC-07</w:t>
      </w:r>
      <w:r w:rsidRPr="00931DC6">
        <w:rPr>
          <w:rFonts w:eastAsiaTheme="minorEastAsia" w:hAnsiTheme="minorEastAsia"/>
          <w:sz w:val="24"/>
          <w:szCs w:val="24"/>
        </w:rPr>
        <w:t>）等项目的支持下，针对辣椒产业发展过程中存在的优异种质和优良品种严重短缺、育种效率不高、优质高效栽培技术缺乏等突出问题，开展了辣椒优异种质资源创制、育种技术研发、优良新品种选育和优质高效栽培技术研发及其应用与示范，主要取得了以下研究成果：</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1</w:t>
      </w:r>
      <w:r w:rsidRPr="00931DC6">
        <w:rPr>
          <w:rFonts w:eastAsiaTheme="minorEastAsia" w:hAnsiTheme="minorEastAsia"/>
          <w:sz w:val="24"/>
          <w:szCs w:val="24"/>
        </w:rPr>
        <w:t>）建立了低能氮离子注入、</w:t>
      </w:r>
      <w:r w:rsidRPr="00931DC6">
        <w:rPr>
          <w:rFonts w:eastAsiaTheme="minorEastAsia"/>
          <w:sz w:val="24"/>
          <w:szCs w:val="24"/>
        </w:rPr>
        <w:t>EMS</w:t>
      </w:r>
      <w:r w:rsidRPr="00931DC6">
        <w:rPr>
          <w:rFonts w:eastAsiaTheme="minorEastAsia" w:hAnsiTheme="minorEastAsia"/>
          <w:sz w:val="24"/>
          <w:szCs w:val="24"/>
        </w:rPr>
        <w:t>处理、</w:t>
      </w:r>
      <w:r w:rsidRPr="00931DC6">
        <w:rPr>
          <w:rFonts w:eastAsiaTheme="minorEastAsia"/>
          <w:sz w:val="24"/>
          <w:szCs w:val="24"/>
        </w:rPr>
        <w:t>HNO</w:t>
      </w:r>
      <w:r w:rsidRPr="00931DC6">
        <w:rPr>
          <w:rFonts w:eastAsiaTheme="minorEastAsia"/>
          <w:sz w:val="24"/>
          <w:szCs w:val="24"/>
          <w:vertAlign w:val="subscript"/>
        </w:rPr>
        <w:t>2</w:t>
      </w:r>
      <w:r w:rsidRPr="00931DC6">
        <w:rPr>
          <w:rFonts w:eastAsiaTheme="minorEastAsia" w:hAnsiTheme="minorEastAsia"/>
          <w:sz w:val="24"/>
          <w:szCs w:val="24"/>
        </w:rPr>
        <w:t>处理及其与</w:t>
      </w:r>
      <w:r w:rsidRPr="00931DC6">
        <w:rPr>
          <w:rFonts w:eastAsiaTheme="minorEastAsia"/>
          <w:i/>
          <w:sz w:val="24"/>
          <w:szCs w:val="24"/>
        </w:rPr>
        <w:t>γ</w:t>
      </w:r>
      <w:r w:rsidRPr="00931DC6">
        <w:rPr>
          <w:rFonts w:eastAsiaTheme="minorEastAsia" w:hAnsiTheme="minorEastAsia"/>
          <w:sz w:val="24"/>
          <w:szCs w:val="24"/>
        </w:rPr>
        <w:t>射线处理、远缘杂交相结合的辣椒诱变技术体系，完善了辣椒体细胞变异无性系鉴定技术体系，以及辣椒小孢子与花药培养技术体系，为辣椒优异种质资源的诱变、创制和快速纯合奠定了坚实的技术基础。</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2</w:t>
      </w:r>
      <w:r w:rsidRPr="00931DC6">
        <w:rPr>
          <w:rFonts w:eastAsiaTheme="minorEastAsia" w:hAnsiTheme="minorEastAsia"/>
          <w:sz w:val="24"/>
          <w:szCs w:val="24"/>
        </w:rPr>
        <w:t>）发明了线辣椒杂交后代纯化方法、利用熊蜂传粉制种方法、抗疫病耐热砧木选育方法和辣椒果色发育相关基因功能鉴定方法，揭示了辣椒种质资源间的遗传多样性与杂种优势，明确了辣椒果实数量性状构成因子；阐明了陕西省辣椒主产区辣椒主要病害（病毒病、炭疽病、丛枝小叶病、疫病）病原的种类与分布，建立了其保存、复壮技术，并克隆了相关基因、解释了其作用机理；揭示了辣椒对主要逆境胁迫（高温、低温、干旱、衰老、连作障碍、贮藏）抗性的遗传规律、抗性机制，并克隆了相关基因，阐述了其作用机理；阐明了辣椒主要农艺性状（果色</w:t>
      </w:r>
      <w:r w:rsidRPr="00931DC6">
        <w:rPr>
          <w:rFonts w:eastAsiaTheme="minorEastAsia"/>
          <w:sz w:val="24"/>
          <w:szCs w:val="24"/>
        </w:rPr>
        <w:t>/</w:t>
      </w:r>
      <w:r w:rsidRPr="00931DC6">
        <w:rPr>
          <w:rFonts w:eastAsiaTheme="minorEastAsia" w:hAnsiTheme="minorEastAsia"/>
          <w:sz w:val="24"/>
          <w:szCs w:val="24"/>
        </w:rPr>
        <w:t>叶色、辣椒碱、营养品质、雄性不育）的形成机制，为提高辣椒育种效率、降低杂一代种子生产成本奠定了技术基础和理论基础。</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3</w:t>
      </w:r>
      <w:r w:rsidRPr="00931DC6">
        <w:rPr>
          <w:rFonts w:eastAsiaTheme="minorEastAsia" w:hAnsiTheme="minorEastAsia"/>
          <w:sz w:val="24"/>
          <w:szCs w:val="24"/>
        </w:rPr>
        <w:t>）创制了一批辣椒优异种质资源，在此基础上，采用传统杂交转育和现代分子标记辅助选择的方法，获得了辣椒各类优异种质资源</w:t>
      </w:r>
      <w:r w:rsidRPr="00931DC6">
        <w:rPr>
          <w:rFonts w:eastAsiaTheme="minorEastAsia"/>
          <w:sz w:val="24"/>
          <w:szCs w:val="24"/>
        </w:rPr>
        <w:t>1200</w:t>
      </w:r>
      <w:r w:rsidRPr="00931DC6">
        <w:rPr>
          <w:rFonts w:eastAsiaTheme="minorEastAsia" w:hAnsiTheme="minorEastAsia"/>
          <w:sz w:val="24"/>
          <w:szCs w:val="24"/>
        </w:rPr>
        <w:t>余份。根据生产需要、消费者需求和未来发展趋势，育成辣椒优良新品种</w:t>
      </w:r>
      <w:r w:rsidRPr="00931DC6">
        <w:rPr>
          <w:rFonts w:eastAsiaTheme="minorEastAsia"/>
          <w:sz w:val="24"/>
          <w:szCs w:val="24"/>
        </w:rPr>
        <w:t>10</w:t>
      </w:r>
      <w:r w:rsidRPr="00931DC6">
        <w:rPr>
          <w:rFonts w:eastAsiaTheme="minorEastAsia" w:hAnsiTheme="minorEastAsia"/>
          <w:sz w:val="24"/>
          <w:szCs w:val="24"/>
        </w:rPr>
        <w:t>个，极大地缓解了我省辣椒产业健康发展对优良品种的迫切需求。同时，集成了辣椒新品种的配套优质高效栽培技术体系，开发了线辣椒漂浮育苗技术、麦茬</w:t>
      </w:r>
      <w:r w:rsidRPr="00931DC6">
        <w:rPr>
          <w:rFonts w:eastAsiaTheme="minorEastAsia"/>
          <w:sz w:val="24"/>
          <w:szCs w:val="24"/>
        </w:rPr>
        <w:t>-</w:t>
      </w:r>
      <w:r w:rsidRPr="00931DC6">
        <w:rPr>
          <w:rFonts w:eastAsiaTheme="minorEastAsia" w:hAnsiTheme="minorEastAsia"/>
          <w:sz w:val="24"/>
          <w:szCs w:val="24"/>
        </w:rPr>
        <w:t>线辣椒栽培技术，并针对辣椒生产中出现的问题，从栽培学角度提出了解决方案。</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4</w:t>
      </w:r>
      <w:r w:rsidRPr="00931DC6">
        <w:rPr>
          <w:rFonts w:eastAsiaTheme="minorEastAsia" w:hAnsiTheme="minorEastAsia"/>
          <w:sz w:val="24"/>
          <w:szCs w:val="24"/>
        </w:rPr>
        <w:t>）项目执行期间选育的辣椒优良新品种及其配套优质高效栽培技术，以及其他辣椒优质高产栽培新技术在陕西省的陕北、关中、陕南等地区均得到了广泛推广应用，近三年（</w:t>
      </w:r>
      <w:r w:rsidRPr="00931DC6">
        <w:rPr>
          <w:rFonts w:eastAsiaTheme="minorEastAsia"/>
          <w:sz w:val="24"/>
          <w:szCs w:val="24"/>
        </w:rPr>
        <w:t>2015-2017</w:t>
      </w:r>
      <w:r w:rsidRPr="00931DC6">
        <w:rPr>
          <w:rFonts w:eastAsiaTheme="minorEastAsia" w:hAnsiTheme="minorEastAsia"/>
          <w:sz w:val="24"/>
          <w:szCs w:val="24"/>
        </w:rPr>
        <w:t>）在西安市、咸阳市、宝鸡市、渭南市、榆林</w:t>
      </w:r>
      <w:r w:rsidRPr="00931DC6">
        <w:rPr>
          <w:rFonts w:eastAsiaTheme="minorEastAsia" w:hAnsiTheme="minorEastAsia"/>
          <w:sz w:val="24"/>
          <w:szCs w:val="24"/>
        </w:rPr>
        <w:lastRenderedPageBreak/>
        <w:t>市、延安市、汉中市等地累计推广约</w:t>
      </w:r>
      <w:r w:rsidRPr="00931DC6">
        <w:rPr>
          <w:rFonts w:eastAsiaTheme="minorEastAsia"/>
          <w:sz w:val="24"/>
          <w:szCs w:val="24"/>
        </w:rPr>
        <w:t>218</w:t>
      </w:r>
      <w:r w:rsidRPr="00931DC6">
        <w:rPr>
          <w:rFonts w:eastAsiaTheme="minorEastAsia" w:hAnsiTheme="minorEastAsia"/>
          <w:sz w:val="24"/>
          <w:szCs w:val="24"/>
        </w:rPr>
        <w:t>万亩，新增销售额</w:t>
      </w:r>
      <w:r w:rsidRPr="00931DC6">
        <w:rPr>
          <w:rFonts w:eastAsiaTheme="minorEastAsia"/>
          <w:sz w:val="24"/>
          <w:szCs w:val="24"/>
        </w:rPr>
        <w:t>92014.38</w:t>
      </w:r>
      <w:r w:rsidRPr="00931DC6">
        <w:rPr>
          <w:rFonts w:eastAsiaTheme="minorEastAsia" w:hAnsiTheme="minorEastAsia"/>
          <w:sz w:val="24"/>
          <w:szCs w:val="24"/>
        </w:rPr>
        <w:t>万元，实现新增利润</w:t>
      </w:r>
      <w:r w:rsidRPr="00931DC6">
        <w:rPr>
          <w:rFonts w:eastAsiaTheme="minorEastAsia"/>
          <w:sz w:val="24"/>
          <w:szCs w:val="24"/>
        </w:rPr>
        <w:t>65899.98</w:t>
      </w:r>
      <w:r w:rsidRPr="00931DC6">
        <w:rPr>
          <w:rFonts w:eastAsiaTheme="minorEastAsia" w:hAnsiTheme="minorEastAsia"/>
          <w:sz w:val="24"/>
          <w:szCs w:val="24"/>
        </w:rPr>
        <w:t>万元。</w:t>
      </w:r>
    </w:p>
    <w:p w:rsidR="00C9457D" w:rsidRPr="00931DC6" w:rsidRDefault="00C9457D" w:rsidP="009608CF">
      <w:pPr>
        <w:widowControl/>
        <w:spacing w:beforeLines="50" w:afterLines="50" w:line="380" w:lineRule="exact"/>
        <w:ind w:firstLineChars="200" w:firstLine="480"/>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5</w:t>
      </w:r>
      <w:r w:rsidRPr="00931DC6">
        <w:rPr>
          <w:rFonts w:eastAsiaTheme="minorEastAsia" w:hAnsiTheme="minorEastAsia"/>
          <w:sz w:val="24"/>
          <w:szCs w:val="24"/>
        </w:rPr>
        <w:t>）在</w:t>
      </w:r>
      <w:r w:rsidRPr="00931DC6">
        <w:rPr>
          <w:rFonts w:eastAsiaTheme="minorEastAsia"/>
          <w:sz w:val="24"/>
          <w:szCs w:val="24"/>
        </w:rPr>
        <w:t>“</w:t>
      </w:r>
      <w:r w:rsidRPr="00931DC6">
        <w:rPr>
          <w:rFonts w:eastAsiaTheme="minorEastAsia" w:hAnsiTheme="minorEastAsia"/>
          <w:sz w:val="24"/>
          <w:szCs w:val="24"/>
        </w:rPr>
        <w:t>农业工程学报</w:t>
      </w:r>
      <w:r w:rsidRPr="00931DC6">
        <w:rPr>
          <w:rFonts w:eastAsiaTheme="minorEastAsia"/>
          <w:sz w:val="24"/>
          <w:szCs w:val="24"/>
        </w:rPr>
        <w:t>”</w:t>
      </w:r>
      <w:r w:rsidRPr="00931DC6">
        <w:rPr>
          <w:rFonts w:eastAsiaTheme="minorEastAsia" w:hAnsiTheme="minorEastAsia"/>
          <w:sz w:val="24"/>
          <w:szCs w:val="24"/>
        </w:rPr>
        <w:t>、</w:t>
      </w:r>
      <w:r w:rsidRPr="00931DC6">
        <w:rPr>
          <w:rFonts w:eastAsiaTheme="minorEastAsia"/>
          <w:sz w:val="24"/>
          <w:szCs w:val="24"/>
        </w:rPr>
        <w:t>“</w:t>
      </w:r>
      <w:r w:rsidRPr="00931DC6">
        <w:rPr>
          <w:rFonts w:eastAsiaTheme="minorEastAsia" w:hAnsiTheme="minorEastAsia"/>
          <w:sz w:val="24"/>
          <w:szCs w:val="24"/>
        </w:rPr>
        <w:t>园艺学报</w:t>
      </w:r>
      <w:r w:rsidRPr="00931DC6">
        <w:rPr>
          <w:rFonts w:eastAsiaTheme="minorEastAsia"/>
          <w:sz w:val="24"/>
          <w:szCs w:val="24"/>
        </w:rPr>
        <w:t>”</w:t>
      </w:r>
      <w:r w:rsidRPr="00931DC6">
        <w:rPr>
          <w:rFonts w:eastAsiaTheme="minorEastAsia" w:hAnsiTheme="minorEastAsia"/>
          <w:sz w:val="24"/>
          <w:szCs w:val="24"/>
        </w:rPr>
        <w:t>、</w:t>
      </w:r>
      <w:r w:rsidRPr="00931DC6">
        <w:rPr>
          <w:rFonts w:eastAsiaTheme="minorEastAsia"/>
          <w:sz w:val="24"/>
          <w:szCs w:val="24"/>
        </w:rPr>
        <w:t>“</w:t>
      </w:r>
      <w:r w:rsidRPr="00931DC6">
        <w:rPr>
          <w:rFonts w:eastAsiaTheme="minorEastAsia" w:hAnsiTheme="minorEastAsia"/>
          <w:sz w:val="24"/>
          <w:szCs w:val="24"/>
        </w:rPr>
        <w:t>中国农业科学</w:t>
      </w:r>
      <w:r w:rsidRPr="00931DC6">
        <w:rPr>
          <w:rFonts w:eastAsiaTheme="minorEastAsia"/>
          <w:sz w:val="24"/>
          <w:szCs w:val="24"/>
        </w:rPr>
        <w:t>”</w:t>
      </w:r>
      <w:r w:rsidRPr="00931DC6">
        <w:rPr>
          <w:rFonts w:eastAsiaTheme="minorEastAsia" w:hAnsiTheme="minorEastAsia"/>
          <w:sz w:val="24"/>
          <w:szCs w:val="24"/>
        </w:rPr>
        <w:t>、</w:t>
      </w:r>
      <w:r w:rsidRPr="00931DC6">
        <w:rPr>
          <w:rFonts w:eastAsiaTheme="minorEastAsia"/>
          <w:sz w:val="24"/>
          <w:szCs w:val="24"/>
        </w:rPr>
        <w:t>“Frontier in Plant Science”</w:t>
      </w:r>
      <w:r w:rsidRPr="00931DC6">
        <w:rPr>
          <w:rFonts w:eastAsiaTheme="minorEastAsia" w:hAnsiTheme="minorEastAsia"/>
          <w:sz w:val="24"/>
          <w:szCs w:val="24"/>
        </w:rPr>
        <w:t>、</w:t>
      </w:r>
      <w:r w:rsidRPr="00931DC6">
        <w:rPr>
          <w:rFonts w:eastAsiaTheme="minorEastAsia"/>
          <w:sz w:val="24"/>
          <w:szCs w:val="24"/>
        </w:rPr>
        <w:t>“Environmental and Experimental Botany”</w:t>
      </w:r>
      <w:r w:rsidRPr="00931DC6">
        <w:rPr>
          <w:rFonts w:eastAsiaTheme="minorEastAsia" w:hAnsiTheme="minorEastAsia"/>
          <w:sz w:val="24"/>
          <w:szCs w:val="24"/>
        </w:rPr>
        <w:t>、</w:t>
      </w:r>
      <w:r w:rsidRPr="00931DC6">
        <w:rPr>
          <w:rFonts w:eastAsiaTheme="minorEastAsia"/>
          <w:sz w:val="24"/>
          <w:szCs w:val="24"/>
        </w:rPr>
        <w:t>“BMC Plant Biology”</w:t>
      </w:r>
      <w:r w:rsidRPr="00931DC6">
        <w:rPr>
          <w:rFonts w:eastAsiaTheme="minorEastAsia" w:hAnsiTheme="minorEastAsia"/>
          <w:sz w:val="24"/>
          <w:szCs w:val="24"/>
        </w:rPr>
        <w:t>等刊物发表研究论文</w:t>
      </w:r>
      <w:r w:rsidRPr="00931DC6">
        <w:rPr>
          <w:rFonts w:eastAsiaTheme="minorEastAsia"/>
          <w:sz w:val="24"/>
          <w:szCs w:val="24"/>
        </w:rPr>
        <w:t>103</w:t>
      </w:r>
      <w:r w:rsidRPr="00931DC6">
        <w:rPr>
          <w:rFonts w:eastAsiaTheme="minorEastAsia" w:hAnsiTheme="minorEastAsia"/>
          <w:sz w:val="24"/>
          <w:szCs w:val="24"/>
        </w:rPr>
        <w:t>篇，获批国家发明专利</w:t>
      </w:r>
      <w:r w:rsidRPr="00931DC6">
        <w:rPr>
          <w:rFonts w:eastAsiaTheme="minorEastAsia"/>
          <w:sz w:val="24"/>
          <w:szCs w:val="24"/>
        </w:rPr>
        <w:t>4</w:t>
      </w:r>
      <w:r w:rsidRPr="00931DC6">
        <w:rPr>
          <w:rFonts w:eastAsiaTheme="minorEastAsia" w:hAnsiTheme="minorEastAsia"/>
          <w:sz w:val="24"/>
          <w:szCs w:val="24"/>
        </w:rPr>
        <w:t>项，撰写辣椒专著</w:t>
      </w:r>
      <w:r w:rsidRPr="00931DC6">
        <w:rPr>
          <w:rFonts w:eastAsiaTheme="minorEastAsia"/>
          <w:sz w:val="24"/>
          <w:szCs w:val="24"/>
        </w:rPr>
        <w:t>2</w:t>
      </w:r>
      <w:r w:rsidRPr="00931DC6">
        <w:rPr>
          <w:rFonts w:eastAsiaTheme="minorEastAsia" w:hAnsiTheme="minorEastAsia"/>
          <w:sz w:val="24"/>
          <w:szCs w:val="24"/>
        </w:rPr>
        <w:t>部，培养研究生</w:t>
      </w:r>
      <w:r w:rsidRPr="00931DC6">
        <w:rPr>
          <w:rFonts w:eastAsiaTheme="minorEastAsia"/>
          <w:sz w:val="24"/>
          <w:szCs w:val="24"/>
        </w:rPr>
        <w:t>46</w:t>
      </w:r>
      <w:r w:rsidRPr="00931DC6">
        <w:rPr>
          <w:rFonts w:eastAsiaTheme="minorEastAsia" w:hAnsiTheme="minorEastAsia"/>
          <w:sz w:val="24"/>
          <w:szCs w:val="24"/>
        </w:rPr>
        <w:t>人，其中博士研究生</w:t>
      </w:r>
      <w:r w:rsidRPr="00931DC6">
        <w:rPr>
          <w:rFonts w:eastAsiaTheme="minorEastAsia"/>
          <w:sz w:val="24"/>
          <w:szCs w:val="24"/>
        </w:rPr>
        <w:t>11</w:t>
      </w:r>
      <w:r w:rsidRPr="00931DC6">
        <w:rPr>
          <w:rFonts w:eastAsiaTheme="minorEastAsia" w:hAnsiTheme="minorEastAsia"/>
          <w:sz w:val="24"/>
          <w:szCs w:val="24"/>
        </w:rPr>
        <w:t>人，硕士研究生</w:t>
      </w:r>
      <w:r w:rsidRPr="00931DC6">
        <w:rPr>
          <w:rFonts w:eastAsiaTheme="minorEastAsia"/>
          <w:sz w:val="24"/>
          <w:szCs w:val="24"/>
        </w:rPr>
        <w:t>35</w:t>
      </w:r>
      <w:r w:rsidRPr="00931DC6">
        <w:rPr>
          <w:rFonts w:eastAsiaTheme="minorEastAsia" w:hAnsiTheme="minorEastAsia"/>
          <w:sz w:val="24"/>
          <w:szCs w:val="24"/>
        </w:rPr>
        <w:t>人。</w:t>
      </w:r>
      <w:r w:rsidRPr="00931DC6">
        <w:rPr>
          <w:rFonts w:eastAsiaTheme="minorEastAsia"/>
          <w:sz w:val="24"/>
          <w:szCs w:val="24"/>
        </w:rPr>
        <w:t>20</w:t>
      </w:r>
      <w:r w:rsidRPr="00931DC6">
        <w:rPr>
          <w:rFonts w:eastAsiaTheme="minorEastAsia" w:hAnsiTheme="minorEastAsia"/>
          <w:sz w:val="24"/>
          <w:szCs w:val="24"/>
        </w:rPr>
        <w:t>篇代表性论著他引总次数</w:t>
      </w:r>
      <w:r w:rsidRPr="00931DC6">
        <w:rPr>
          <w:rFonts w:eastAsiaTheme="minorEastAsia"/>
          <w:sz w:val="24"/>
          <w:szCs w:val="24"/>
        </w:rPr>
        <w:t>196</w:t>
      </w:r>
      <w:r w:rsidRPr="00931DC6">
        <w:rPr>
          <w:rFonts w:eastAsiaTheme="minorEastAsia" w:hAnsiTheme="minorEastAsia"/>
          <w:sz w:val="24"/>
          <w:szCs w:val="24"/>
        </w:rPr>
        <w:t>次，平均单篇他引</w:t>
      </w:r>
      <w:r w:rsidRPr="00931DC6">
        <w:rPr>
          <w:rFonts w:eastAsiaTheme="minorEastAsia"/>
          <w:sz w:val="24"/>
          <w:szCs w:val="24"/>
        </w:rPr>
        <w:t>9.8</w:t>
      </w:r>
      <w:r w:rsidRPr="00931DC6">
        <w:rPr>
          <w:rFonts w:eastAsiaTheme="minorEastAsia" w:hAnsiTheme="minorEastAsia"/>
          <w:sz w:val="24"/>
          <w:szCs w:val="24"/>
        </w:rPr>
        <w:t>次；其中</w:t>
      </w:r>
      <w:r w:rsidRPr="00931DC6">
        <w:rPr>
          <w:rFonts w:eastAsiaTheme="minorEastAsia"/>
          <w:sz w:val="24"/>
          <w:szCs w:val="24"/>
        </w:rPr>
        <w:t>11</w:t>
      </w:r>
      <w:r w:rsidRPr="00931DC6">
        <w:rPr>
          <w:rFonts w:eastAsiaTheme="minorEastAsia" w:hAnsiTheme="minorEastAsia"/>
          <w:sz w:val="24"/>
          <w:szCs w:val="24"/>
        </w:rPr>
        <w:t>篇</w:t>
      </w:r>
      <w:r w:rsidRPr="00931DC6">
        <w:rPr>
          <w:rFonts w:eastAsiaTheme="minorEastAsia"/>
          <w:sz w:val="24"/>
          <w:szCs w:val="24"/>
        </w:rPr>
        <w:t>SCI</w:t>
      </w:r>
      <w:r w:rsidRPr="00931DC6">
        <w:rPr>
          <w:rFonts w:eastAsiaTheme="minorEastAsia" w:hAnsiTheme="minorEastAsia"/>
          <w:sz w:val="24"/>
          <w:szCs w:val="24"/>
        </w:rPr>
        <w:t>论文影响因子总和</w:t>
      </w:r>
      <w:r w:rsidRPr="00931DC6">
        <w:rPr>
          <w:rFonts w:eastAsiaTheme="minorEastAsia"/>
          <w:sz w:val="24"/>
          <w:szCs w:val="24"/>
        </w:rPr>
        <w:t>38.715</w:t>
      </w:r>
      <w:r w:rsidRPr="00931DC6">
        <w:rPr>
          <w:rFonts w:eastAsiaTheme="minorEastAsia" w:hAnsiTheme="minorEastAsia"/>
          <w:sz w:val="24"/>
          <w:szCs w:val="24"/>
        </w:rPr>
        <w:t>，平均单篇</w:t>
      </w:r>
      <w:r w:rsidRPr="00931DC6">
        <w:rPr>
          <w:rFonts w:eastAsiaTheme="minorEastAsia"/>
          <w:sz w:val="24"/>
          <w:szCs w:val="24"/>
        </w:rPr>
        <w:t>3.520</w:t>
      </w:r>
      <w:r w:rsidRPr="00931DC6">
        <w:rPr>
          <w:rFonts w:eastAsiaTheme="minorEastAsia" w:hAnsiTheme="minorEastAsia"/>
          <w:sz w:val="24"/>
          <w:szCs w:val="24"/>
        </w:rPr>
        <w:t>，</w:t>
      </w:r>
      <w:r w:rsidRPr="00931DC6">
        <w:rPr>
          <w:rFonts w:eastAsiaTheme="minorEastAsia"/>
          <w:sz w:val="24"/>
          <w:szCs w:val="24"/>
        </w:rPr>
        <w:t>SCI</w:t>
      </w:r>
      <w:r w:rsidRPr="00931DC6">
        <w:rPr>
          <w:rFonts w:eastAsiaTheme="minorEastAsia" w:hAnsiTheme="minorEastAsia"/>
          <w:sz w:val="24"/>
          <w:szCs w:val="24"/>
        </w:rPr>
        <w:t>他引总次数</w:t>
      </w:r>
      <w:r w:rsidRPr="00931DC6">
        <w:rPr>
          <w:rFonts w:eastAsiaTheme="minorEastAsia"/>
          <w:sz w:val="24"/>
          <w:szCs w:val="24"/>
        </w:rPr>
        <w:t>48</w:t>
      </w:r>
      <w:r w:rsidRPr="00931DC6">
        <w:rPr>
          <w:rFonts w:eastAsiaTheme="minorEastAsia" w:hAnsiTheme="minorEastAsia"/>
          <w:sz w:val="24"/>
          <w:szCs w:val="24"/>
        </w:rPr>
        <w:t>次，平均单篇</w:t>
      </w:r>
      <w:r w:rsidRPr="00931DC6">
        <w:rPr>
          <w:rFonts w:eastAsiaTheme="minorEastAsia"/>
          <w:sz w:val="24"/>
          <w:szCs w:val="24"/>
        </w:rPr>
        <w:t>4.36</w:t>
      </w:r>
      <w:r w:rsidRPr="00931DC6">
        <w:rPr>
          <w:rFonts w:eastAsiaTheme="minorEastAsia" w:hAnsiTheme="minorEastAsia"/>
          <w:sz w:val="24"/>
          <w:szCs w:val="24"/>
        </w:rPr>
        <w:t>次。</w:t>
      </w:r>
    </w:p>
    <w:p w:rsidR="00AD41DC" w:rsidRPr="00AD41DC" w:rsidRDefault="00C9457D" w:rsidP="009608CF">
      <w:pPr>
        <w:widowControl/>
        <w:spacing w:beforeLines="50" w:afterLines="50" w:line="380" w:lineRule="exact"/>
        <w:jc w:val="left"/>
        <w:rPr>
          <w:rFonts w:ascii="黑体" w:eastAsia="黑体" w:hAnsi="黑体"/>
          <w:b/>
          <w:sz w:val="24"/>
          <w:szCs w:val="24"/>
        </w:rPr>
      </w:pPr>
      <w:r w:rsidRPr="00AD41DC">
        <w:rPr>
          <w:rFonts w:ascii="黑体" w:eastAsia="黑体" w:hAnsi="黑体"/>
          <w:b/>
          <w:sz w:val="24"/>
          <w:szCs w:val="24"/>
        </w:rPr>
        <w:t>三、客观评价：</w:t>
      </w:r>
    </w:p>
    <w:p w:rsidR="00C9457D" w:rsidRPr="00931DC6" w:rsidRDefault="00AD41DC" w:rsidP="009608CF">
      <w:pPr>
        <w:widowControl/>
        <w:spacing w:beforeLines="50" w:afterLines="50" w:line="380" w:lineRule="exact"/>
        <w:jc w:val="left"/>
        <w:rPr>
          <w:rFonts w:eastAsiaTheme="minorEastAsia"/>
          <w:b/>
          <w:sz w:val="24"/>
          <w:szCs w:val="24"/>
        </w:rPr>
      </w:pPr>
      <w:r w:rsidRPr="00931DC6">
        <w:rPr>
          <w:rFonts w:eastAsiaTheme="minorEastAsia"/>
          <w:b/>
          <w:sz w:val="24"/>
          <w:szCs w:val="24"/>
        </w:rPr>
        <w:t xml:space="preserve"> </w:t>
      </w:r>
      <w:r w:rsidR="00C9457D" w:rsidRPr="00931DC6">
        <w:rPr>
          <w:rFonts w:eastAsiaTheme="minorEastAsia"/>
          <w:b/>
          <w:sz w:val="24"/>
          <w:szCs w:val="24"/>
        </w:rPr>
        <w:t>1</w:t>
      </w:r>
      <w:r w:rsidR="00C9457D" w:rsidRPr="00931DC6">
        <w:rPr>
          <w:rFonts w:eastAsiaTheme="minorEastAsia" w:hAnsiTheme="minorEastAsia"/>
          <w:b/>
          <w:sz w:val="24"/>
          <w:szCs w:val="24"/>
        </w:rPr>
        <w:t>、项目验收意见</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sz w:val="24"/>
          <w:szCs w:val="24"/>
        </w:rPr>
        <w:t>2014</w:t>
      </w:r>
      <w:r w:rsidRPr="00931DC6">
        <w:rPr>
          <w:rFonts w:eastAsiaTheme="minorEastAsia" w:hAnsiTheme="minorEastAsia"/>
          <w:sz w:val="24"/>
          <w:szCs w:val="24"/>
        </w:rPr>
        <w:t>年</w:t>
      </w:r>
      <w:r w:rsidRPr="00931DC6">
        <w:rPr>
          <w:rFonts w:eastAsiaTheme="minorEastAsia"/>
          <w:sz w:val="24"/>
          <w:szCs w:val="24"/>
        </w:rPr>
        <w:t>7</w:t>
      </w:r>
      <w:r w:rsidRPr="00931DC6">
        <w:rPr>
          <w:rFonts w:eastAsiaTheme="minorEastAsia" w:hAnsiTheme="minorEastAsia"/>
          <w:sz w:val="24"/>
          <w:szCs w:val="24"/>
        </w:rPr>
        <w:t>月</w:t>
      </w:r>
      <w:r w:rsidRPr="00931DC6">
        <w:rPr>
          <w:rFonts w:eastAsiaTheme="minorEastAsia"/>
          <w:sz w:val="24"/>
          <w:szCs w:val="24"/>
        </w:rPr>
        <w:t>23</w:t>
      </w:r>
      <w:r w:rsidRPr="00931DC6">
        <w:rPr>
          <w:rFonts w:eastAsiaTheme="minorEastAsia" w:hAnsiTheme="minorEastAsia"/>
          <w:sz w:val="24"/>
          <w:szCs w:val="24"/>
        </w:rPr>
        <w:t>日，陕西省科技厅组织有关专家，在杨凌对西北农林科技大学承担的</w:t>
      </w:r>
      <w:r w:rsidRPr="00931DC6">
        <w:rPr>
          <w:rFonts w:eastAsiaTheme="minorEastAsia"/>
          <w:sz w:val="24"/>
          <w:szCs w:val="24"/>
        </w:rPr>
        <w:t>“</w:t>
      </w:r>
      <w:r w:rsidRPr="00931DC6">
        <w:rPr>
          <w:rFonts w:eastAsiaTheme="minorEastAsia" w:hAnsiTheme="minorEastAsia"/>
          <w:sz w:val="24"/>
          <w:szCs w:val="24"/>
        </w:rPr>
        <w:t>线辣椒种质资源创新及新品种选育（项目编号</w:t>
      </w:r>
      <w:r w:rsidRPr="00931DC6">
        <w:rPr>
          <w:rFonts w:eastAsiaTheme="minorEastAsia"/>
          <w:sz w:val="24"/>
          <w:szCs w:val="24"/>
        </w:rPr>
        <w:t>2010NKC-07</w:t>
      </w:r>
      <w:r w:rsidRPr="00931DC6">
        <w:rPr>
          <w:rFonts w:eastAsiaTheme="minorEastAsia" w:hAnsiTheme="minorEastAsia"/>
          <w:sz w:val="24"/>
          <w:szCs w:val="24"/>
        </w:rPr>
        <w:t>）</w:t>
      </w:r>
      <w:r w:rsidRPr="00931DC6">
        <w:rPr>
          <w:rFonts w:eastAsiaTheme="minorEastAsia"/>
          <w:sz w:val="24"/>
          <w:szCs w:val="24"/>
        </w:rPr>
        <w:t>”</w:t>
      </w:r>
      <w:r w:rsidRPr="00931DC6">
        <w:rPr>
          <w:rFonts w:eastAsiaTheme="minorEastAsia" w:hAnsiTheme="minorEastAsia"/>
          <w:sz w:val="24"/>
          <w:szCs w:val="24"/>
        </w:rPr>
        <w:t>进行了验收，验收委员会听取了课题组汇报，进行了质疑，形成如下验收意见：</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1</w:t>
      </w:r>
      <w:r w:rsidRPr="00931DC6">
        <w:rPr>
          <w:rFonts w:eastAsiaTheme="minorEastAsia" w:hAnsiTheme="minorEastAsia"/>
          <w:sz w:val="24"/>
          <w:szCs w:val="24"/>
        </w:rPr>
        <w:t>）本项目创制适应陕西线辣椒生产、加工的专用（制浆、制干、加工等）种质资源</w:t>
      </w:r>
      <w:r w:rsidRPr="00931DC6">
        <w:rPr>
          <w:rFonts w:eastAsiaTheme="minorEastAsia"/>
          <w:sz w:val="24"/>
          <w:szCs w:val="24"/>
        </w:rPr>
        <w:t>33</w:t>
      </w:r>
      <w:r w:rsidRPr="00931DC6">
        <w:rPr>
          <w:rFonts w:eastAsiaTheme="minorEastAsia" w:hAnsiTheme="minorEastAsia"/>
          <w:sz w:val="24"/>
          <w:szCs w:val="24"/>
        </w:rPr>
        <w:t>份，部分已经应用于线辣椒育种。</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2</w:t>
      </w:r>
      <w:r w:rsidRPr="00931DC6">
        <w:rPr>
          <w:rFonts w:eastAsiaTheme="minorEastAsia" w:hAnsiTheme="minorEastAsia"/>
          <w:sz w:val="24"/>
          <w:szCs w:val="24"/>
        </w:rPr>
        <w:t>）选育的线辣椒新品种</w:t>
      </w:r>
      <w:r w:rsidRPr="00931DC6">
        <w:rPr>
          <w:rFonts w:eastAsiaTheme="minorEastAsia"/>
          <w:sz w:val="24"/>
          <w:szCs w:val="24"/>
        </w:rPr>
        <w:t>“</w:t>
      </w:r>
      <w:r w:rsidRPr="00931DC6">
        <w:rPr>
          <w:rFonts w:eastAsiaTheme="minorEastAsia" w:hAnsiTheme="minorEastAsia"/>
          <w:sz w:val="24"/>
          <w:szCs w:val="24"/>
        </w:rPr>
        <w:t>陕椒</w:t>
      </w:r>
      <w:r w:rsidRPr="00931DC6">
        <w:rPr>
          <w:rFonts w:eastAsiaTheme="minorEastAsia"/>
          <w:sz w:val="24"/>
          <w:szCs w:val="24"/>
        </w:rPr>
        <w:t>2012”</w:t>
      </w:r>
      <w:r w:rsidRPr="00931DC6">
        <w:rPr>
          <w:rFonts w:eastAsiaTheme="minorEastAsia" w:hAnsiTheme="minorEastAsia"/>
          <w:sz w:val="24"/>
          <w:szCs w:val="24"/>
        </w:rPr>
        <w:t>（原代号</w:t>
      </w:r>
      <w:r w:rsidRPr="00931DC6">
        <w:rPr>
          <w:rFonts w:eastAsiaTheme="minorEastAsia"/>
          <w:sz w:val="24"/>
          <w:szCs w:val="24"/>
        </w:rPr>
        <w:t>2011-9</w:t>
      </w:r>
      <w:r w:rsidRPr="00931DC6">
        <w:rPr>
          <w:rFonts w:eastAsiaTheme="minorEastAsia" w:hAnsiTheme="minorEastAsia"/>
          <w:sz w:val="24"/>
          <w:szCs w:val="24"/>
        </w:rPr>
        <w:t>）已经通过陕西省新品种登记。该品种区试产量高出对照</w:t>
      </w:r>
      <w:r w:rsidRPr="00931DC6">
        <w:rPr>
          <w:rFonts w:eastAsiaTheme="minorEastAsia"/>
          <w:sz w:val="24"/>
          <w:szCs w:val="24"/>
        </w:rPr>
        <w:t>16.6%</w:t>
      </w:r>
      <w:r w:rsidRPr="00931DC6">
        <w:rPr>
          <w:rFonts w:eastAsiaTheme="minorEastAsia" w:hAnsiTheme="minorEastAsia"/>
          <w:sz w:val="24"/>
          <w:szCs w:val="24"/>
        </w:rPr>
        <w:t>，对病毒病、炭疽病、叶斑病的抗性及主要品质指标均优于对照。</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3</w:t>
      </w:r>
      <w:r w:rsidRPr="00931DC6">
        <w:rPr>
          <w:rFonts w:eastAsiaTheme="minorEastAsia" w:hAnsiTheme="minorEastAsia"/>
          <w:sz w:val="24"/>
          <w:szCs w:val="24"/>
        </w:rPr>
        <w:t>）对陕西线辣椒产区植株带毒情况进行了比较系统的</w:t>
      </w:r>
      <w:r w:rsidRPr="00931DC6">
        <w:rPr>
          <w:rFonts w:eastAsiaTheme="minorEastAsia"/>
          <w:sz w:val="24"/>
          <w:szCs w:val="24"/>
        </w:rPr>
        <w:t>ELISA</w:t>
      </w:r>
      <w:r w:rsidRPr="00931DC6">
        <w:rPr>
          <w:rFonts w:eastAsiaTheme="minorEastAsia" w:hAnsiTheme="minorEastAsia"/>
          <w:sz w:val="24"/>
          <w:szCs w:val="24"/>
        </w:rPr>
        <w:t>检测，同时对小麦</w:t>
      </w:r>
      <w:r w:rsidRPr="00931DC6">
        <w:rPr>
          <w:rFonts w:eastAsiaTheme="minorEastAsia"/>
          <w:sz w:val="24"/>
          <w:szCs w:val="24"/>
        </w:rPr>
        <w:t>/</w:t>
      </w:r>
      <w:r w:rsidRPr="00931DC6">
        <w:rPr>
          <w:rFonts w:eastAsiaTheme="minorEastAsia" w:hAnsiTheme="minorEastAsia"/>
          <w:sz w:val="24"/>
          <w:szCs w:val="24"/>
        </w:rPr>
        <w:t>线辣椒间作增产机理以及所育品种的配套栽培技术进行了研究。发表论文</w:t>
      </w:r>
      <w:r w:rsidRPr="00931DC6">
        <w:rPr>
          <w:rFonts w:eastAsiaTheme="minorEastAsia"/>
          <w:sz w:val="24"/>
          <w:szCs w:val="24"/>
        </w:rPr>
        <w:t>4</w:t>
      </w:r>
      <w:r w:rsidRPr="00931DC6">
        <w:rPr>
          <w:rFonts w:eastAsiaTheme="minorEastAsia" w:hAnsiTheme="minorEastAsia"/>
          <w:sz w:val="24"/>
          <w:szCs w:val="24"/>
        </w:rPr>
        <w:t>篇，获得陕西省科技成果推广一等奖和国家发明专利各</w:t>
      </w:r>
      <w:r w:rsidRPr="00931DC6">
        <w:rPr>
          <w:rFonts w:eastAsiaTheme="minorEastAsia"/>
          <w:sz w:val="24"/>
          <w:szCs w:val="24"/>
        </w:rPr>
        <w:t>1</w:t>
      </w:r>
      <w:r w:rsidRPr="00931DC6">
        <w:rPr>
          <w:rFonts w:eastAsiaTheme="minorEastAsia" w:hAnsiTheme="minorEastAsia"/>
          <w:sz w:val="24"/>
          <w:szCs w:val="24"/>
        </w:rPr>
        <w:t>项。</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w:t>
      </w:r>
      <w:r w:rsidRPr="00931DC6">
        <w:rPr>
          <w:rFonts w:eastAsiaTheme="minorEastAsia"/>
          <w:sz w:val="24"/>
          <w:szCs w:val="24"/>
        </w:rPr>
        <w:t>4</w:t>
      </w:r>
      <w:r w:rsidRPr="00931DC6">
        <w:rPr>
          <w:rFonts w:eastAsiaTheme="minorEastAsia" w:hAnsiTheme="minorEastAsia"/>
          <w:sz w:val="24"/>
          <w:szCs w:val="24"/>
        </w:rPr>
        <w:t>）项目经费使用合理。</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验收委员会一致认为，该项目按照合同要求，完成了合同任务，达到</w:t>
      </w:r>
      <w:r w:rsidRPr="00931DC6">
        <w:rPr>
          <w:rFonts w:eastAsiaTheme="minorEastAsia"/>
          <w:sz w:val="24"/>
          <w:szCs w:val="24"/>
        </w:rPr>
        <w:t xml:space="preserve"> </w:t>
      </w:r>
      <w:r w:rsidRPr="00931DC6">
        <w:rPr>
          <w:rFonts w:eastAsiaTheme="minorEastAsia" w:hAnsiTheme="minorEastAsia"/>
          <w:sz w:val="24"/>
          <w:szCs w:val="24"/>
        </w:rPr>
        <w:t>了考核指标，经费使用合理，同意通过验收。</w:t>
      </w:r>
    </w:p>
    <w:p w:rsidR="00C9457D" w:rsidRPr="00931DC6" w:rsidRDefault="00C9457D" w:rsidP="009608CF">
      <w:pPr>
        <w:widowControl/>
        <w:spacing w:beforeLines="50" w:afterLines="50" w:line="380" w:lineRule="exact"/>
        <w:jc w:val="left"/>
        <w:rPr>
          <w:rFonts w:eastAsiaTheme="minorEastAsia"/>
          <w:b/>
          <w:sz w:val="24"/>
          <w:szCs w:val="24"/>
        </w:rPr>
      </w:pPr>
      <w:r w:rsidRPr="00931DC6">
        <w:rPr>
          <w:rFonts w:eastAsiaTheme="minorEastAsia"/>
          <w:b/>
          <w:sz w:val="24"/>
          <w:szCs w:val="24"/>
        </w:rPr>
        <w:t>2</w:t>
      </w:r>
      <w:r w:rsidRPr="00931DC6">
        <w:rPr>
          <w:rFonts w:eastAsiaTheme="minorEastAsia" w:hAnsiTheme="minorEastAsia"/>
          <w:b/>
          <w:sz w:val="24"/>
          <w:szCs w:val="24"/>
        </w:rPr>
        <w:t>、科技评价</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辣椒新品种</w:t>
      </w:r>
      <w:r w:rsidRPr="00931DC6">
        <w:rPr>
          <w:rFonts w:eastAsiaTheme="minorEastAsia"/>
          <w:sz w:val="24"/>
          <w:szCs w:val="24"/>
        </w:rPr>
        <w:t>“</w:t>
      </w:r>
      <w:r w:rsidRPr="00931DC6">
        <w:rPr>
          <w:rFonts w:eastAsiaTheme="minorEastAsia" w:hAnsiTheme="minorEastAsia"/>
          <w:sz w:val="24"/>
          <w:szCs w:val="24"/>
        </w:rPr>
        <w:t>秦椒</w:t>
      </w:r>
      <w:r w:rsidRPr="00931DC6">
        <w:rPr>
          <w:rFonts w:eastAsiaTheme="minorEastAsia"/>
          <w:sz w:val="24"/>
          <w:szCs w:val="24"/>
        </w:rPr>
        <w:t>1</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（国品鉴菜</w:t>
      </w:r>
      <w:r w:rsidRPr="00931DC6">
        <w:rPr>
          <w:rFonts w:eastAsiaTheme="minorEastAsia"/>
          <w:sz w:val="24"/>
          <w:szCs w:val="24"/>
        </w:rPr>
        <w:t>2016021</w:t>
      </w:r>
      <w:r w:rsidRPr="00931DC6">
        <w:rPr>
          <w:rFonts w:eastAsiaTheme="minorEastAsia" w:hAnsiTheme="minorEastAsia"/>
          <w:sz w:val="24"/>
          <w:szCs w:val="24"/>
        </w:rPr>
        <w:t>）于</w:t>
      </w:r>
      <w:r w:rsidRPr="00931DC6">
        <w:rPr>
          <w:rFonts w:eastAsiaTheme="minorEastAsia"/>
          <w:sz w:val="24"/>
          <w:szCs w:val="24"/>
        </w:rPr>
        <w:t>2016</w:t>
      </w:r>
      <w:r w:rsidRPr="00931DC6">
        <w:rPr>
          <w:rFonts w:eastAsiaTheme="minorEastAsia" w:hAnsiTheme="minorEastAsia"/>
          <w:sz w:val="24"/>
          <w:szCs w:val="24"/>
        </w:rPr>
        <w:t>年通过全国农业技术推广服务中心鉴定；</w:t>
      </w:r>
      <w:r w:rsidRPr="00931DC6">
        <w:rPr>
          <w:rFonts w:eastAsiaTheme="minorEastAsia"/>
          <w:sz w:val="24"/>
          <w:szCs w:val="24"/>
        </w:rPr>
        <w:t>“</w:t>
      </w:r>
      <w:r w:rsidRPr="00931DC6">
        <w:rPr>
          <w:rFonts w:eastAsiaTheme="minorEastAsia" w:hAnsiTheme="minorEastAsia"/>
          <w:sz w:val="24"/>
          <w:szCs w:val="24"/>
        </w:rPr>
        <w:t>农城椒</w:t>
      </w:r>
      <w:r w:rsidRPr="00931DC6">
        <w:rPr>
          <w:rFonts w:eastAsiaTheme="minorEastAsia"/>
          <w:sz w:val="24"/>
          <w:szCs w:val="24"/>
        </w:rPr>
        <w:t>3</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（陕鉴蔬</w:t>
      </w:r>
      <w:r w:rsidRPr="00931DC6">
        <w:rPr>
          <w:rFonts w:eastAsiaTheme="minorEastAsia"/>
          <w:sz w:val="24"/>
          <w:szCs w:val="24"/>
        </w:rPr>
        <w:t>2007005</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农城椒</w:t>
      </w:r>
      <w:r w:rsidRPr="00931DC6">
        <w:rPr>
          <w:rFonts w:eastAsiaTheme="minorEastAsia"/>
          <w:sz w:val="24"/>
          <w:szCs w:val="24"/>
        </w:rPr>
        <w:t>4</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（陕鉴蔬</w:t>
      </w:r>
      <w:r w:rsidRPr="00931DC6">
        <w:rPr>
          <w:rFonts w:eastAsiaTheme="minorEastAsia"/>
          <w:sz w:val="24"/>
          <w:szCs w:val="24"/>
        </w:rPr>
        <w:t>2007006</w:t>
      </w:r>
      <w:r w:rsidRPr="00931DC6">
        <w:rPr>
          <w:rFonts w:eastAsiaTheme="minorEastAsia" w:hAnsiTheme="minorEastAsia"/>
          <w:sz w:val="24"/>
          <w:szCs w:val="24"/>
        </w:rPr>
        <w:t>号）于</w:t>
      </w:r>
      <w:r w:rsidRPr="00931DC6">
        <w:rPr>
          <w:rFonts w:eastAsiaTheme="minorEastAsia"/>
          <w:sz w:val="24"/>
          <w:szCs w:val="24"/>
        </w:rPr>
        <w:t>2007</w:t>
      </w:r>
      <w:r w:rsidRPr="00931DC6">
        <w:rPr>
          <w:rFonts w:eastAsiaTheme="minorEastAsia" w:hAnsiTheme="minorEastAsia"/>
          <w:sz w:val="24"/>
          <w:szCs w:val="24"/>
        </w:rPr>
        <w:t>年通过陕西省农作物品种审定委员会鉴定；</w:t>
      </w:r>
      <w:r w:rsidRPr="00931DC6">
        <w:rPr>
          <w:rFonts w:eastAsiaTheme="minorEastAsia"/>
          <w:sz w:val="24"/>
          <w:szCs w:val="24"/>
        </w:rPr>
        <w:t>“</w:t>
      </w:r>
      <w:r w:rsidRPr="00931DC6">
        <w:rPr>
          <w:rFonts w:eastAsiaTheme="minorEastAsia" w:hAnsiTheme="minorEastAsia"/>
          <w:sz w:val="24"/>
          <w:szCs w:val="24"/>
        </w:rPr>
        <w:t>碧螺</w:t>
      </w:r>
      <w:r w:rsidRPr="00931DC6">
        <w:rPr>
          <w:rFonts w:eastAsiaTheme="minorEastAsia"/>
          <w:sz w:val="24"/>
          <w:szCs w:val="24"/>
        </w:rPr>
        <w:t>6</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（晋审菜（认）</w:t>
      </w:r>
      <w:r w:rsidRPr="00931DC6">
        <w:rPr>
          <w:rFonts w:eastAsiaTheme="minorEastAsia"/>
          <w:sz w:val="24"/>
          <w:szCs w:val="24"/>
        </w:rPr>
        <w:t>2012012</w:t>
      </w:r>
      <w:r w:rsidRPr="00931DC6">
        <w:rPr>
          <w:rFonts w:eastAsiaTheme="minorEastAsia" w:hAnsiTheme="minorEastAsia"/>
          <w:sz w:val="24"/>
          <w:szCs w:val="24"/>
        </w:rPr>
        <w:t>）于</w:t>
      </w:r>
      <w:r w:rsidRPr="00931DC6">
        <w:rPr>
          <w:rFonts w:eastAsiaTheme="minorEastAsia"/>
          <w:sz w:val="24"/>
          <w:szCs w:val="24"/>
        </w:rPr>
        <w:t>2012</w:t>
      </w:r>
      <w:r w:rsidRPr="00931DC6">
        <w:rPr>
          <w:rFonts w:eastAsiaTheme="minorEastAsia" w:hAnsiTheme="minorEastAsia"/>
          <w:sz w:val="24"/>
          <w:szCs w:val="24"/>
        </w:rPr>
        <w:t>年通过山西省农作物品种审定委员会认定。</w:t>
      </w:r>
    </w:p>
    <w:p w:rsidR="00C9457D" w:rsidRPr="00931DC6" w:rsidRDefault="00C9457D" w:rsidP="009608CF">
      <w:pPr>
        <w:widowControl/>
        <w:spacing w:beforeLines="50" w:afterLines="50" w:line="380" w:lineRule="exact"/>
        <w:ind w:firstLineChars="200" w:firstLine="480"/>
        <w:jc w:val="left"/>
        <w:rPr>
          <w:rFonts w:eastAsiaTheme="minorEastAsia"/>
          <w:sz w:val="24"/>
          <w:szCs w:val="24"/>
        </w:rPr>
      </w:pPr>
      <w:r w:rsidRPr="00931DC6">
        <w:rPr>
          <w:rFonts w:eastAsiaTheme="minorEastAsia" w:hAnsiTheme="minorEastAsia"/>
          <w:sz w:val="24"/>
          <w:szCs w:val="24"/>
        </w:rPr>
        <w:t>线辣椒新品种</w:t>
      </w:r>
      <w:r w:rsidRPr="00931DC6">
        <w:rPr>
          <w:rFonts w:eastAsiaTheme="minorEastAsia"/>
          <w:sz w:val="24"/>
          <w:szCs w:val="24"/>
        </w:rPr>
        <w:t>“</w:t>
      </w:r>
      <w:r w:rsidRPr="00931DC6">
        <w:rPr>
          <w:rFonts w:eastAsiaTheme="minorEastAsia" w:hAnsiTheme="minorEastAsia"/>
          <w:sz w:val="24"/>
          <w:szCs w:val="24"/>
        </w:rPr>
        <w:t>陕椒</w:t>
      </w:r>
      <w:r w:rsidRPr="00931DC6">
        <w:rPr>
          <w:rFonts w:eastAsiaTheme="minorEastAsia"/>
          <w:sz w:val="24"/>
          <w:szCs w:val="24"/>
        </w:rPr>
        <w:t>2006”</w:t>
      </w:r>
      <w:r w:rsidRPr="00931DC6">
        <w:rPr>
          <w:rFonts w:eastAsiaTheme="minorEastAsia" w:hAnsiTheme="minorEastAsia"/>
          <w:sz w:val="24"/>
          <w:szCs w:val="24"/>
        </w:rPr>
        <w:t>（陕鉴蔬</w:t>
      </w:r>
      <w:r w:rsidRPr="00931DC6">
        <w:rPr>
          <w:rFonts w:eastAsiaTheme="minorEastAsia"/>
          <w:sz w:val="24"/>
          <w:szCs w:val="24"/>
        </w:rPr>
        <w:t>2006004</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陕椒</w:t>
      </w:r>
      <w:r w:rsidRPr="00931DC6">
        <w:rPr>
          <w:rFonts w:eastAsiaTheme="minorEastAsia"/>
          <w:sz w:val="24"/>
          <w:szCs w:val="24"/>
        </w:rPr>
        <w:t>2012”</w:t>
      </w:r>
      <w:r w:rsidRPr="00931DC6">
        <w:rPr>
          <w:rFonts w:eastAsiaTheme="minorEastAsia" w:hAnsiTheme="minorEastAsia"/>
          <w:sz w:val="24"/>
          <w:szCs w:val="24"/>
        </w:rPr>
        <w:t>（陕蔬登记字</w:t>
      </w:r>
      <w:r w:rsidRPr="00931DC6">
        <w:rPr>
          <w:rFonts w:eastAsiaTheme="minorEastAsia"/>
          <w:sz w:val="24"/>
          <w:szCs w:val="24"/>
        </w:rPr>
        <w:t>2012006</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宝椒</w:t>
      </w:r>
      <w:r w:rsidRPr="00931DC6">
        <w:rPr>
          <w:rFonts w:eastAsiaTheme="minorEastAsia"/>
          <w:sz w:val="24"/>
          <w:szCs w:val="24"/>
        </w:rPr>
        <w:t>10</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（陕蔬登记字</w:t>
      </w:r>
      <w:r w:rsidRPr="00931DC6">
        <w:rPr>
          <w:rFonts w:eastAsiaTheme="minorEastAsia"/>
          <w:sz w:val="24"/>
          <w:szCs w:val="24"/>
        </w:rPr>
        <w:t>2012007</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宝椒</w:t>
      </w:r>
      <w:r w:rsidRPr="00931DC6">
        <w:rPr>
          <w:rFonts w:eastAsiaTheme="minorEastAsia"/>
          <w:sz w:val="24"/>
          <w:szCs w:val="24"/>
        </w:rPr>
        <w:t>11</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（陕蔬登字</w:t>
      </w:r>
      <w:r w:rsidRPr="00931DC6">
        <w:rPr>
          <w:rFonts w:eastAsiaTheme="minorEastAsia"/>
          <w:sz w:val="24"/>
          <w:szCs w:val="24"/>
        </w:rPr>
        <w:lastRenderedPageBreak/>
        <w:t>2013001</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宝椒</w:t>
      </w:r>
      <w:r w:rsidRPr="00931DC6">
        <w:rPr>
          <w:rFonts w:eastAsiaTheme="minorEastAsia"/>
          <w:sz w:val="24"/>
          <w:szCs w:val="24"/>
        </w:rPr>
        <w:t>12</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（陕蔬登字</w:t>
      </w:r>
      <w:r w:rsidRPr="00931DC6">
        <w:rPr>
          <w:rFonts w:eastAsiaTheme="minorEastAsia"/>
          <w:sz w:val="24"/>
          <w:szCs w:val="24"/>
        </w:rPr>
        <w:t>2014001</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宝椒</w:t>
      </w:r>
      <w:r w:rsidRPr="00931DC6">
        <w:rPr>
          <w:rFonts w:eastAsiaTheme="minorEastAsia"/>
          <w:sz w:val="24"/>
          <w:szCs w:val="24"/>
        </w:rPr>
        <w:t>13</w:t>
      </w:r>
      <w:r w:rsidRPr="00931DC6">
        <w:rPr>
          <w:rFonts w:eastAsiaTheme="minorEastAsia" w:hAnsiTheme="minorEastAsia"/>
          <w:sz w:val="24"/>
          <w:szCs w:val="24"/>
        </w:rPr>
        <w:t>号</w:t>
      </w:r>
      <w:r w:rsidRPr="00931DC6">
        <w:rPr>
          <w:rFonts w:eastAsiaTheme="minorEastAsia"/>
          <w:sz w:val="24"/>
          <w:szCs w:val="24"/>
        </w:rPr>
        <w:t>”</w:t>
      </w:r>
      <w:r w:rsidRPr="00931DC6">
        <w:rPr>
          <w:rFonts w:eastAsiaTheme="minorEastAsia" w:hAnsiTheme="minorEastAsia"/>
          <w:sz w:val="24"/>
          <w:szCs w:val="24"/>
        </w:rPr>
        <w:t>（陕蔬登字</w:t>
      </w:r>
      <w:r w:rsidRPr="00931DC6">
        <w:rPr>
          <w:rFonts w:eastAsiaTheme="minorEastAsia"/>
          <w:sz w:val="24"/>
          <w:szCs w:val="24"/>
        </w:rPr>
        <w:t>2015013</w:t>
      </w:r>
      <w:r w:rsidRPr="00931DC6">
        <w:rPr>
          <w:rFonts w:eastAsiaTheme="minorEastAsia" w:hAnsiTheme="minorEastAsia"/>
          <w:sz w:val="24"/>
          <w:szCs w:val="24"/>
        </w:rPr>
        <w:t>号）分别于</w:t>
      </w:r>
      <w:r w:rsidRPr="00931DC6">
        <w:rPr>
          <w:rFonts w:eastAsiaTheme="minorEastAsia"/>
          <w:sz w:val="24"/>
          <w:szCs w:val="24"/>
        </w:rPr>
        <w:t>2008</w:t>
      </w:r>
      <w:r w:rsidRPr="00931DC6">
        <w:rPr>
          <w:rFonts w:eastAsiaTheme="minorEastAsia" w:hAnsiTheme="minorEastAsia"/>
          <w:sz w:val="24"/>
          <w:szCs w:val="24"/>
        </w:rPr>
        <w:t>年～</w:t>
      </w:r>
      <w:r w:rsidRPr="00931DC6">
        <w:rPr>
          <w:rFonts w:eastAsiaTheme="minorEastAsia"/>
          <w:sz w:val="24"/>
          <w:szCs w:val="24"/>
        </w:rPr>
        <w:t>2016</w:t>
      </w:r>
      <w:r w:rsidRPr="00931DC6">
        <w:rPr>
          <w:rFonts w:eastAsiaTheme="minorEastAsia" w:hAnsiTheme="minorEastAsia"/>
          <w:sz w:val="24"/>
          <w:szCs w:val="24"/>
        </w:rPr>
        <w:t>年通过陕西省农作物品种审定委员会鉴定和登记。</w:t>
      </w:r>
    </w:p>
    <w:p w:rsidR="00C9457D" w:rsidRPr="00931DC6" w:rsidRDefault="00C9457D" w:rsidP="009608CF">
      <w:pPr>
        <w:widowControl/>
        <w:spacing w:beforeLines="50" w:afterLines="50" w:line="380" w:lineRule="exact"/>
        <w:ind w:firstLineChars="200" w:firstLine="480"/>
        <w:jc w:val="left"/>
        <w:rPr>
          <w:rFonts w:eastAsiaTheme="minorEastAsia"/>
          <w:b/>
          <w:sz w:val="24"/>
          <w:szCs w:val="24"/>
        </w:rPr>
      </w:pPr>
      <w:r w:rsidRPr="00931DC6">
        <w:rPr>
          <w:rFonts w:eastAsiaTheme="minorEastAsia" w:hAnsiTheme="minorEastAsia"/>
          <w:sz w:val="24"/>
          <w:szCs w:val="24"/>
        </w:rPr>
        <w:t>线辣椒雄性不育系</w:t>
      </w:r>
      <w:r w:rsidRPr="00931DC6">
        <w:rPr>
          <w:rFonts w:eastAsiaTheme="minorEastAsia"/>
          <w:sz w:val="24"/>
          <w:szCs w:val="24"/>
        </w:rPr>
        <w:t>“304A”</w:t>
      </w:r>
      <w:r w:rsidRPr="00931DC6">
        <w:rPr>
          <w:rFonts w:eastAsiaTheme="minorEastAsia" w:hAnsiTheme="minorEastAsia"/>
          <w:sz w:val="24"/>
          <w:szCs w:val="24"/>
        </w:rPr>
        <w:t>（陕蔬登字</w:t>
      </w:r>
      <w:r w:rsidRPr="00931DC6">
        <w:rPr>
          <w:rFonts w:eastAsiaTheme="minorEastAsia"/>
          <w:sz w:val="24"/>
          <w:szCs w:val="24"/>
        </w:rPr>
        <w:t>2015014</w:t>
      </w:r>
      <w:r w:rsidRPr="00931DC6">
        <w:rPr>
          <w:rFonts w:eastAsiaTheme="minorEastAsia" w:hAnsiTheme="minorEastAsia"/>
          <w:sz w:val="24"/>
          <w:szCs w:val="24"/>
        </w:rPr>
        <w:t>号）、</w:t>
      </w:r>
      <w:r w:rsidRPr="00931DC6">
        <w:rPr>
          <w:rFonts w:eastAsiaTheme="minorEastAsia"/>
          <w:sz w:val="24"/>
          <w:szCs w:val="24"/>
        </w:rPr>
        <w:t>“437A”</w:t>
      </w:r>
      <w:r w:rsidRPr="00931DC6">
        <w:rPr>
          <w:rFonts w:eastAsiaTheme="minorEastAsia" w:hAnsiTheme="minorEastAsia"/>
          <w:sz w:val="24"/>
          <w:szCs w:val="24"/>
        </w:rPr>
        <w:t>（陕蔬登字</w:t>
      </w:r>
      <w:r w:rsidRPr="00931DC6">
        <w:rPr>
          <w:rFonts w:eastAsiaTheme="minorEastAsia"/>
          <w:sz w:val="24"/>
          <w:szCs w:val="24"/>
        </w:rPr>
        <w:t>2015015</w:t>
      </w:r>
      <w:r w:rsidRPr="00931DC6">
        <w:rPr>
          <w:rFonts w:eastAsiaTheme="minorEastAsia" w:hAnsiTheme="minorEastAsia"/>
          <w:sz w:val="24"/>
          <w:szCs w:val="24"/>
        </w:rPr>
        <w:t>号）、</w:t>
      </w:r>
      <w:r w:rsidRPr="00931DC6">
        <w:rPr>
          <w:rFonts w:eastAsiaTheme="minorEastAsia"/>
          <w:sz w:val="24"/>
          <w:szCs w:val="24"/>
        </w:rPr>
        <w:t>“12415A”</w:t>
      </w:r>
      <w:r w:rsidRPr="00931DC6">
        <w:rPr>
          <w:rFonts w:eastAsiaTheme="minorEastAsia" w:hAnsiTheme="minorEastAsia"/>
          <w:sz w:val="24"/>
          <w:szCs w:val="24"/>
        </w:rPr>
        <w:t>（陕蔬登字</w:t>
      </w:r>
      <w:r w:rsidRPr="00931DC6">
        <w:rPr>
          <w:rFonts w:eastAsiaTheme="minorEastAsia"/>
          <w:sz w:val="24"/>
          <w:szCs w:val="24"/>
        </w:rPr>
        <w:t>2015014</w:t>
      </w:r>
      <w:r w:rsidRPr="00931DC6">
        <w:rPr>
          <w:rFonts w:eastAsiaTheme="minorEastAsia" w:hAnsiTheme="minorEastAsia"/>
          <w:sz w:val="24"/>
          <w:szCs w:val="24"/>
        </w:rPr>
        <w:t>号）、</w:t>
      </w:r>
      <w:r w:rsidRPr="00931DC6">
        <w:rPr>
          <w:rFonts w:eastAsiaTheme="minorEastAsia"/>
          <w:sz w:val="24"/>
          <w:szCs w:val="24"/>
        </w:rPr>
        <w:t>“144A”</w:t>
      </w:r>
      <w:r w:rsidRPr="00931DC6">
        <w:rPr>
          <w:rFonts w:eastAsiaTheme="minorEastAsia" w:hAnsiTheme="minorEastAsia"/>
          <w:sz w:val="24"/>
          <w:szCs w:val="24"/>
        </w:rPr>
        <w:t>（陕蔬登字</w:t>
      </w:r>
      <w:r w:rsidRPr="00931DC6">
        <w:rPr>
          <w:rFonts w:eastAsiaTheme="minorEastAsia"/>
          <w:sz w:val="24"/>
          <w:szCs w:val="24"/>
        </w:rPr>
        <w:t>2015014</w:t>
      </w:r>
      <w:r w:rsidRPr="00931DC6">
        <w:rPr>
          <w:rFonts w:eastAsiaTheme="minorEastAsia" w:hAnsiTheme="minorEastAsia"/>
          <w:sz w:val="24"/>
          <w:szCs w:val="24"/>
        </w:rPr>
        <w:t>号）等</w:t>
      </w:r>
      <w:r w:rsidRPr="00931DC6">
        <w:rPr>
          <w:rFonts w:eastAsiaTheme="minorEastAsia"/>
          <w:sz w:val="24"/>
          <w:szCs w:val="24"/>
        </w:rPr>
        <w:t>4</w:t>
      </w:r>
      <w:r w:rsidRPr="00931DC6">
        <w:rPr>
          <w:rFonts w:eastAsiaTheme="minorEastAsia" w:hAnsiTheme="minorEastAsia"/>
          <w:sz w:val="24"/>
          <w:szCs w:val="24"/>
        </w:rPr>
        <w:t>个不育系材料于</w:t>
      </w:r>
      <w:r w:rsidRPr="00931DC6">
        <w:rPr>
          <w:rFonts w:eastAsiaTheme="minorEastAsia"/>
          <w:sz w:val="24"/>
          <w:szCs w:val="24"/>
        </w:rPr>
        <w:t>2015</w:t>
      </w:r>
      <w:r w:rsidRPr="00931DC6">
        <w:rPr>
          <w:rFonts w:eastAsiaTheme="minorEastAsia" w:hAnsiTheme="minorEastAsia"/>
          <w:sz w:val="24"/>
          <w:szCs w:val="24"/>
        </w:rPr>
        <w:t>年通过陕西省农作物品种审定委员会鉴定和登记。</w:t>
      </w:r>
    </w:p>
    <w:p w:rsidR="00C9457D" w:rsidRPr="00931DC6" w:rsidRDefault="00C9457D" w:rsidP="009608CF">
      <w:pPr>
        <w:widowControl/>
        <w:spacing w:beforeLines="50" w:afterLines="50" w:line="380" w:lineRule="exact"/>
        <w:jc w:val="left"/>
        <w:rPr>
          <w:rFonts w:eastAsiaTheme="minorEastAsia"/>
          <w:b/>
          <w:sz w:val="24"/>
          <w:szCs w:val="24"/>
        </w:rPr>
      </w:pPr>
      <w:r w:rsidRPr="00931DC6">
        <w:rPr>
          <w:rFonts w:eastAsiaTheme="minorEastAsia"/>
          <w:b/>
          <w:sz w:val="24"/>
          <w:szCs w:val="24"/>
        </w:rPr>
        <w:t>3</w:t>
      </w:r>
      <w:r w:rsidRPr="00931DC6">
        <w:rPr>
          <w:rFonts w:eastAsiaTheme="minorEastAsia" w:hAnsiTheme="minorEastAsia"/>
          <w:b/>
          <w:sz w:val="24"/>
          <w:szCs w:val="24"/>
        </w:rPr>
        <w:t>、国内外对本项目研究成果的引用情况</w:t>
      </w:r>
    </w:p>
    <w:p w:rsidR="00C9457D" w:rsidRPr="00931DC6" w:rsidRDefault="00C9457D" w:rsidP="009608CF">
      <w:pPr>
        <w:widowControl/>
        <w:spacing w:beforeLines="50" w:afterLines="50" w:line="380" w:lineRule="exact"/>
        <w:ind w:firstLineChars="200" w:firstLine="480"/>
        <w:rPr>
          <w:rFonts w:eastAsiaTheme="minorEastAsia"/>
          <w:sz w:val="24"/>
          <w:szCs w:val="24"/>
        </w:rPr>
      </w:pPr>
      <w:r w:rsidRPr="00931DC6">
        <w:rPr>
          <w:rFonts w:eastAsiaTheme="minorEastAsia"/>
          <w:sz w:val="24"/>
          <w:szCs w:val="24"/>
        </w:rPr>
        <w:t>20</w:t>
      </w:r>
      <w:r w:rsidRPr="00931DC6">
        <w:rPr>
          <w:rFonts w:eastAsiaTheme="minorEastAsia" w:hAnsiTheme="minorEastAsia"/>
          <w:sz w:val="24"/>
          <w:szCs w:val="24"/>
        </w:rPr>
        <w:t>篇代表性论著他引总次数</w:t>
      </w:r>
      <w:r w:rsidRPr="00931DC6">
        <w:rPr>
          <w:rFonts w:eastAsiaTheme="minorEastAsia"/>
          <w:sz w:val="24"/>
          <w:szCs w:val="24"/>
        </w:rPr>
        <w:t>196</w:t>
      </w:r>
      <w:r w:rsidRPr="00931DC6">
        <w:rPr>
          <w:rFonts w:eastAsiaTheme="minorEastAsia" w:hAnsiTheme="minorEastAsia"/>
          <w:sz w:val="24"/>
          <w:szCs w:val="24"/>
        </w:rPr>
        <w:t>次，平均单篇</w:t>
      </w:r>
      <w:r w:rsidRPr="00931DC6">
        <w:rPr>
          <w:rFonts w:eastAsiaTheme="minorEastAsia"/>
          <w:sz w:val="24"/>
          <w:szCs w:val="24"/>
        </w:rPr>
        <w:t>9.8</w:t>
      </w:r>
      <w:r w:rsidRPr="00931DC6">
        <w:rPr>
          <w:rFonts w:eastAsiaTheme="minorEastAsia" w:hAnsiTheme="minorEastAsia"/>
          <w:sz w:val="24"/>
          <w:szCs w:val="24"/>
        </w:rPr>
        <w:t>次；其中</w:t>
      </w:r>
      <w:r w:rsidRPr="00931DC6">
        <w:rPr>
          <w:rFonts w:eastAsiaTheme="minorEastAsia"/>
          <w:sz w:val="24"/>
          <w:szCs w:val="24"/>
        </w:rPr>
        <w:t>11</w:t>
      </w:r>
      <w:r w:rsidRPr="00931DC6">
        <w:rPr>
          <w:rFonts w:eastAsiaTheme="minorEastAsia" w:hAnsiTheme="minorEastAsia"/>
          <w:sz w:val="24"/>
          <w:szCs w:val="24"/>
        </w:rPr>
        <w:t>篇</w:t>
      </w:r>
      <w:r w:rsidRPr="00931DC6">
        <w:rPr>
          <w:rFonts w:eastAsiaTheme="minorEastAsia"/>
          <w:sz w:val="24"/>
          <w:szCs w:val="24"/>
        </w:rPr>
        <w:t>SCI</w:t>
      </w:r>
      <w:r w:rsidRPr="00931DC6">
        <w:rPr>
          <w:rFonts w:eastAsiaTheme="minorEastAsia" w:hAnsiTheme="minorEastAsia"/>
          <w:sz w:val="24"/>
          <w:szCs w:val="24"/>
        </w:rPr>
        <w:t>论文影响因子总和</w:t>
      </w:r>
      <w:r w:rsidRPr="00931DC6">
        <w:rPr>
          <w:rFonts w:eastAsiaTheme="minorEastAsia"/>
          <w:sz w:val="24"/>
          <w:szCs w:val="24"/>
        </w:rPr>
        <w:t>38.715</w:t>
      </w:r>
      <w:r w:rsidRPr="00931DC6">
        <w:rPr>
          <w:rFonts w:eastAsiaTheme="minorEastAsia" w:hAnsiTheme="minorEastAsia"/>
          <w:sz w:val="24"/>
          <w:szCs w:val="24"/>
        </w:rPr>
        <w:t>，平均单篇</w:t>
      </w:r>
      <w:r w:rsidRPr="00931DC6">
        <w:rPr>
          <w:rFonts w:eastAsiaTheme="minorEastAsia"/>
          <w:sz w:val="24"/>
          <w:szCs w:val="24"/>
        </w:rPr>
        <w:t>3.520</w:t>
      </w:r>
      <w:r w:rsidRPr="00931DC6">
        <w:rPr>
          <w:rFonts w:eastAsiaTheme="minorEastAsia" w:hAnsiTheme="minorEastAsia"/>
          <w:sz w:val="24"/>
          <w:szCs w:val="24"/>
        </w:rPr>
        <w:t>，</w:t>
      </w:r>
      <w:r w:rsidRPr="00931DC6">
        <w:rPr>
          <w:rFonts w:eastAsiaTheme="minorEastAsia"/>
          <w:sz w:val="24"/>
          <w:szCs w:val="24"/>
        </w:rPr>
        <w:t>SCI</w:t>
      </w:r>
      <w:r w:rsidRPr="00931DC6">
        <w:rPr>
          <w:rFonts w:eastAsiaTheme="minorEastAsia" w:hAnsiTheme="minorEastAsia"/>
          <w:sz w:val="24"/>
          <w:szCs w:val="24"/>
        </w:rPr>
        <w:t>他引总次数</w:t>
      </w:r>
      <w:r w:rsidRPr="00931DC6">
        <w:rPr>
          <w:rFonts w:eastAsiaTheme="minorEastAsia"/>
          <w:sz w:val="24"/>
          <w:szCs w:val="24"/>
        </w:rPr>
        <w:t>48</w:t>
      </w:r>
      <w:r w:rsidRPr="00931DC6">
        <w:rPr>
          <w:rFonts w:eastAsiaTheme="minorEastAsia" w:hAnsiTheme="minorEastAsia"/>
          <w:sz w:val="24"/>
          <w:szCs w:val="24"/>
        </w:rPr>
        <w:t>次，平均单篇</w:t>
      </w:r>
      <w:r w:rsidRPr="00931DC6">
        <w:rPr>
          <w:rFonts w:eastAsiaTheme="minorEastAsia"/>
          <w:sz w:val="24"/>
          <w:szCs w:val="24"/>
        </w:rPr>
        <w:t>4.4</w:t>
      </w:r>
      <w:r w:rsidRPr="00931DC6">
        <w:rPr>
          <w:rFonts w:eastAsiaTheme="minorEastAsia" w:hAnsiTheme="minorEastAsia"/>
          <w:sz w:val="24"/>
          <w:szCs w:val="24"/>
        </w:rPr>
        <w:t>次。</w:t>
      </w:r>
    </w:p>
    <w:p w:rsidR="00C9457D" w:rsidRPr="00AD41DC" w:rsidRDefault="00C9457D" w:rsidP="009608CF">
      <w:pPr>
        <w:widowControl/>
        <w:spacing w:beforeLines="50" w:afterLines="50" w:line="380" w:lineRule="exact"/>
        <w:jc w:val="left"/>
        <w:rPr>
          <w:rFonts w:ascii="黑体" w:eastAsia="黑体" w:hAnsi="黑体"/>
          <w:b/>
          <w:sz w:val="24"/>
          <w:szCs w:val="24"/>
        </w:rPr>
      </w:pPr>
      <w:r w:rsidRPr="00AD41DC">
        <w:rPr>
          <w:rFonts w:ascii="黑体" w:eastAsia="黑体" w:hAnsi="黑体"/>
          <w:b/>
          <w:sz w:val="24"/>
          <w:szCs w:val="24"/>
        </w:rPr>
        <w:t>四、推广应用情况</w:t>
      </w:r>
    </w:p>
    <w:p w:rsidR="00C9457D" w:rsidRPr="00931DC6" w:rsidRDefault="00C9457D" w:rsidP="009608CF">
      <w:pPr>
        <w:pStyle w:val="a5"/>
        <w:spacing w:beforeLines="50" w:afterLines="50" w:line="380" w:lineRule="exact"/>
        <w:jc w:val="left"/>
        <w:rPr>
          <w:rFonts w:ascii="Times New Roman" w:eastAsiaTheme="minorEastAsia"/>
          <w:szCs w:val="24"/>
        </w:rPr>
      </w:pPr>
      <w:r w:rsidRPr="00931DC6">
        <w:rPr>
          <w:rFonts w:ascii="Times New Roman" w:eastAsiaTheme="minorEastAsia" w:hAnsiTheme="minorEastAsia"/>
          <w:szCs w:val="24"/>
        </w:rPr>
        <w:t>项目执行期间，共选育</w:t>
      </w:r>
      <w:r w:rsidRPr="00931DC6">
        <w:rPr>
          <w:rFonts w:ascii="Times New Roman" w:eastAsiaTheme="minorEastAsia"/>
          <w:szCs w:val="24"/>
        </w:rPr>
        <w:t>10</w:t>
      </w:r>
      <w:r w:rsidRPr="00931DC6">
        <w:rPr>
          <w:rFonts w:ascii="Times New Roman" w:eastAsiaTheme="minorEastAsia" w:hAnsiTheme="minorEastAsia"/>
          <w:szCs w:val="24"/>
        </w:rPr>
        <w:t>个辣椒优良新品种并形成了其配套优质高效栽培技术，以及其他辣椒优质高产栽培新技术。辣椒新品种和栽培技术在陕西省的陕北、关中、陕南等地区均得到了广泛推广应用，为当地辣椒产业的健康高速发展发挥了重要作用。近三年（</w:t>
      </w:r>
      <w:r w:rsidRPr="00931DC6">
        <w:rPr>
          <w:rFonts w:ascii="Times New Roman" w:eastAsiaTheme="minorEastAsia"/>
          <w:szCs w:val="24"/>
        </w:rPr>
        <w:t>2015-2017</w:t>
      </w:r>
      <w:r w:rsidRPr="00931DC6">
        <w:rPr>
          <w:rFonts w:ascii="Times New Roman" w:eastAsiaTheme="minorEastAsia" w:hAnsiTheme="minorEastAsia"/>
          <w:szCs w:val="24"/>
        </w:rPr>
        <w:t>）在西安市（高陵区、阎良区、周至县、户县等）、咸阳市（兴平市、泾阳县、乾县、礼泉县、彬县等）、宝鸡市（陈仓区、千阳县、陇县、凤翔县、扶风县、岐山县、眉县等）、渭南市（韩城市、合阳县、富平县、大荔县等）、榆林市（定边县、靖边县、清涧县、绥德县、横山县等）、延安市（吴起县、志丹县、子长县、延川县等）、汉中市（镇巴县、城固县、勉县、佛坪县等）等地累计推广约</w:t>
      </w:r>
      <w:r w:rsidRPr="00931DC6">
        <w:rPr>
          <w:rFonts w:ascii="Times New Roman" w:eastAsiaTheme="minorEastAsia"/>
          <w:szCs w:val="24"/>
        </w:rPr>
        <w:t>218</w:t>
      </w:r>
      <w:r w:rsidRPr="00931DC6">
        <w:rPr>
          <w:rFonts w:ascii="Times New Roman" w:eastAsiaTheme="minorEastAsia" w:hAnsiTheme="minorEastAsia"/>
          <w:szCs w:val="24"/>
        </w:rPr>
        <w:t>万亩，新增销售额</w:t>
      </w:r>
      <w:r w:rsidRPr="00931DC6">
        <w:rPr>
          <w:rFonts w:ascii="Times New Roman" w:eastAsiaTheme="minorEastAsia"/>
          <w:szCs w:val="24"/>
        </w:rPr>
        <w:t>92014.38</w:t>
      </w:r>
      <w:r w:rsidRPr="00931DC6">
        <w:rPr>
          <w:rFonts w:ascii="Times New Roman" w:eastAsiaTheme="minorEastAsia" w:hAnsiTheme="minorEastAsia"/>
          <w:szCs w:val="24"/>
        </w:rPr>
        <w:t>万元，实现新增利润</w:t>
      </w:r>
      <w:r w:rsidRPr="00931DC6">
        <w:rPr>
          <w:rFonts w:ascii="Times New Roman" w:eastAsiaTheme="minorEastAsia"/>
          <w:szCs w:val="24"/>
        </w:rPr>
        <w:t>65899.98</w:t>
      </w:r>
      <w:r w:rsidRPr="00931DC6">
        <w:rPr>
          <w:rFonts w:ascii="Times New Roman" w:eastAsiaTheme="minorEastAsia" w:hAnsiTheme="minorEastAsia"/>
          <w:szCs w:val="24"/>
        </w:rPr>
        <w:t>万元。</w:t>
      </w:r>
    </w:p>
    <w:p w:rsidR="00C9457D" w:rsidRPr="00931DC6" w:rsidRDefault="00C9457D" w:rsidP="009608CF">
      <w:pPr>
        <w:pStyle w:val="a5"/>
        <w:numPr>
          <w:ilvl w:val="0"/>
          <w:numId w:val="26"/>
        </w:numPr>
        <w:spacing w:beforeLines="50" w:afterLines="50" w:line="400" w:lineRule="exact"/>
        <w:ind w:firstLineChars="0"/>
        <w:jc w:val="left"/>
        <w:rPr>
          <w:rFonts w:ascii="Times New Roman" w:eastAsiaTheme="minorEastAsia"/>
          <w:b/>
          <w:color w:val="0D0D0D"/>
          <w:szCs w:val="24"/>
        </w:rPr>
      </w:pPr>
      <w:r w:rsidRPr="00931DC6">
        <w:rPr>
          <w:rFonts w:ascii="Times New Roman" w:eastAsiaTheme="minorEastAsia" w:hAnsiTheme="minorEastAsia"/>
          <w:b/>
          <w:color w:val="0D0D0D"/>
          <w:szCs w:val="24"/>
        </w:rPr>
        <w:t>主要和知识产权证明目录（限</w:t>
      </w:r>
      <w:r w:rsidRPr="00931DC6">
        <w:rPr>
          <w:rFonts w:ascii="Times New Roman" w:eastAsiaTheme="minorEastAsia"/>
          <w:b/>
          <w:color w:val="0D0D0D"/>
          <w:szCs w:val="24"/>
        </w:rPr>
        <w:t>10</w:t>
      </w:r>
      <w:r w:rsidRPr="00931DC6">
        <w:rPr>
          <w:rFonts w:ascii="Times New Roman" w:eastAsiaTheme="minorEastAsia" w:hAnsiTheme="minorEastAsia"/>
          <w:b/>
          <w:color w:val="0D0D0D"/>
          <w:szCs w:val="24"/>
        </w:rPr>
        <w:t>条）</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807"/>
        <w:gridCol w:w="956"/>
        <w:gridCol w:w="604"/>
        <w:gridCol w:w="708"/>
        <w:gridCol w:w="1134"/>
        <w:gridCol w:w="1416"/>
        <w:gridCol w:w="973"/>
      </w:tblGrid>
      <w:tr w:rsidR="00C9457D" w:rsidRPr="00931DC6" w:rsidTr="008F615B">
        <w:trPr>
          <w:trHeight w:val="567"/>
          <w:jc w:val="center"/>
        </w:trPr>
        <w:tc>
          <w:tcPr>
            <w:tcW w:w="1088"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知识产权类别</w:t>
            </w:r>
          </w:p>
        </w:tc>
        <w:tc>
          <w:tcPr>
            <w:tcW w:w="1260"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知识产权具体名称</w:t>
            </w:r>
          </w:p>
        </w:tc>
        <w:tc>
          <w:tcPr>
            <w:tcW w:w="807"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国家</w:t>
            </w:r>
          </w:p>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b/>
                <w:color w:val="0D0D0D"/>
                <w:sz w:val="21"/>
                <w:szCs w:val="21"/>
              </w:rPr>
              <w:t>(</w:t>
            </w:r>
            <w:r w:rsidRPr="00931DC6">
              <w:rPr>
                <w:rFonts w:ascii="Times New Roman" w:eastAsiaTheme="minorEastAsia" w:hAnsiTheme="minorEastAsia"/>
                <w:b/>
                <w:color w:val="0D0D0D"/>
                <w:sz w:val="21"/>
                <w:szCs w:val="21"/>
              </w:rPr>
              <w:t>地区</w:t>
            </w:r>
            <w:r w:rsidRPr="00931DC6">
              <w:rPr>
                <w:rFonts w:ascii="Times New Roman" w:eastAsiaTheme="minorEastAsia"/>
                <w:b/>
                <w:color w:val="0D0D0D"/>
                <w:sz w:val="21"/>
                <w:szCs w:val="21"/>
              </w:rPr>
              <w:t>)</w:t>
            </w:r>
          </w:p>
        </w:tc>
        <w:tc>
          <w:tcPr>
            <w:tcW w:w="956"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授权号</w:t>
            </w:r>
          </w:p>
        </w:tc>
        <w:tc>
          <w:tcPr>
            <w:tcW w:w="604"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授权日期</w:t>
            </w:r>
          </w:p>
        </w:tc>
        <w:tc>
          <w:tcPr>
            <w:tcW w:w="708"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证书编号</w:t>
            </w:r>
          </w:p>
        </w:tc>
        <w:tc>
          <w:tcPr>
            <w:tcW w:w="1134"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权利人</w:t>
            </w:r>
          </w:p>
        </w:tc>
        <w:tc>
          <w:tcPr>
            <w:tcW w:w="1416"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发明人</w:t>
            </w:r>
          </w:p>
        </w:tc>
        <w:tc>
          <w:tcPr>
            <w:tcW w:w="973"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发明专利有效状态</w:t>
            </w: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秦椒</w:t>
            </w:r>
            <w:r w:rsidRPr="00931DC6">
              <w:rPr>
                <w:rFonts w:ascii="Times New Roman" w:eastAsiaTheme="minorEastAsia"/>
                <w:color w:val="000000"/>
                <w:sz w:val="18"/>
                <w:szCs w:val="18"/>
              </w:rPr>
              <w:t>1</w:t>
            </w:r>
            <w:r w:rsidRPr="00931DC6">
              <w:rPr>
                <w:rFonts w:ascii="Times New Roman" w:eastAsiaTheme="minorEastAsia" w:hAnsiTheme="minorEastAsia"/>
                <w:color w:val="000000"/>
                <w:sz w:val="18"/>
                <w:szCs w:val="18"/>
              </w:rPr>
              <w:t>号</w:t>
            </w:r>
          </w:p>
        </w:tc>
        <w:tc>
          <w:tcPr>
            <w:tcW w:w="807"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国品鉴菜</w:t>
            </w:r>
            <w:r w:rsidRPr="00931DC6">
              <w:rPr>
                <w:rFonts w:ascii="Times New Roman" w:eastAsiaTheme="minorEastAsia"/>
                <w:color w:val="000000"/>
                <w:sz w:val="18"/>
                <w:szCs w:val="18"/>
              </w:rPr>
              <w:t>2016021</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2016.05.03</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2016072</w:t>
            </w: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巩振辉</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黄</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炜</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陈儒钢</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李大伟</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陕椒</w:t>
            </w:r>
            <w:r w:rsidRPr="00931DC6">
              <w:rPr>
                <w:rFonts w:ascii="Times New Roman" w:eastAsiaTheme="minorEastAsia"/>
                <w:color w:val="000000"/>
                <w:sz w:val="18"/>
                <w:szCs w:val="18"/>
              </w:rPr>
              <w:t>2012</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陕蔬登记字</w:t>
            </w:r>
            <w:r w:rsidRPr="00931DC6">
              <w:rPr>
                <w:rFonts w:ascii="Times New Roman" w:eastAsiaTheme="minorEastAsia"/>
                <w:color w:val="000000"/>
                <w:sz w:val="18"/>
                <w:szCs w:val="18"/>
              </w:rPr>
              <w:t>2012006</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2013.02.26</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赵尊练</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逯明辉</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吴庆强</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郭建伟</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严小良</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国家发明专利</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辣椒细胞质雄性不育系熊蜂传粉制种方法</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ZL 2012 1 0302551.4</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2014.04.02</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第</w:t>
            </w:r>
            <w:r w:rsidRPr="00931DC6">
              <w:rPr>
                <w:rFonts w:ascii="Times New Roman" w:eastAsiaTheme="minorEastAsia"/>
                <w:color w:val="000000"/>
                <w:sz w:val="18"/>
                <w:szCs w:val="18"/>
              </w:rPr>
              <w:t>1371935</w:t>
            </w:r>
            <w:r w:rsidRPr="00931DC6">
              <w:rPr>
                <w:rFonts w:ascii="Times New Roman" w:eastAsiaTheme="minorEastAsia" w:hAnsiTheme="minorEastAsia"/>
                <w:color w:val="000000"/>
                <w:sz w:val="18"/>
                <w:szCs w:val="18"/>
              </w:rPr>
              <w:t>号</w:t>
            </w: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宝鸡市农业技术推广服务中心</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阎玉让</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徐乃林</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刘景辉</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梁宏卫</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r w:rsidRPr="00931DC6">
              <w:rPr>
                <w:rFonts w:ascii="Times New Roman" w:eastAsiaTheme="minorEastAsia" w:hAnsiTheme="minorEastAsia"/>
                <w:color w:val="0D0D0D"/>
                <w:sz w:val="18"/>
                <w:szCs w:val="18"/>
              </w:rPr>
              <w:t>未缴年费终止失效</w:t>
            </w: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lastRenderedPageBreak/>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陕椒</w:t>
            </w:r>
            <w:r w:rsidRPr="00931DC6">
              <w:rPr>
                <w:rFonts w:ascii="Times New Roman" w:eastAsiaTheme="minorEastAsia"/>
                <w:color w:val="000000"/>
                <w:sz w:val="18"/>
                <w:szCs w:val="18"/>
              </w:rPr>
              <w:t>2006</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陕鉴蔬</w:t>
            </w:r>
            <w:r w:rsidRPr="00931DC6">
              <w:rPr>
                <w:rFonts w:ascii="Times New Roman" w:eastAsiaTheme="minorEastAsia"/>
                <w:color w:val="000000"/>
                <w:sz w:val="18"/>
                <w:szCs w:val="18"/>
              </w:rPr>
              <w:t>2006004</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2008.04.30</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赵尊练等</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宝椒</w:t>
            </w:r>
            <w:r w:rsidRPr="00931DC6">
              <w:rPr>
                <w:rFonts w:ascii="Times New Roman" w:eastAsiaTheme="minorEastAsia"/>
                <w:color w:val="000000"/>
                <w:sz w:val="18"/>
                <w:szCs w:val="18"/>
              </w:rPr>
              <w:t>11</w:t>
            </w:r>
            <w:r w:rsidRPr="00931DC6">
              <w:rPr>
                <w:rFonts w:ascii="Times New Roman" w:eastAsiaTheme="minorEastAsia" w:hAnsiTheme="minorEastAsia"/>
                <w:color w:val="000000"/>
                <w:sz w:val="18"/>
                <w:szCs w:val="18"/>
              </w:rPr>
              <w:t>号</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陕蔬登字</w:t>
            </w:r>
            <w:r w:rsidRPr="00931DC6">
              <w:rPr>
                <w:rFonts w:ascii="Times New Roman" w:eastAsiaTheme="minorEastAsia"/>
                <w:color w:val="000000"/>
                <w:sz w:val="18"/>
                <w:szCs w:val="18"/>
              </w:rPr>
              <w:t>2013001</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2014.02.24</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宝鸡市农业技术推广服务中心</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徐乃林</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刘景辉</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刘永生</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王周录</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史联联</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农城椒</w:t>
            </w:r>
            <w:r w:rsidRPr="00931DC6">
              <w:rPr>
                <w:rFonts w:ascii="Times New Roman" w:eastAsiaTheme="minorEastAsia"/>
                <w:color w:val="000000"/>
                <w:sz w:val="18"/>
                <w:szCs w:val="18"/>
              </w:rPr>
              <w:t>3</w:t>
            </w:r>
            <w:r w:rsidRPr="00931DC6">
              <w:rPr>
                <w:rFonts w:ascii="Times New Roman" w:eastAsiaTheme="minorEastAsia" w:hAnsiTheme="minorEastAsia"/>
                <w:color w:val="000000"/>
                <w:sz w:val="18"/>
                <w:szCs w:val="18"/>
              </w:rPr>
              <w:t>号</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陕鉴蔬</w:t>
            </w:r>
            <w:r w:rsidRPr="00931DC6">
              <w:rPr>
                <w:rFonts w:ascii="Times New Roman" w:eastAsiaTheme="minorEastAsia"/>
                <w:color w:val="000000"/>
                <w:sz w:val="18"/>
                <w:szCs w:val="18"/>
              </w:rPr>
              <w:t>2007005</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2007.11.19</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巩振辉等</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农城椒</w:t>
            </w:r>
            <w:r w:rsidRPr="00931DC6">
              <w:rPr>
                <w:rFonts w:ascii="Times New Roman" w:eastAsiaTheme="minorEastAsia"/>
                <w:color w:val="000000"/>
                <w:sz w:val="18"/>
                <w:szCs w:val="18"/>
              </w:rPr>
              <w:t>4</w:t>
            </w:r>
            <w:r w:rsidRPr="00931DC6">
              <w:rPr>
                <w:rFonts w:ascii="Times New Roman" w:eastAsiaTheme="minorEastAsia" w:hAnsiTheme="minorEastAsia"/>
                <w:color w:val="000000"/>
                <w:sz w:val="18"/>
                <w:szCs w:val="18"/>
              </w:rPr>
              <w:t>号</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陕鉴蔬</w:t>
            </w:r>
            <w:r w:rsidRPr="00931DC6">
              <w:rPr>
                <w:rFonts w:ascii="Times New Roman" w:eastAsiaTheme="minorEastAsia"/>
                <w:color w:val="000000"/>
                <w:sz w:val="18"/>
                <w:szCs w:val="18"/>
              </w:rPr>
              <w:t>2007006</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2007.11.19</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巩振辉等</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spacing w:beforeLines="50" w:afterLines="50"/>
              <w:rPr>
                <w:rFonts w:eastAsiaTheme="minorEastAsia"/>
                <w:sz w:val="18"/>
                <w:szCs w:val="18"/>
              </w:rPr>
            </w:pPr>
            <w:r w:rsidRPr="00931DC6">
              <w:rPr>
                <w:rFonts w:eastAsiaTheme="minorEastAsia" w:hAnsiTheme="minorEastAsia"/>
                <w:sz w:val="18"/>
                <w:szCs w:val="18"/>
              </w:rPr>
              <w:t>辣椒雄性不育系</w:t>
            </w:r>
            <w:r w:rsidRPr="00931DC6">
              <w:rPr>
                <w:rFonts w:eastAsiaTheme="minorEastAsia"/>
                <w:sz w:val="18"/>
                <w:szCs w:val="18"/>
              </w:rPr>
              <w:t>304A</w:t>
            </w:r>
          </w:p>
        </w:tc>
        <w:tc>
          <w:tcPr>
            <w:tcW w:w="807" w:type="dxa"/>
            <w:tcMar>
              <w:left w:w="57" w:type="dxa"/>
              <w:right w:w="57" w:type="dxa"/>
            </w:tcMar>
          </w:tcPr>
          <w:p w:rsidR="00C9457D" w:rsidRPr="00931DC6" w:rsidRDefault="00C9457D" w:rsidP="009608CF">
            <w:pPr>
              <w:pStyle w:val="a5"/>
              <w:spacing w:beforeLines="50" w:afterLines="50" w:line="240" w:lineRule="exact"/>
              <w:ind w:firstLineChars="0" w:firstLine="0"/>
              <w:rPr>
                <w:rFonts w:ascii="Times New Roman" w:eastAsiaTheme="minorEastAsia"/>
                <w:color w:val="000000"/>
                <w:sz w:val="18"/>
                <w:szCs w:val="18"/>
              </w:rPr>
            </w:pPr>
            <w:r w:rsidRPr="00931DC6">
              <w:rPr>
                <w:rFonts w:ascii="Times New Roman"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rPr>
                <w:rFonts w:ascii="Times New Roman" w:eastAsiaTheme="minorEastAsia"/>
                <w:color w:val="000000"/>
                <w:sz w:val="18"/>
                <w:szCs w:val="18"/>
              </w:rPr>
            </w:pPr>
            <w:r w:rsidRPr="00931DC6">
              <w:rPr>
                <w:rFonts w:ascii="Times New Roman" w:eastAsiaTheme="minorEastAsia" w:hAnsiTheme="minorEastAsia"/>
                <w:color w:val="000000"/>
                <w:sz w:val="18"/>
                <w:szCs w:val="18"/>
              </w:rPr>
              <w:t>陕蔬登字</w:t>
            </w:r>
            <w:r w:rsidRPr="00931DC6">
              <w:rPr>
                <w:rFonts w:ascii="Times New Roman" w:eastAsiaTheme="minorEastAsia"/>
                <w:color w:val="000000"/>
                <w:sz w:val="18"/>
                <w:szCs w:val="18"/>
              </w:rPr>
              <w:t>2015014</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rPr>
                <w:rFonts w:ascii="Times New Roman" w:eastAsiaTheme="minorEastAsia"/>
                <w:color w:val="000000"/>
                <w:sz w:val="18"/>
                <w:szCs w:val="18"/>
              </w:rPr>
            </w:pPr>
            <w:r w:rsidRPr="00931DC6">
              <w:rPr>
                <w:rFonts w:ascii="Times New Roman" w:eastAsiaTheme="minorEastAsia"/>
                <w:color w:val="000000"/>
                <w:sz w:val="18"/>
                <w:szCs w:val="18"/>
              </w:rPr>
              <w:t>2016.02.23</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rPr>
                <w:rFonts w:ascii="Times New Roman" w:eastAsiaTheme="minorEastAsia"/>
                <w:color w:val="000000"/>
                <w:sz w:val="18"/>
                <w:szCs w:val="18"/>
              </w:rPr>
            </w:pPr>
          </w:p>
        </w:tc>
        <w:tc>
          <w:tcPr>
            <w:tcW w:w="1134" w:type="dxa"/>
            <w:tcMar>
              <w:left w:w="57" w:type="dxa"/>
              <w:right w:w="57" w:type="dxa"/>
            </w:tcMar>
            <w:vAlign w:val="cente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宝鸡市农业技术推广服务中心</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徐乃林</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梁宏卫</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刘景辉</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刘永生</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付宗刚</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辣椒新品种</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辣椒雄性不育系</w:t>
            </w:r>
            <w:r w:rsidRPr="00931DC6">
              <w:rPr>
                <w:rFonts w:ascii="Times New Roman" w:eastAsiaTheme="minorEastAsia"/>
                <w:color w:val="000000"/>
                <w:sz w:val="18"/>
                <w:szCs w:val="18"/>
              </w:rPr>
              <w:t>437A</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陕蔬登字</w:t>
            </w:r>
            <w:r w:rsidRPr="00931DC6">
              <w:rPr>
                <w:rFonts w:ascii="Times New Roman" w:eastAsiaTheme="minorEastAsia"/>
                <w:color w:val="000000"/>
                <w:sz w:val="18"/>
                <w:szCs w:val="18"/>
              </w:rPr>
              <w:t>2015015</w:t>
            </w:r>
            <w:r w:rsidRPr="00931DC6">
              <w:rPr>
                <w:rFonts w:ascii="Times New Roman" w:eastAsiaTheme="minorEastAsia" w:hAnsiTheme="minorEastAsia"/>
                <w:color w:val="000000"/>
                <w:sz w:val="18"/>
                <w:szCs w:val="18"/>
              </w:rPr>
              <w:t>号</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2016.02.23</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宝鸡市农业技术推广服务中心</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徐乃林</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梁宏卫</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刘景辉</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梁宝魁</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张雪玲</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p>
        </w:tc>
      </w:tr>
      <w:tr w:rsidR="00C9457D" w:rsidRPr="00931DC6" w:rsidTr="008F615B">
        <w:trPr>
          <w:trHeight w:val="567"/>
          <w:jc w:val="center"/>
        </w:trPr>
        <w:tc>
          <w:tcPr>
            <w:tcW w:w="108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国家发明专利</w:t>
            </w:r>
          </w:p>
        </w:tc>
        <w:tc>
          <w:tcPr>
            <w:tcW w:w="1260"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线辣椒杂交后代的一种快速纯化、选择方法</w:t>
            </w:r>
          </w:p>
        </w:tc>
        <w:tc>
          <w:tcPr>
            <w:tcW w:w="807" w:type="dxa"/>
            <w:tcMar>
              <w:left w:w="57" w:type="dxa"/>
              <w:right w:w="57" w:type="dxa"/>
            </w:tcMar>
          </w:tcPr>
          <w:p w:rsidR="00C9457D" w:rsidRPr="00931DC6" w:rsidRDefault="00C9457D" w:rsidP="009608CF">
            <w:pPr>
              <w:spacing w:beforeLines="50" w:afterLines="50" w:line="240" w:lineRule="exact"/>
              <w:rPr>
                <w:rFonts w:eastAsiaTheme="minorEastAsia"/>
                <w:sz w:val="18"/>
                <w:szCs w:val="18"/>
              </w:rPr>
            </w:pPr>
            <w:r w:rsidRPr="00931DC6">
              <w:rPr>
                <w:rFonts w:eastAsiaTheme="minorEastAsia" w:hAnsiTheme="minorEastAsia"/>
                <w:color w:val="000000"/>
                <w:sz w:val="18"/>
                <w:szCs w:val="18"/>
              </w:rPr>
              <w:t>中国</w:t>
            </w:r>
          </w:p>
        </w:tc>
        <w:tc>
          <w:tcPr>
            <w:tcW w:w="95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ZL 2009 1 0021892.2</w:t>
            </w:r>
          </w:p>
        </w:tc>
        <w:tc>
          <w:tcPr>
            <w:tcW w:w="60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color w:val="000000"/>
                <w:sz w:val="18"/>
                <w:szCs w:val="18"/>
              </w:rPr>
              <w:t>2012.05.23</w:t>
            </w:r>
          </w:p>
        </w:tc>
        <w:tc>
          <w:tcPr>
            <w:tcW w:w="708"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第</w:t>
            </w:r>
            <w:r w:rsidRPr="00931DC6">
              <w:rPr>
                <w:rFonts w:ascii="Times New Roman" w:eastAsiaTheme="minorEastAsia"/>
                <w:color w:val="000000"/>
                <w:sz w:val="18"/>
                <w:szCs w:val="18"/>
              </w:rPr>
              <w:t>955955</w:t>
            </w:r>
            <w:r w:rsidRPr="00931DC6">
              <w:rPr>
                <w:rFonts w:ascii="Times New Roman" w:eastAsiaTheme="minorEastAsia" w:hAnsiTheme="minorEastAsia"/>
                <w:color w:val="000000"/>
                <w:sz w:val="18"/>
                <w:szCs w:val="18"/>
              </w:rPr>
              <w:t>号</w:t>
            </w:r>
          </w:p>
        </w:tc>
        <w:tc>
          <w:tcPr>
            <w:tcW w:w="1134"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西北农林科技大学</w:t>
            </w:r>
          </w:p>
        </w:tc>
        <w:tc>
          <w:tcPr>
            <w:tcW w:w="1416" w:type="dxa"/>
            <w:tcMar>
              <w:left w:w="57" w:type="dxa"/>
              <w:right w:w="57" w:type="dxa"/>
            </w:tcMar>
          </w:tcPr>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赵尊练</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吴庆强</w:t>
            </w:r>
          </w:p>
          <w:p w:rsidR="00C9457D" w:rsidRPr="00931DC6" w:rsidRDefault="00C9457D" w:rsidP="009608CF">
            <w:pPr>
              <w:pStyle w:val="a5"/>
              <w:spacing w:beforeLines="50" w:afterLines="50" w:line="240" w:lineRule="exact"/>
              <w:ind w:firstLineChars="0" w:firstLine="0"/>
              <w:jc w:val="left"/>
              <w:rPr>
                <w:rFonts w:ascii="Times New Roman" w:eastAsiaTheme="minorEastAsia"/>
                <w:color w:val="000000"/>
                <w:sz w:val="18"/>
                <w:szCs w:val="18"/>
              </w:rPr>
            </w:pPr>
            <w:r w:rsidRPr="00931DC6">
              <w:rPr>
                <w:rFonts w:ascii="Times New Roman" w:eastAsiaTheme="minorEastAsia" w:hAnsiTheme="minorEastAsia"/>
                <w:color w:val="000000"/>
                <w:sz w:val="18"/>
                <w:szCs w:val="18"/>
              </w:rPr>
              <w:t>严小良</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郭建伟</w:t>
            </w:r>
          </w:p>
        </w:tc>
        <w:tc>
          <w:tcPr>
            <w:tcW w:w="97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color w:val="0D0D0D"/>
                <w:sz w:val="18"/>
                <w:szCs w:val="18"/>
              </w:rPr>
            </w:pPr>
            <w:r w:rsidRPr="00931DC6">
              <w:rPr>
                <w:rFonts w:ascii="Times New Roman" w:eastAsiaTheme="minorEastAsia" w:hAnsiTheme="minorEastAsia"/>
                <w:color w:val="0D0D0D"/>
                <w:sz w:val="18"/>
                <w:szCs w:val="18"/>
              </w:rPr>
              <w:t>未缴年费终止失效</w:t>
            </w:r>
          </w:p>
        </w:tc>
      </w:tr>
    </w:tbl>
    <w:p w:rsidR="00C9457D" w:rsidRPr="00931DC6" w:rsidRDefault="00C9457D" w:rsidP="009608CF">
      <w:pPr>
        <w:pStyle w:val="a5"/>
        <w:spacing w:beforeLines="50" w:afterLines="50" w:line="400" w:lineRule="exact"/>
        <w:ind w:firstLineChars="0" w:firstLine="0"/>
        <w:jc w:val="left"/>
        <w:rPr>
          <w:rFonts w:ascii="Times New Roman" w:eastAsiaTheme="minorEastAsia"/>
          <w:b/>
          <w:color w:val="0D0D0D"/>
          <w:szCs w:val="24"/>
        </w:rPr>
      </w:pPr>
    </w:p>
    <w:p w:rsidR="00C9457D" w:rsidRPr="00931DC6" w:rsidRDefault="00C9457D" w:rsidP="009608CF">
      <w:pPr>
        <w:pStyle w:val="a5"/>
        <w:spacing w:beforeLines="50" w:afterLines="50" w:line="400" w:lineRule="exact"/>
        <w:ind w:firstLineChars="0" w:firstLine="0"/>
        <w:jc w:val="left"/>
        <w:rPr>
          <w:rFonts w:ascii="Times New Roman" w:eastAsiaTheme="minorEastAsia"/>
          <w:b/>
          <w:color w:val="0D0D0D"/>
          <w:szCs w:val="24"/>
        </w:rPr>
        <w:sectPr w:rsidR="00C9457D" w:rsidRPr="00931DC6">
          <w:pgSz w:w="11906" w:h="16838"/>
          <w:pgMar w:top="1440" w:right="1800" w:bottom="1440" w:left="1800" w:header="851" w:footer="992" w:gutter="0"/>
          <w:cols w:space="720"/>
          <w:docGrid w:type="lines" w:linePitch="312"/>
        </w:sectPr>
      </w:pPr>
    </w:p>
    <w:p w:rsidR="00C9457D" w:rsidRPr="00AD41DC" w:rsidRDefault="00C9457D"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lastRenderedPageBreak/>
        <w:t>六、代表性论文专著目录:</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00"/>
      </w:tblPr>
      <w:tblGrid>
        <w:gridCol w:w="658"/>
        <w:gridCol w:w="2455"/>
        <w:gridCol w:w="1456"/>
        <w:gridCol w:w="1432"/>
        <w:gridCol w:w="628"/>
        <w:gridCol w:w="1207"/>
        <w:gridCol w:w="837"/>
        <w:gridCol w:w="707"/>
        <w:gridCol w:w="728"/>
        <w:gridCol w:w="1343"/>
        <w:gridCol w:w="714"/>
        <w:gridCol w:w="672"/>
        <w:gridCol w:w="1235"/>
      </w:tblGrid>
      <w:tr w:rsidR="00C9457D" w:rsidRPr="00931DC6" w:rsidTr="008F615B">
        <w:trPr>
          <w:tblHeade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序号</w:t>
            </w:r>
          </w:p>
        </w:tc>
        <w:tc>
          <w:tcPr>
            <w:tcW w:w="2455"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论文专著名称</w:t>
            </w:r>
          </w:p>
        </w:tc>
        <w:tc>
          <w:tcPr>
            <w:tcW w:w="1456"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刊名</w:t>
            </w:r>
          </w:p>
        </w:tc>
        <w:tc>
          <w:tcPr>
            <w:tcW w:w="1432"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作者</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影响因子</w:t>
            </w: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年卷页码（</w:t>
            </w:r>
            <w:r w:rsidRPr="00931DC6">
              <w:rPr>
                <w:rFonts w:ascii="Times New Roman" w:eastAsiaTheme="minorEastAsia"/>
                <w:b/>
                <w:color w:val="000000"/>
                <w:sz w:val="18"/>
                <w:szCs w:val="18"/>
              </w:rPr>
              <w:t>xx</w:t>
            </w:r>
            <w:r w:rsidRPr="00931DC6">
              <w:rPr>
                <w:rFonts w:ascii="Times New Roman" w:eastAsiaTheme="minorEastAsia" w:hAnsiTheme="minorEastAsia"/>
                <w:b/>
                <w:color w:val="000000"/>
                <w:sz w:val="18"/>
                <w:szCs w:val="18"/>
              </w:rPr>
              <w:t>年</w:t>
            </w:r>
            <w:r w:rsidRPr="00931DC6">
              <w:rPr>
                <w:rFonts w:ascii="Times New Roman" w:eastAsiaTheme="minorEastAsia"/>
                <w:b/>
                <w:color w:val="000000"/>
                <w:sz w:val="18"/>
                <w:szCs w:val="18"/>
              </w:rPr>
              <w:t>xx</w:t>
            </w:r>
            <w:r w:rsidRPr="00931DC6">
              <w:rPr>
                <w:rFonts w:ascii="Times New Roman" w:eastAsiaTheme="minorEastAsia" w:hAnsiTheme="minorEastAsia"/>
                <w:b/>
                <w:color w:val="000000"/>
                <w:sz w:val="18"/>
                <w:szCs w:val="18"/>
              </w:rPr>
              <w:t>卷</w:t>
            </w:r>
            <w:r w:rsidRPr="00931DC6">
              <w:rPr>
                <w:rFonts w:ascii="Times New Roman" w:eastAsiaTheme="minorEastAsia"/>
                <w:b/>
                <w:color w:val="000000"/>
                <w:sz w:val="18"/>
                <w:szCs w:val="18"/>
              </w:rPr>
              <w:t>xx</w:t>
            </w:r>
            <w:r w:rsidRPr="00931DC6">
              <w:rPr>
                <w:rFonts w:ascii="Times New Roman" w:eastAsiaTheme="minorEastAsia" w:hAnsiTheme="minorEastAsia"/>
                <w:b/>
                <w:color w:val="000000"/>
                <w:sz w:val="18"/>
                <w:szCs w:val="18"/>
              </w:rPr>
              <w:t>页）</w:t>
            </w:r>
          </w:p>
        </w:tc>
        <w:tc>
          <w:tcPr>
            <w:tcW w:w="83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发表时间</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通讯作者</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第一作者</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国内作者</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b/>
                <w:color w:val="000000"/>
                <w:sz w:val="18"/>
                <w:szCs w:val="18"/>
              </w:rPr>
              <w:t>SCI</w:t>
            </w:r>
            <w:r w:rsidRPr="00931DC6">
              <w:rPr>
                <w:rFonts w:ascii="Times New Roman" w:eastAsiaTheme="minorEastAsia" w:hAnsiTheme="minorEastAsia"/>
                <w:b/>
                <w:color w:val="000000"/>
                <w:sz w:val="18"/>
                <w:szCs w:val="18"/>
              </w:rPr>
              <w:t>他引次数</w:t>
            </w:r>
          </w:p>
        </w:tc>
        <w:tc>
          <w:tcPr>
            <w:tcW w:w="672"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他引总次数</w:t>
            </w:r>
          </w:p>
        </w:tc>
        <w:tc>
          <w:tcPr>
            <w:tcW w:w="1235"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b/>
                <w:color w:val="000000"/>
                <w:sz w:val="18"/>
                <w:szCs w:val="18"/>
              </w:rPr>
            </w:pPr>
            <w:r w:rsidRPr="00931DC6">
              <w:rPr>
                <w:rFonts w:ascii="Times New Roman" w:eastAsiaTheme="minorEastAsia" w:hAnsiTheme="minorEastAsia"/>
                <w:b/>
                <w:color w:val="000000"/>
                <w:sz w:val="18"/>
                <w:szCs w:val="18"/>
              </w:rPr>
              <w:t>知识产权是否归国内所有</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w:t>
            </w:r>
          </w:p>
        </w:tc>
        <w:tc>
          <w:tcPr>
            <w:tcW w:w="2455" w:type="dxa"/>
            <w:shd w:val="clear" w:color="auto" w:fill="auto"/>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中国线辣椒</w:t>
            </w:r>
          </w:p>
        </w:tc>
        <w:tc>
          <w:tcPr>
            <w:tcW w:w="1456" w:type="dxa"/>
            <w:shd w:val="clear" w:color="auto" w:fill="auto"/>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left"/>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陕西科学技术出版社</w:t>
            </w:r>
          </w:p>
        </w:tc>
        <w:tc>
          <w:tcPr>
            <w:tcW w:w="1432"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赵尊练</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83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color w:val="000000"/>
                <w:sz w:val="18"/>
                <w:szCs w:val="18"/>
              </w:rPr>
              <w:t>2016.12</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1235" w:type="dxa"/>
            <w:tcBorders>
              <w:right w:val="single" w:sz="4" w:space="0" w:color="auto"/>
            </w:tcBorders>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不同储藏条件对干辣椒品质的影响</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农业工程学报</w:t>
            </w:r>
          </w:p>
        </w:tc>
        <w:tc>
          <w:tcPr>
            <w:tcW w:w="1432"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谌智鑫</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赵尊练</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周</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倩</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许</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蒙</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郭建伟</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张</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飞</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2011</w:t>
            </w:r>
            <w:r w:rsidRPr="00931DC6">
              <w:rPr>
                <w:rFonts w:ascii="Times New Roman" w:eastAsiaTheme="minorEastAsia" w:hAnsiTheme="minorEastAsia"/>
                <w:sz w:val="18"/>
                <w:szCs w:val="18"/>
              </w:rPr>
              <w:t>，</w:t>
            </w:r>
            <w:r w:rsidRPr="00931DC6">
              <w:rPr>
                <w:rFonts w:ascii="Times New Roman" w:eastAsiaTheme="minorEastAsia"/>
                <w:sz w:val="18"/>
                <w:szCs w:val="18"/>
              </w:rPr>
              <w:t>27</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381-386</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2011.09.30</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谌智鑫</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周</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倩</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许</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蒙</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郭建伟</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张</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飞</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11</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3</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陕西省辣椒主产区辣椒病毒病病原种类鉴定及其分布研究</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中国农业科学</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赵尊练</w:t>
            </w:r>
            <w:r w:rsidRPr="00931DC6">
              <w:rPr>
                <w:rFonts w:eastAsiaTheme="minorEastAsia"/>
                <w:sz w:val="18"/>
                <w:szCs w:val="18"/>
              </w:rPr>
              <w:t xml:space="preserve"> </w:t>
            </w:r>
            <w:r w:rsidRPr="00931DC6">
              <w:rPr>
                <w:rFonts w:eastAsiaTheme="minorEastAsia" w:hAnsiTheme="minorEastAsia"/>
                <w:sz w:val="18"/>
                <w:szCs w:val="18"/>
              </w:rPr>
              <w:t>史联联</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谭根堂</w:t>
            </w:r>
            <w:r w:rsidRPr="00931DC6">
              <w:rPr>
                <w:rFonts w:eastAsiaTheme="minorEastAsia"/>
                <w:sz w:val="18"/>
                <w:szCs w:val="18"/>
              </w:rPr>
              <w:t xml:space="preserve"> </w:t>
            </w:r>
            <w:r w:rsidRPr="00931DC6">
              <w:rPr>
                <w:rFonts w:eastAsiaTheme="minorEastAsia" w:hAnsiTheme="minorEastAsia"/>
                <w:sz w:val="18"/>
                <w:szCs w:val="18"/>
              </w:rPr>
              <w:t>严小良</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2004</w:t>
            </w:r>
            <w:r w:rsidRPr="00931DC6">
              <w:rPr>
                <w:rFonts w:ascii="Times New Roman" w:eastAsiaTheme="minorEastAsia" w:hAnsiTheme="minorEastAsia"/>
                <w:sz w:val="18"/>
                <w:szCs w:val="18"/>
              </w:rPr>
              <w:t>，</w:t>
            </w:r>
            <w:r w:rsidRPr="00931DC6">
              <w:rPr>
                <w:rFonts w:ascii="Times New Roman" w:eastAsiaTheme="minorEastAsia"/>
                <w:sz w:val="18"/>
                <w:szCs w:val="18"/>
              </w:rPr>
              <w:t>37</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1738-1742</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2004.11.10</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史联联</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谭根堂</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严小良</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44</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4</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辣椒新品种</w:t>
            </w:r>
            <w:r w:rsidRPr="00931DC6">
              <w:rPr>
                <w:rFonts w:eastAsiaTheme="minorEastAsia"/>
                <w:sz w:val="18"/>
                <w:szCs w:val="18"/>
              </w:rPr>
              <w:t>‘</w:t>
            </w:r>
            <w:r w:rsidRPr="00931DC6">
              <w:rPr>
                <w:rFonts w:eastAsiaTheme="minorEastAsia" w:hAnsiTheme="minorEastAsia"/>
                <w:sz w:val="18"/>
                <w:szCs w:val="18"/>
              </w:rPr>
              <w:t>农城椒</w:t>
            </w:r>
            <w:r w:rsidRPr="00931DC6">
              <w:rPr>
                <w:rFonts w:eastAsiaTheme="minorEastAsia"/>
                <w:sz w:val="18"/>
                <w:szCs w:val="18"/>
              </w:rPr>
              <w:t>3</w:t>
            </w:r>
            <w:r w:rsidRPr="00931DC6">
              <w:rPr>
                <w:rFonts w:eastAsiaTheme="minorEastAsia" w:hAnsiTheme="minorEastAsia"/>
                <w:sz w:val="18"/>
                <w:szCs w:val="18"/>
              </w:rPr>
              <w:t>号</w:t>
            </w:r>
            <w:r w:rsidRPr="00931DC6">
              <w:rPr>
                <w:rFonts w:eastAsiaTheme="minorEastAsia"/>
                <w:sz w:val="18"/>
                <w:szCs w:val="18"/>
              </w:rPr>
              <w:t>’</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园艺学报</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巩振辉</w:t>
            </w:r>
            <w:r w:rsidRPr="00931DC6">
              <w:rPr>
                <w:rFonts w:eastAsiaTheme="minorEastAsia"/>
                <w:sz w:val="18"/>
                <w:szCs w:val="18"/>
              </w:rPr>
              <w:t xml:space="preserve"> </w:t>
            </w:r>
            <w:r w:rsidRPr="00931DC6">
              <w:rPr>
                <w:rFonts w:eastAsiaTheme="minorEastAsia" w:hAnsiTheme="minorEastAsia"/>
                <w:sz w:val="18"/>
                <w:szCs w:val="18"/>
              </w:rPr>
              <w:t>黄</w:t>
            </w:r>
            <w:r w:rsidRPr="00931DC6">
              <w:rPr>
                <w:rFonts w:eastAsiaTheme="minorEastAsia"/>
                <w:sz w:val="18"/>
                <w:szCs w:val="18"/>
              </w:rPr>
              <w:t xml:space="preserve">  </w:t>
            </w:r>
            <w:r w:rsidRPr="00931DC6">
              <w:rPr>
                <w:rFonts w:eastAsiaTheme="minorEastAsia" w:hAnsiTheme="minorEastAsia"/>
                <w:sz w:val="18"/>
                <w:szCs w:val="18"/>
              </w:rPr>
              <w:t>炜</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李大伟</w:t>
            </w:r>
            <w:r w:rsidRPr="00931DC6">
              <w:rPr>
                <w:rFonts w:eastAsiaTheme="minorEastAsia"/>
                <w:sz w:val="18"/>
                <w:szCs w:val="18"/>
              </w:rPr>
              <w:t xml:space="preserve"> </w:t>
            </w:r>
            <w:r w:rsidRPr="00931DC6">
              <w:rPr>
                <w:rFonts w:eastAsiaTheme="minorEastAsia" w:hAnsiTheme="minorEastAsia"/>
                <w:sz w:val="18"/>
                <w:szCs w:val="18"/>
              </w:rPr>
              <w:t>张秉奎</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逯明辉</w:t>
            </w:r>
            <w:r w:rsidRPr="00931DC6">
              <w:rPr>
                <w:rFonts w:eastAsiaTheme="minorEastAsia"/>
                <w:sz w:val="18"/>
                <w:szCs w:val="18"/>
              </w:rPr>
              <w:t xml:space="preserve"> </w:t>
            </w:r>
            <w:r w:rsidRPr="00931DC6">
              <w:rPr>
                <w:rFonts w:eastAsiaTheme="minorEastAsia" w:hAnsiTheme="minorEastAsia"/>
                <w:sz w:val="18"/>
                <w:szCs w:val="18"/>
              </w:rPr>
              <w:t>陈儒钢</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2008</w:t>
            </w:r>
            <w:r w:rsidRPr="00931DC6">
              <w:rPr>
                <w:rFonts w:ascii="Times New Roman" w:eastAsiaTheme="minorEastAsia" w:hAnsiTheme="minorEastAsia"/>
                <w:sz w:val="18"/>
                <w:szCs w:val="18"/>
              </w:rPr>
              <w:t>，</w:t>
            </w:r>
            <w:r w:rsidRPr="00931DC6">
              <w:rPr>
                <w:rFonts w:ascii="Times New Roman" w:eastAsiaTheme="minorEastAsia"/>
                <w:sz w:val="18"/>
                <w:szCs w:val="18"/>
              </w:rPr>
              <w:t>35</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621</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2008.04.25</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黄</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炜</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李大伟</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张秉奎</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逯明辉</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陈儒钢</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3</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5</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线辣椒新品种</w:t>
            </w:r>
            <w:r w:rsidRPr="00931DC6">
              <w:rPr>
                <w:rFonts w:eastAsiaTheme="minorEastAsia"/>
                <w:sz w:val="18"/>
                <w:szCs w:val="18"/>
              </w:rPr>
              <w:t>‘</w:t>
            </w:r>
            <w:r w:rsidRPr="00931DC6">
              <w:rPr>
                <w:rFonts w:eastAsiaTheme="minorEastAsia" w:hAnsiTheme="minorEastAsia"/>
                <w:sz w:val="18"/>
                <w:szCs w:val="18"/>
              </w:rPr>
              <w:t>陕椒</w:t>
            </w:r>
            <w:r w:rsidRPr="00931DC6">
              <w:rPr>
                <w:rFonts w:eastAsiaTheme="minorEastAsia"/>
                <w:sz w:val="18"/>
                <w:szCs w:val="18"/>
              </w:rPr>
              <w:t>2012’</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园艺学报</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赵尊练</w:t>
            </w:r>
            <w:r w:rsidRPr="00931DC6">
              <w:rPr>
                <w:rFonts w:eastAsiaTheme="minorEastAsia"/>
                <w:sz w:val="18"/>
                <w:szCs w:val="18"/>
              </w:rPr>
              <w:t xml:space="preserve"> </w:t>
            </w:r>
            <w:r w:rsidRPr="00931DC6">
              <w:rPr>
                <w:rFonts w:eastAsiaTheme="minorEastAsia" w:hAnsiTheme="minorEastAsia"/>
                <w:sz w:val="18"/>
                <w:szCs w:val="18"/>
              </w:rPr>
              <w:t>逯明辉，吴庆强</w:t>
            </w:r>
            <w:r w:rsidRPr="00931DC6">
              <w:rPr>
                <w:rFonts w:eastAsiaTheme="minorEastAsia"/>
                <w:sz w:val="18"/>
                <w:szCs w:val="18"/>
              </w:rPr>
              <w:t xml:space="preserve"> </w:t>
            </w:r>
            <w:r w:rsidRPr="00931DC6">
              <w:rPr>
                <w:rFonts w:eastAsiaTheme="minorEastAsia" w:hAnsiTheme="minorEastAsia"/>
                <w:sz w:val="18"/>
                <w:szCs w:val="18"/>
              </w:rPr>
              <w:t>郭建伟</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2013</w:t>
            </w:r>
            <w:r w:rsidRPr="00931DC6">
              <w:rPr>
                <w:rFonts w:ascii="Times New Roman" w:eastAsiaTheme="minorEastAsia" w:hAnsiTheme="minorEastAsia"/>
                <w:sz w:val="18"/>
                <w:szCs w:val="18"/>
              </w:rPr>
              <w:t>，</w:t>
            </w:r>
            <w:r w:rsidRPr="00931DC6">
              <w:rPr>
                <w:rFonts w:ascii="Times New Roman" w:eastAsiaTheme="minorEastAsia"/>
                <w:sz w:val="18"/>
                <w:szCs w:val="18"/>
              </w:rPr>
              <w:t>40</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2089-2090</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2013-10-25</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逯明辉</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吴庆强</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郭建伟</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6</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辣椒花药培养胚状体发生的组织学和细胞学研究</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分子细胞生物学报</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张菊平</w:t>
            </w:r>
            <w:r w:rsidRPr="00931DC6">
              <w:rPr>
                <w:rFonts w:eastAsiaTheme="minorEastAsia"/>
                <w:sz w:val="18"/>
                <w:szCs w:val="18"/>
              </w:rPr>
              <w:t xml:space="preserve"> </w:t>
            </w:r>
            <w:r w:rsidRPr="00931DC6">
              <w:rPr>
                <w:rFonts w:eastAsiaTheme="minorEastAsia" w:hAnsiTheme="minorEastAsia"/>
                <w:sz w:val="18"/>
                <w:szCs w:val="18"/>
              </w:rPr>
              <w:t>巩振辉，张兴志</w:t>
            </w:r>
            <w:r w:rsidRPr="00931DC6">
              <w:rPr>
                <w:rFonts w:eastAsiaTheme="minorEastAsia"/>
                <w:sz w:val="18"/>
                <w:szCs w:val="18"/>
              </w:rPr>
              <w:t xml:space="preserve"> </w:t>
            </w:r>
            <w:r w:rsidRPr="00931DC6">
              <w:rPr>
                <w:rFonts w:eastAsiaTheme="minorEastAsia" w:hAnsiTheme="minorEastAsia"/>
                <w:sz w:val="18"/>
                <w:szCs w:val="18"/>
              </w:rPr>
              <w:t>王军娥</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2009</w:t>
            </w:r>
            <w:r w:rsidRPr="00931DC6">
              <w:rPr>
                <w:rFonts w:ascii="Times New Roman" w:eastAsiaTheme="minorEastAsia" w:hAnsiTheme="minorEastAsia"/>
                <w:sz w:val="18"/>
                <w:szCs w:val="18"/>
              </w:rPr>
              <w:t>，</w:t>
            </w:r>
            <w:r w:rsidRPr="00931DC6">
              <w:rPr>
                <w:rFonts w:ascii="Times New Roman" w:eastAsiaTheme="minorEastAsia"/>
                <w:sz w:val="18"/>
                <w:szCs w:val="18"/>
              </w:rPr>
              <w:t>42</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200-210</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2009-06-15</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张菊平</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张兴志</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王军娥</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5</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lastRenderedPageBreak/>
              <w:t>7</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水分胁迫对线辣椒叶片渗透调节作用的影响</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干旱地区农业研究</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杜</w:t>
            </w:r>
            <w:r w:rsidRPr="00931DC6">
              <w:rPr>
                <w:rFonts w:eastAsiaTheme="minorEastAsia"/>
                <w:sz w:val="18"/>
                <w:szCs w:val="18"/>
              </w:rPr>
              <w:t xml:space="preserve">  </w:t>
            </w:r>
            <w:r w:rsidRPr="00931DC6">
              <w:rPr>
                <w:rFonts w:eastAsiaTheme="minorEastAsia" w:hAnsiTheme="minorEastAsia"/>
                <w:sz w:val="18"/>
                <w:szCs w:val="18"/>
              </w:rPr>
              <w:t>磊</w:t>
            </w:r>
            <w:r w:rsidRPr="00931DC6">
              <w:rPr>
                <w:rFonts w:eastAsiaTheme="minorEastAsia"/>
                <w:sz w:val="18"/>
                <w:szCs w:val="18"/>
              </w:rPr>
              <w:t xml:space="preserve"> </w:t>
            </w:r>
            <w:r w:rsidRPr="00931DC6">
              <w:rPr>
                <w:rFonts w:eastAsiaTheme="minorEastAsia" w:hAnsiTheme="minorEastAsia"/>
                <w:sz w:val="18"/>
                <w:szCs w:val="18"/>
              </w:rPr>
              <w:t>赵尊练</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巩振辉</w:t>
            </w:r>
            <w:r w:rsidRPr="00931DC6">
              <w:rPr>
                <w:rFonts w:eastAsiaTheme="minorEastAsia"/>
                <w:sz w:val="18"/>
                <w:szCs w:val="18"/>
              </w:rPr>
              <w:t xml:space="preserve"> </w:t>
            </w:r>
            <w:r w:rsidRPr="00931DC6">
              <w:rPr>
                <w:rFonts w:eastAsiaTheme="minorEastAsia" w:hAnsiTheme="minorEastAsia"/>
                <w:sz w:val="18"/>
                <w:szCs w:val="18"/>
              </w:rPr>
              <w:t>郭建伟</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牛哲辉</w:t>
            </w:r>
            <w:r w:rsidRPr="00931DC6">
              <w:rPr>
                <w:rFonts w:eastAsiaTheme="minorEastAsia"/>
                <w:sz w:val="18"/>
                <w:szCs w:val="18"/>
              </w:rPr>
              <w:t xml:space="preserve"> </w:t>
            </w:r>
            <w:r w:rsidRPr="00931DC6">
              <w:rPr>
                <w:rFonts w:eastAsiaTheme="minorEastAsia" w:hAnsiTheme="minorEastAsia"/>
                <w:sz w:val="18"/>
                <w:szCs w:val="18"/>
              </w:rPr>
              <w:t>郭永青</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2010</w:t>
            </w:r>
            <w:r w:rsidRPr="00931DC6">
              <w:rPr>
                <w:rFonts w:ascii="Times New Roman" w:eastAsiaTheme="minorEastAsia" w:hAnsiTheme="minorEastAsia"/>
                <w:sz w:val="18"/>
                <w:szCs w:val="18"/>
              </w:rPr>
              <w:t>，</w:t>
            </w:r>
            <w:r w:rsidRPr="00931DC6">
              <w:rPr>
                <w:rFonts w:ascii="Times New Roman" w:eastAsiaTheme="minorEastAsia"/>
                <w:sz w:val="18"/>
                <w:szCs w:val="18"/>
              </w:rPr>
              <w:t>28</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188-190,198</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2010.05.10</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杜</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磊</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巩振辉</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郭建伟</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牛哲辉</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郭永青</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38</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8</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离体筛选抗枯萎病辣椒新种质</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西北植物学报</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黄</w:t>
            </w:r>
            <w:r w:rsidRPr="00931DC6">
              <w:rPr>
                <w:rFonts w:eastAsiaTheme="minorEastAsia"/>
                <w:sz w:val="18"/>
                <w:szCs w:val="18"/>
              </w:rPr>
              <w:t xml:space="preserve">  </w:t>
            </w:r>
            <w:r w:rsidRPr="00931DC6">
              <w:rPr>
                <w:rFonts w:eastAsiaTheme="minorEastAsia" w:hAnsiTheme="minorEastAsia"/>
                <w:sz w:val="18"/>
                <w:szCs w:val="18"/>
              </w:rPr>
              <w:t>炜</w:t>
            </w:r>
            <w:r w:rsidRPr="00931DC6">
              <w:rPr>
                <w:rFonts w:eastAsiaTheme="minorEastAsia"/>
                <w:sz w:val="18"/>
                <w:szCs w:val="18"/>
              </w:rPr>
              <w:t xml:space="preserve"> </w:t>
            </w:r>
            <w:r w:rsidRPr="00931DC6">
              <w:rPr>
                <w:rFonts w:eastAsiaTheme="minorEastAsia" w:hAnsiTheme="minorEastAsia"/>
                <w:sz w:val="18"/>
                <w:szCs w:val="18"/>
              </w:rPr>
              <w:t>巩振辉</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李大伟</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2007</w:t>
            </w:r>
            <w:r w:rsidRPr="00931DC6">
              <w:rPr>
                <w:rFonts w:ascii="Times New Roman" w:eastAsiaTheme="minorEastAsia" w:hAnsiTheme="minorEastAsia"/>
                <w:sz w:val="18"/>
                <w:szCs w:val="18"/>
              </w:rPr>
              <w:t>，</w:t>
            </w:r>
            <w:r w:rsidRPr="00931DC6">
              <w:rPr>
                <w:rFonts w:ascii="Times New Roman" w:eastAsiaTheme="minorEastAsia"/>
                <w:sz w:val="18"/>
                <w:szCs w:val="18"/>
              </w:rPr>
              <w:t>27</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1096-1101</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2007.06.15</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黄</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炜</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李大伟</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9</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线辣椒根系分泌物对辣椒等受体作物的化感效应</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hAnsiTheme="minorEastAsia"/>
                <w:sz w:val="18"/>
                <w:szCs w:val="18"/>
              </w:rPr>
              <w:t>西北农林科技大学学报</w:t>
            </w:r>
            <w:r w:rsidRPr="00931DC6">
              <w:rPr>
                <w:rFonts w:eastAsiaTheme="minorEastAsia"/>
                <w:sz w:val="18"/>
                <w:szCs w:val="18"/>
              </w:rPr>
              <w:t>(</w:t>
            </w:r>
            <w:r w:rsidRPr="00931DC6">
              <w:rPr>
                <w:rFonts w:eastAsiaTheme="minorEastAsia" w:hAnsiTheme="minorEastAsia"/>
                <w:sz w:val="18"/>
                <w:szCs w:val="18"/>
              </w:rPr>
              <w:t>自然科学版</w:t>
            </w:r>
            <w:r w:rsidRPr="00931DC6">
              <w:rPr>
                <w:rFonts w:eastAsiaTheme="minorEastAsia"/>
                <w:sz w:val="18"/>
                <w:szCs w:val="18"/>
              </w:rPr>
              <w:t>)</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杨广君</w:t>
            </w:r>
            <w:r w:rsidRPr="00931DC6">
              <w:rPr>
                <w:rFonts w:eastAsiaTheme="minorEastAsia"/>
                <w:sz w:val="18"/>
                <w:szCs w:val="18"/>
              </w:rPr>
              <w:t xml:space="preserve"> </w:t>
            </w:r>
            <w:r w:rsidRPr="00931DC6">
              <w:rPr>
                <w:rFonts w:eastAsiaTheme="minorEastAsia" w:hAnsiTheme="minorEastAsia"/>
                <w:sz w:val="18"/>
                <w:szCs w:val="18"/>
              </w:rPr>
              <w:t>赵尊练</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巩振辉</w:t>
            </w:r>
            <w:r w:rsidRPr="00931DC6">
              <w:rPr>
                <w:rFonts w:eastAsiaTheme="minorEastAsia"/>
                <w:sz w:val="18"/>
                <w:szCs w:val="18"/>
              </w:rPr>
              <w:t xml:space="preserve"> </w:t>
            </w:r>
            <w:r w:rsidRPr="00931DC6">
              <w:rPr>
                <w:rFonts w:eastAsiaTheme="minorEastAsia" w:hAnsiTheme="minorEastAsia"/>
                <w:sz w:val="18"/>
                <w:szCs w:val="18"/>
              </w:rPr>
              <w:t>赵海燕</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hAnsiTheme="minorEastAsia"/>
                <w:sz w:val="18"/>
                <w:szCs w:val="18"/>
              </w:rPr>
              <w:t>梁丽鹏</w:t>
            </w:r>
          </w:p>
        </w:tc>
        <w:tc>
          <w:tcPr>
            <w:tcW w:w="6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p>
        </w:tc>
        <w:tc>
          <w:tcPr>
            <w:tcW w:w="12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sz w:val="18"/>
                <w:szCs w:val="18"/>
              </w:rPr>
              <w:t>2008</w:t>
            </w:r>
            <w:r w:rsidRPr="00931DC6">
              <w:rPr>
                <w:rFonts w:ascii="Times New Roman" w:eastAsiaTheme="minorEastAsia" w:hAnsiTheme="minorEastAsia"/>
                <w:sz w:val="18"/>
                <w:szCs w:val="18"/>
              </w:rPr>
              <w:t>，</w:t>
            </w:r>
            <w:r w:rsidRPr="00931DC6">
              <w:rPr>
                <w:rFonts w:ascii="Times New Roman" w:eastAsiaTheme="minorEastAsia"/>
                <w:sz w:val="18"/>
                <w:szCs w:val="18"/>
              </w:rPr>
              <w:t>36</w:t>
            </w:r>
            <w:r w:rsidRPr="00931DC6">
              <w:rPr>
                <w:rFonts w:ascii="Times New Roman" w:eastAsiaTheme="minorEastAsia" w:hAnsiTheme="minorEastAsia"/>
                <w:sz w:val="18"/>
                <w:szCs w:val="18"/>
              </w:rPr>
              <w:t>：</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sz w:val="18"/>
                <w:szCs w:val="18"/>
              </w:rPr>
              <w:t>146-152</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2008.10.10</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杨广君</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sz w:val="18"/>
                <w:szCs w:val="18"/>
              </w:rPr>
            </w:pPr>
            <w:r w:rsidRPr="00931DC6">
              <w:rPr>
                <w:rFonts w:ascii="Times New Roman" w:eastAsiaTheme="minorEastAsia" w:hAnsiTheme="minorEastAsia"/>
                <w:sz w:val="18"/>
                <w:szCs w:val="18"/>
              </w:rPr>
              <w:t>巩振辉</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赵海燕</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sz w:val="18"/>
                <w:szCs w:val="18"/>
              </w:rPr>
              <w:t>梁丽鹏</w:t>
            </w:r>
          </w:p>
        </w:tc>
        <w:tc>
          <w:tcPr>
            <w:tcW w:w="714"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36</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trHeight w:val="1704"/>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10</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 xml:space="preserve">Genome-wide analysis of the </w:t>
            </w:r>
            <w:r w:rsidRPr="00931DC6">
              <w:rPr>
                <w:rFonts w:eastAsiaTheme="minorEastAsia"/>
                <w:i/>
                <w:iCs/>
                <w:sz w:val="18"/>
                <w:szCs w:val="18"/>
              </w:rPr>
              <w:t>CaHsp20</w:t>
            </w:r>
            <w:r w:rsidRPr="00931DC6">
              <w:rPr>
                <w:rFonts w:eastAsiaTheme="minorEastAsia"/>
                <w:sz w:val="18"/>
                <w:szCs w:val="18"/>
              </w:rPr>
              <w:t xml:space="preserve"> gene family in pepper: comprehensive sequence and expression profile analysis under heat stress</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kern w:val="0"/>
                <w:sz w:val="18"/>
                <w:szCs w:val="18"/>
              </w:rPr>
            </w:pPr>
            <w:r w:rsidRPr="00931DC6">
              <w:rPr>
                <w:rFonts w:eastAsiaTheme="minorEastAsia"/>
                <w:sz w:val="18"/>
                <w:szCs w:val="18"/>
              </w:rPr>
              <w:t>Frontiers in Plant Science</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Guo M, Liu J-H, Lu J-P, Zhai Y-F, Wang H, Gong Z-H</w:t>
            </w:r>
            <w:r w:rsidRPr="00931DC6">
              <w:rPr>
                <w:rFonts w:eastAsiaTheme="minorEastAsia"/>
                <w:kern w:val="0"/>
                <w:sz w:val="18"/>
                <w:szCs w:val="18"/>
              </w:rPr>
              <w:t>*</w:t>
            </w:r>
            <w:r w:rsidRPr="00931DC6">
              <w:rPr>
                <w:rFonts w:eastAsiaTheme="minorEastAsia"/>
                <w:sz w:val="18"/>
                <w:szCs w:val="18"/>
              </w:rPr>
              <w:t>, Wang S-B and Lu M-H</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kern w:val="0"/>
                <w:sz w:val="18"/>
                <w:szCs w:val="18"/>
              </w:rPr>
              <w:t>4.495</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2015, 6: 806</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2015.10.01</w:t>
            </w:r>
          </w:p>
        </w:tc>
        <w:tc>
          <w:tcPr>
            <w:tcW w:w="707"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巩振辉</w:t>
            </w:r>
          </w:p>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王述彬</w:t>
            </w:r>
          </w:p>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color w:val="000000"/>
                <w:sz w:val="18"/>
                <w:szCs w:val="18"/>
              </w:rPr>
              <w:t>逯明辉</w:t>
            </w:r>
          </w:p>
        </w:tc>
        <w:tc>
          <w:tcPr>
            <w:tcW w:w="728"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color w:val="000000"/>
                <w:sz w:val="18"/>
                <w:szCs w:val="18"/>
              </w:rPr>
              <w:t>郭</w:t>
            </w:r>
            <w:r w:rsidRPr="00931DC6">
              <w:rPr>
                <w:rFonts w:eastAsiaTheme="minorEastAsia"/>
                <w:color w:val="000000"/>
                <w:sz w:val="18"/>
                <w:szCs w:val="18"/>
              </w:rPr>
              <w:t xml:space="preserve">  </w:t>
            </w:r>
            <w:r w:rsidRPr="00931DC6">
              <w:rPr>
                <w:rFonts w:eastAsiaTheme="minorEastAsia" w:hAnsiTheme="minorEastAsia"/>
                <w:color w:val="000000"/>
                <w:sz w:val="18"/>
                <w:szCs w:val="18"/>
              </w:rPr>
              <w:t>猛</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刘锦红</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鲁进萍</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翟于菲</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汪</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虎</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10</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11</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Ethyl methane sulfonate induced mutations in M2 generation and physiological variations in M1 generation of peppers (</w:t>
            </w:r>
            <w:r w:rsidRPr="00931DC6">
              <w:rPr>
                <w:rFonts w:eastAsiaTheme="minorEastAsia"/>
                <w:i/>
                <w:sz w:val="18"/>
                <w:szCs w:val="18"/>
              </w:rPr>
              <w:t xml:space="preserve">Capsicum annuum </w:t>
            </w:r>
            <w:r w:rsidRPr="00931DC6">
              <w:rPr>
                <w:rFonts w:eastAsiaTheme="minorEastAsia"/>
                <w:sz w:val="18"/>
                <w:szCs w:val="18"/>
              </w:rPr>
              <w:t>L.)</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Frontiers in Plant Science</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Arisha MH, Shah SNM, Gong Z-H*, Jing H, Li C and Zhang H-X</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4.495</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2015, 6: 399</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2015.6.4</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sz w:val="18"/>
                <w:szCs w:val="18"/>
              </w:rPr>
              <w:t>Arisha M</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荆</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华</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李</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超</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张淮霞</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4</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4</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lastRenderedPageBreak/>
              <w:t>12</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Tapetum-specific expression of a cytoplasmic orf507 gene causes semi-male sterility in transgenic peppers</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kern w:val="0"/>
                <w:sz w:val="18"/>
                <w:szCs w:val="18"/>
              </w:rPr>
            </w:pPr>
            <w:r w:rsidRPr="00931DC6">
              <w:rPr>
                <w:rFonts w:eastAsiaTheme="minorEastAsia"/>
                <w:sz w:val="18"/>
                <w:szCs w:val="18"/>
              </w:rPr>
              <w:t>Frontiers in Plant Science</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Ji J-J, Huang W, Li Z, Chai W-G, Yin Y-X, Li D-W and Gong Z-H*</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4.495</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2015, 6: 272</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2015.4.22</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吉姣姣</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李</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征</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柴伟国</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尹延旭</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李大伟</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13</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 xml:space="preserve">Both silencing- and over-expression of pepper </w:t>
            </w:r>
            <w:r w:rsidRPr="00931DC6">
              <w:rPr>
                <w:rFonts w:eastAsiaTheme="minorEastAsia"/>
                <w:i/>
                <w:sz w:val="18"/>
                <w:szCs w:val="18"/>
              </w:rPr>
              <w:t>CaATG8c</w:t>
            </w:r>
            <w:r w:rsidRPr="00931DC6">
              <w:rPr>
                <w:rFonts w:eastAsiaTheme="minorEastAsia"/>
                <w:sz w:val="18"/>
                <w:szCs w:val="18"/>
              </w:rPr>
              <w:t xml:space="preserve"> gene compromise plant tolerance to heat and salt stress</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kern w:val="0"/>
                <w:sz w:val="18"/>
                <w:szCs w:val="18"/>
              </w:rPr>
            </w:pPr>
            <w:r w:rsidRPr="00931DC6">
              <w:rPr>
                <w:rFonts w:eastAsiaTheme="minorEastAsia"/>
                <w:sz w:val="18"/>
                <w:szCs w:val="18"/>
              </w:rPr>
              <w:t>Environmental and Experimental Botany</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Zhai Y., Wang H., Liang M., Lu, M.</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4.369</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2017, 141:</w:t>
            </w:r>
          </w:p>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10-18</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2017.9</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翟于菲</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汪</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虎</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梁敏敏</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14</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Autophagy, a Conserved Mechanism for Protein Degradation, Responds to Heat, and Other Abiotic Stresses in </w:t>
            </w:r>
            <w:r w:rsidRPr="00931DC6">
              <w:rPr>
                <w:rFonts w:eastAsiaTheme="minorEastAsia"/>
                <w:i/>
                <w:sz w:val="18"/>
                <w:szCs w:val="18"/>
              </w:rPr>
              <w:t>Capsicum annuum</w:t>
            </w:r>
            <w:r w:rsidRPr="00931DC6">
              <w:rPr>
                <w:rFonts w:eastAsiaTheme="minorEastAsia"/>
                <w:sz w:val="18"/>
                <w:szCs w:val="18"/>
              </w:rPr>
              <w:t xml:space="preserve"> L</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Frontiers in Plant Science</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Zhai Y, Guo M, Wang H, Lu J, Liu J, Zhang C, Gong Z-H and Lu M</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kern w:val="0"/>
                <w:sz w:val="18"/>
                <w:szCs w:val="18"/>
              </w:rPr>
              <w:t>4.291</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2016, 7: 131</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2016.02.09</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翟于菲</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郭</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猛</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汪</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虎</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鲁进萍</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刘锦红</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张</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冲</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巩振辉</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6</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6</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trHeight w:val="1265"/>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15</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Genome-wide analysis, expression profile of heat shock factor gene family (CaHsfs) and characterisation of CaHsfA2 in pepper (</w:t>
            </w:r>
            <w:r w:rsidRPr="00931DC6">
              <w:rPr>
                <w:rFonts w:eastAsiaTheme="minorEastAsia"/>
                <w:i/>
                <w:kern w:val="0"/>
                <w:sz w:val="18"/>
                <w:szCs w:val="18"/>
              </w:rPr>
              <w:t>Capsicum annuum</w:t>
            </w:r>
            <w:r w:rsidRPr="00931DC6">
              <w:rPr>
                <w:rFonts w:eastAsiaTheme="minorEastAsia"/>
                <w:kern w:val="0"/>
                <w:sz w:val="18"/>
                <w:szCs w:val="18"/>
              </w:rPr>
              <w:t xml:space="preserve"> L.)</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BMC Plant Biology</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Guo Meng, Lu Jin-Ping, Zhai Yu-Fei, Chai Wei-Guo, </w:t>
            </w:r>
            <w:bookmarkStart w:id="2" w:name="OLE_LINK165"/>
            <w:bookmarkStart w:id="3" w:name="OLE_LINK168"/>
            <w:r w:rsidRPr="00931DC6">
              <w:rPr>
                <w:rFonts w:eastAsiaTheme="minorEastAsia"/>
                <w:sz w:val="18"/>
                <w:szCs w:val="18"/>
              </w:rPr>
              <w:t xml:space="preserve">Gong </w:t>
            </w:r>
            <w:bookmarkStart w:id="4" w:name="OLE_LINK169"/>
            <w:bookmarkStart w:id="5" w:name="OLE_LINK170"/>
            <w:bookmarkEnd w:id="2"/>
            <w:bookmarkEnd w:id="3"/>
            <w:r w:rsidRPr="00931DC6">
              <w:rPr>
                <w:rFonts w:eastAsiaTheme="minorEastAsia"/>
                <w:sz w:val="18"/>
                <w:szCs w:val="18"/>
              </w:rPr>
              <w:t>Zhen</w:t>
            </w:r>
            <w:bookmarkEnd w:id="4"/>
            <w:bookmarkEnd w:id="5"/>
            <w:r w:rsidRPr="00931DC6">
              <w:rPr>
                <w:rFonts w:eastAsiaTheme="minorEastAsia"/>
                <w:sz w:val="18"/>
                <w:szCs w:val="18"/>
              </w:rPr>
              <w:t>-Hui</w:t>
            </w:r>
            <w:bookmarkStart w:id="6" w:name="OLE_LINK164"/>
            <w:r w:rsidRPr="00931DC6">
              <w:rPr>
                <w:rFonts w:eastAsiaTheme="minorEastAsia"/>
                <w:sz w:val="18"/>
                <w:szCs w:val="18"/>
              </w:rPr>
              <w:t xml:space="preserve">* </w:t>
            </w:r>
            <w:bookmarkEnd w:id="6"/>
            <w:r w:rsidRPr="00931DC6">
              <w:rPr>
                <w:rFonts w:eastAsiaTheme="minorEastAsia"/>
                <w:sz w:val="18"/>
                <w:szCs w:val="18"/>
              </w:rPr>
              <w:t>and Lu Ming-Hui</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3.631</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sz w:val="18"/>
                <w:szCs w:val="18"/>
              </w:rPr>
              <w:t>2015, 15: 151</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2015.6.19</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sz w:val="18"/>
                <w:szCs w:val="18"/>
              </w:rPr>
            </w:pPr>
            <w:r w:rsidRPr="00931DC6">
              <w:rPr>
                <w:rFonts w:ascii="Times New Roman" w:eastAsiaTheme="minorEastAsia" w:hAnsiTheme="minorEastAsia"/>
                <w:sz w:val="18"/>
                <w:szCs w:val="18"/>
              </w:rPr>
              <w:t>巩振辉</w:t>
            </w:r>
          </w:p>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郭猛</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鲁进萍</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翟于菲</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柴伟国</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12</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12</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trHeight w:val="236"/>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16</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Genome-wide analysis of the Hsp70 family genes in pepper (</w:t>
            </w:r>
            <w:r w:rsidRPr="00931DC6">
              <w:rPr>
                <w:rFonts w:eastAsiaTheme="minorEastAsia"/>
                <w:i/>
                <w:sz w:val="18"/>
                <w:szCs w:val="18"/>
              </w:rPr>
              <w:t>Capsicum annuum</w:t>
            </w:r>
            <w:r w:rsidRPr="00931DC6">
              <w:rPr>
                <w:rFonts w:eastAsiaTheme="minorEastAsia"/>
                <w:sz w:val="18"/>
                <w:szCs w:val="18"/>
              </w:rPr>
              <w:t xml:space="preserve"> L.) and functional identification of </w:t>
            </w:r>
            <w:r w:rsidRPr="00931DC6">
              <w:rPr>
                <w:rFonts w:eastAsiaTheme="minorEastAsia"/>
                <w:i/>
                <w:sz w:val="18"/>
                <w:szCs w:val="18"/>
              </w:rPr>
              <w:lastRenderedPageBreak/>
              <w:t>CaHsp70-2</w:t>
            </w:r>
            <w:r w:rsidRPr="00931DC6">
              <w:rPr>
                <w:rFonts w:eastAsiaTheme="minorEastAsia"/>
                <w:sz w:val="18"/>
                <w:szCs w:val="18"/>
              </w:rPr>
              <w:t xml:space="preserve"> involvement in heat stress</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lastRenderedPageBreak/>
              <w:t>Plant Science</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Guo Meng, Liu Jin-Hong, Ma Xiao, Zhai Yu-Fei, Gong </w:t>
            </w:r>
            <w:r w:rsidRPr="00931DC6">
              <w:rPr>
                <w:rFonts w:eastAsiaTheme="minorEastAsia"/>
                <w:sz w:val="18"/>
                <w:szCs w:val="18"/>
              </w:rPr>
              <w:lastRenderedPageBreak/>
              <w:t>Zhen-Hui</w:t>
            </w:r>
            <w:r w:rsidRPr="00931DC6">
              <w:rPr>
                <w:rFonts w:eastAsiaTheme="minorEastAsia"/>
                <w:bCs/>
                <w:kern w:val="0"/>
                <w:sz w:val="18"/>
                <w:szCs w:val="18"/>
              </w:rPr>
              <w:t>*</w:t>
            </w:r>
            <w:r w:rsidRPr="00931DC6">
              <w:rPr>
                <w:rFonts w:eastAsiaTheme="minorEastAsia"/>
                <w:sz w:val="18"/>
                <w:szCs w:val="18"/>
              </w:rPr>
              <w:t>, Lu Ming-Hui</w:t>
            </w:r>
            <w:r w:rsidRPr="00931DC6">
              <w:rPr>
                <w:rFonts w:eastAsiaTheme="minorEastAsia"/>
                <w:bCs/>
                <w:kern w:val="0"/>
                <w:sz w:val="18"/>
                <w:szCs w:val="18"/>
              </w:rPr>
              <w:t>*</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lastRenderedPageBreak/>
              <w:t>3.437</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2016, 252:</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246–256</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2016.11</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sz w:val="18"/>
                <w:szCs w:val="18"/>
              </w:rPr>
            </w:pPr>
            <w:r w:rsidRPr="00931DC6">
              <w:rPr>
                <w:rFonts w:ascii="Times New Roman" w:eastAsiaTheme="minorEastAsia" w:hAnsiTheme="minorEastAsia"/>
                <w:sz w:val="18"/>
                <w:szCs w:val="18"/>
              </w:rPr>
              <w:t>巩振辉</w:t>
            </w:r>
          </w:p>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郭猛</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刘锦红</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马</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潇</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翟于菲</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lastRenderedPageBreak/>
              <w:t>17</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kern w:val="0"/>
                <w:sz w:val="18"/>
                <w:szCs w:val="18"/>
              </w:rPr>
              <w:t xml:space="preserve">Silencing of dehydrin </w:t>
            </w:r>
            <w:r w:rsidRPr="00931DC6">
              <w:rPr>
                <w:rFonts w:eastAsiaTheme="minorEastAsia"/>
                <w:i/>
                <w:kern w:val="0"/>
                <w:sz w:val="18"/>
                <w:szCs w:val="18"/>
              </w:rPr>
              <w:t>CaDHN1</w:t>
            </w:r>
            <w:r w:rsidRPr="00931DC6">
              <w:rPr>
                <w:rFonts w:eastAsiaTheme="minorEastAsia"/>
                <w:kern w:val="0"/>
                <w:sz w:val="18"/>
                <w:szCs w:val="18"/>
              </w:rPr>
              <w:t xml:space="preserve"> diminishes tolerance to multiple abiotic stresses in </w:t>
            </w:r>
            <w:r w:rsidRPr="00931DC6">
              <w:rPr>
                <w:rFonts w:eastAsiaTheme="minorEastAsia"/>
                <w:i/>
                <w:kern w:val="0"/>
                <w:sz w:val="18"/>
                <w:szCs w:val="18"/>
              </w:rPr>
              <w:t>Capsicum annuum</w:t>
            </w:r>
            <w:r w:rsidRPr="00931DC6">
              <w:rPr>
                <w:rFonts w:eastAsiaTheme="minorEastAsia"/>
                <w:kern w:val="0"/>
                <w:sz w:val="18"/>
                <w:szCs w:val="18"/>
              </w:rPr>
              <w:t xml:space="preserve"> L</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iCs/>
                <w:sz w:val="18"/>
                <w:szCs w:val="18"/>
              </w:rPr>
            </w:pPr>
            <w:r w:rsidRPr="00931DC6">
              <w:rPr>
                <w:rFonts w:eastAsiaTheme="minorEastAsia"/>
                <w:kern w:val="0"/>
                <w:sz w:val="18"/>
                <w:szCs w:val="18"/>
              </w:rPr>
              <w:t>Plant Cell Reports</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kern w:val="0"/>
                <w:sz w:val="18"/>
                <w:szCs w:val="18"/>
              </w:rPr>
              <w:t>Chen Ru-gang, Jing Hua</w:t>
            </w:r>
            <w:r w:rsidRPr="00931DC6">
              <w:rPr>
                <w:rFonts w:eastAsiaTheme="minorEastAsia" w:hAnsiTheme="minorEastAsia"/>
                <w:kern w:val="0"/>
                <w:sz w:val="18"/>
                <w:szCs w:val="18"/>
              </w:rPr>
              <w:t>，</w:t>
            </w:r>
            <w:r w:rsidRPr="00931DC6">
              <w:rPr>
                <w:rFonts w:eastAsiaTheme="minorEastAsia"/>
                <w:kern w:val="0"/>
                <w:sz w:val="18"/>
                <w:szCs w:val="18"/>
              </w:rPr>
              <w:t>Guo Wei-li</w:t>
            </w:r>
            <w:r w:rsidRPr="00931DC6">
              <w:rPr>
                <w:rFonts w:eastAsiaTheme="minorEastAsia" w:hAnsiTheme="minorEastAsia"/>
                <w:kern w:val="0"/>
                <w:sz w:val="18"/>
                <w:szCs w:val="18"/>
              </w:rPr>
              <w:t>，</w:t>
            </w:r>
            <w:r w:rsidRPr="00931DC6">
              <w:rPr>
                <w:rFonts w:eastAsiaTheme="minorEastAsia"/>
                <w:kern w:val="0"/>
                <w:sz w:val="18"/>
                <w:szCs w:val="18"/>
              </w:rPr>
              <w:t>Wang Shu-Bin</w:t>
            </w:r>
            <w:r w:rsidRPr="00931DC6">
              <w:rPr>
                <w:rFonts w:eastAsiaTheme="minorEastAsia" w:hAnsiTheme="minorEastAsia"/>
                <w:kern w:val="0"/>
                <w:sz w:val="18"/>
                <w:szCs w:val="18"/>
              </w:rPr>
              <w:t>，</w:t>
            </w:r>
            <w:r w:rsidRPr="00931DC6">
              <w:rPr>
                <w:rFonts w:eastAsiaTheme="minorEastAsia"/>
                <w:kern w:val="0"/>
                <w:sz w:val="18"/>
                <w:szCs w:val="18"/>
              </w:rPr>
              <w:t>Ma Fang</w:t>
            </w:r>
            <w:r w:rsidRPr="00931DC6">
              <w:rPr>
                <w:rFonts w:eastAsiaTheme="minorEastAsia" w:hAnsiTheme="minorEastAsia"/>
                <w:kern w:val="0"/>
                <w:sz w:val="18"/>
                <w:szCs w:val="18"/>
              </w:rPr>
              <w:t>，</w:t>
            </w:r>
            <w:r w:rsidRPr="00931DC6">
              <w:rPr>
                <w:rFonts w:eastAsiaTheme="minorEastAsia"/>
                <w:kern w:val="0"/>
                <w:sz w:val="18"/>
                <w:szCs w:val="18"/>
              </w:rPr>
              <w:t>Pan Bao-Gui</w:t>
            </w:r>
            <w:r w:rsidRPr="00931DC6">
              <w:rPr>
                <w:rFonts w:eastAsiaTheme="minorEastAsia" w:hAnsiTheme="minorEastAsia"/>
                <w:kern w:val="0"/>
                <w:sz w:val="18"/>
                <w:szCs w:val="18"/>
              </w:rPr>
              <w:t>，</w:t>
            </w:r>
            <w:r w:rsidRPr="00931DC6">
              <w:rPr>
                <w:rFonts w:eastAsiaTheme="minorEastAsia"/>
                <w:kern w:val="0"/>
                <w:sz w:val="18"/>
                <w:szCs w:val="18"/>
              </w:rPr>
              <w:t>Gong Zhen-Hui*</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3.088</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t>2015, 34(12):</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kern w:val="0"/>
                <w:sz w:val="18"/>
                <w:szCs w:val="18"/>
              </w:rPr>
              <w:t>2189-2200</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2015.12</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陈儒钢</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荆</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华</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郭卫丽</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王述彬</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马</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方</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潘宝贵</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3</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3</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18</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Silencing of the </w:t>
            </w:r>
            <w:r w:rsidRPr="00931DC6">
              <w:rPr>
                <w:rFonts w:eastAsiaTheme="minorEastAsia"/>
                <w:i/>
                <w:sz w:val="18"/>
                <w:szCs w:val="18"/>
              </w:rPr>
              <w:t xml:space="preserve">CaCP </w:t>
            </w:r>
            <w:r w:rsidRPr="00931DC6">
              <w:rPr>
                <w:rFonts w:eastAsiaTheme="minorEastAsia"/>
                <w:sz w:val="18"/>
                <w:szCs w:val="18"/>
              </w:rPr>
              <w:t xml:space="preserve">gene delays salt- and osmotic-induced leaf senescence in </w:t>
            </w:r>
            <w:r w:rsidRPr="00931DC6">
              <w:rPr>
                <w:rFonts w:eastAsiaTheme="minorEastAsia"/>
                <w:i/>
                <w:sz w:val="18"/>
                <w:szCs w:val="18"/>
              </w:rPr>
              <w:t>Capsicum annuum</w:t>
            </w:r>
            <w:r w:rsidRPr="00931DC6">
              <w:rPr>
                <w:rFonts w:eastAsiaTheme="minorEastAsia"/>
                <w:sz w:val="18"/>
                <w:szCs w:val="18"/>
              </w:rPr>
              <w:t xml:space="preserve"> L.</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International Journal of Molecular Sciences</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Xiao Huai-Juan, Yin Yan-Xu, Chai Wei-Guo, Gong Zhen-Hui</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2.862</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2014, 15(5):</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8316-8334</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2014.5</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肖怀娟</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尹延旭</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柴伟国</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2</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2</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19</w:t>
            </w:r>
          </w:p>
        </w:tc>
        <w:tc>
          <w:tcPr>
            <w:tcW w:w="2455"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bookmarkStart w:id="7" w:name="OLE_LINK86"/>
            <w:bookmarkStart w:id="8" w:name="OLE_LINK87"/>
            <w:r w:rsidRPr="00931DC6">
              <w:rPr>
                <w:rFonts w:eastAsiaTheme="minorEastAsia"/>
                <w:sz w:val="18"/>
                <w:szCs w:val="18"/>
              </w:rPr>
              <w:t>A novel F-Box protein CaF-Box is involved in responses to plant hormones and abiotic stress in pepper (</w:t>
            </w:r>
            <w:r w:rsidRPr="00931DC6">
              <w:rPr>
                <w:rFonts w:eastAsiaTheme="minorEastAsia"/>
                <w:i/>
                <w:sz w:val="18"/>
                <w:szCs w:val="18"/>
              </w:rPr>
              <w:t>Capsicum annuum</w:t>
            </w:r>
            <w:r w:rsidRPr="00931DC6">
              <w:rPr>
                <w:rFonts w:eastAsiaTheme="minorEastAsia"/>
                <w:sz w:val="18"/>
                <w:szCs w:val="18"/>
              </w:rPr>
              <w:t xml:space="preserve"> L)</w:t>
            </w:r>
            <w:bookmarkEnd w:id="7"/>
            <w:bookmarkEnd w:id="8"/>
          </w:p>
        </w:tc>
        <w:tc>
          <w:tcPr>
            <w:tcW w:w="1456" w:type="dxa"/>
            <w:shd w:val="clear" w:color="auto" w:fill="auto"/>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International Journal of Molecular Sciences</w:t>
            </w:r>
          </w:p>
        </w:tc>
        <w:tc>
          <w:tcPr>
            <w:tcW w:w="1432"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Chen R; Guo W; Yin Y; Gong Z-H</w:t>
            </w:r>
          </w:p>
        </w:tc>
        <w:tc>
          <w:tcPr>
            <w:tcW w:w="628" w:type="dxa"/>
            <w:shd w:val="clear" w:color="auto" w:fill="auto"/>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2.862</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2014, 15(2): </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2413-2430</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2014.02.10</w:t>
            </w:r>
          </w:p>
        </w:tc>
        <w:tc>
          <w:tcPr>
            <w:tcW w:w="707"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巩振辉</w:t>
            </w:r>
          </w:p>
        </w:tc>
        <w:tc>
          <w:tcPr>
            <w:tcW w:w="728"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陈儒钢</w:t>
            </w:r>
          </w:p>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郭卫丽</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尹延旭</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10</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sz w:val="18"/>
                <w:szCs w:val="18"/>
              </w:rPr>
              <w:t>10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jc w:val="center"/>
        </w:trPr>
        <w:tc>
          <w:tcPr>
            <w:tcW w:w="65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color w:val="000000"/>
                <w:sz w:val="18"/>
                <w:szCs w:val="18"/>
              </w:rPr>
              <w:t>20</w:t>
            </w:r>
          </w:p>
        </w:tc>
        <w:tc>
          <w:tcPr>
            <w:tcW w:w="2455"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Molecular detection and characterization of a Phytoplasma from Xianlajiao chili pepper in Shaanxi province, china</w:t>
            </w:r>
          </w:p>
        </w:tc>
        <w:tc>
          <w:tcPr>
            <w:tcW w:w="1456" w:type="dxa"/>
            <w:tcMar>
              <w:left w:w="57" w:type="dxa"/>
              <w:right w:w="57" w:type="dxa"/>
            </w:tcMar>
            <w:vAlign w:val="center"/>
          </w:tcPr>
          <w:p w:rsidR="00C9457D" w:rsidRPr="00931DC6" w:rsidRDefault="00C9457D" w:rsidP="009608CF">
            <w:pPr>
              <w:keepLines/>
              <w:spacing w:beforeLines="50" w:afterLines="50" w:line="240" w:lineRule="exact"/>
              <w:jc w:val="left"/>
              <w:rPr>
                <w:rFonts w:eastAsiaTheme="minorEastAsia"/>
                <w:sz w:val="18"/>
                <w:szCs w:val="18"/>
              </w:rPr>
            </w:pPr>
            <w:r w:rsidRPr="00931DC6">
              <w:rPr>
                <w:rFonts w:eastAsiaTheme="minorEastAsia"/>
                <w:sz w:val="18"/>
                <w:szCs w:val="18"/>
              </w:rPr>
              <w:t>Pakistan Journal of Botany</w:t>
            </w:r>
          </w:p>
        </w:tc>
        <w:tc>
          <w:tcPr>
            <w:tcW w:w="1432"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bCs/>
                <w:sz w:val="18"/>
                <w:szCs w:val="18"/>
              </w:rPr>
            </w:pPr>
            <w:r w:rsidRPr="00931DC6">
              <w:rPr>
                <w:rFonts w:eastAsiaTheme="minorEastAsia"/>
                <w:sz w:val="18"/>
                <w:szCs w:val="18"/>
              </w:rPr>
              <w:t xml:space="preserve">Chang-Mei Guo, Ming-Hui Lu, Zun-Lian Zhao,Jian-Chao Hu, Wei-Yan Nie, Lian-Lian Shi, </w:t>
            </w:r>
            <w:r w:rsidRPr="00931DC6">
              <w:rPr>
                <w:rFonts w:eastAsiaTheme="minorEastAsia"/>
                <w:sz w:val="18"/>
                <w:szCs w:val="18"/>
              </w:rPr>
              <w:lastRenderedPageBreak/>
              <w:t>Jian-Wei Guo</w:t>
            </w:r>
          </w:p>
        </w:tc>
        <w:tc>
          <w:tcPr>
            <w:tcW w:w="628"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kern w:val="0"/>
                <w:sz w:val="18"/>
                <w:szCs w:val="18"/>
              </w:rPr>
            </w:pPr>
            <w:r w:rsidRPr="00931DC6">
              <w:rPr>
                <w:rFonts w:eastAsiaTheme="minorEastAsia"/>
                <w:kern w:val="0"/>
                <w:sz w:val="18"/>
                <w:szCs w:val="18"/>
              </w:rPr>
              <w:lastRenderedPageBreak/>
              <w:t>0.69</w:t>
            </w:r>
          </w:p>
        </w:tc>
        <w:tc>
          <w:tcPr>
            <w:tcW w:w="120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 xml:space="preserve">2017, 49(3): </w:t>
            </w:r>
          </w:p>
          <w:p w:rsidR="00C9457D" w:rsidRPr="00931DC6" w:rsidRDefault="00C9457D" w:rsidP="009608CF">
            <w:pPr>
              <w:keepLines/>
              <w:spacing w:beforeLines="50" w:afterLines="50" w:line="240" w:lineRule="exact"/>
              <w:rPr>
                <w:rFonts w:eastAsiaTheme="minorEastAsia"/>
                <w:sz w:val="18"/>
                <w:szCs w:val="18"/>
              </w:rPr>
            </w:pPr>
            <w:r w:rsidRPr="00931DC6">
              <w:rPr>
                <w:rFonts w:eastAsiaTheme="minorEastAsia"/>
                <w:sz w:val="18"/>
                <w:szCs w:val="18"/>
              </w:rPr>
              <w:t>1097-1104</w:t>
            </w:r>
          </w:p>
        </w:tc>
        <w:tc>
          <w:tcPr>
            <w:tcW w:w="837" w:type="dxa"/>
            <w:tcMar>
              <w:left w:w="57" w:type="dxa"/>
              <w:right w:w="57" w:type="dxa"/>
            </w:tcMar>
            <w:vAlign w:val="center"/>
          </w:tcPr>
          <w:p w:rsidR="00C9457D" w:rsidRPr="00931DC6" w:rsidRDefault="00C9457D" w:rsidP="009608CF">
            <w:pPr>
              <w:keepLines/>
              <w:spacing w:beforeLines="50" w:afterLines="50" w:line="240" w:lineRule="exact"/>
              <w:rPr>
                <w:rFonts w:eastAsiaTheme="minorEastAsia"/>
                <w:color w:val="000000"/>
                <w:sz w:val="18"/>
                <w:szCs w:val="18"/>
              </w:rPr>
            </w:pPr>
            <w:r w:rsidRPr="00931DC6">
              <w:rPr>
                <w:rFonts w:eastAsiaTheme="minorEastAsia"/>
                <w:color w:val="000000"/>
                <w:sz w:val="18"/>
                <w:szCs w:val="18"/>
              </w:rPr>
              <w:t>2017.6</w:t>
            </w:r>
          </w:p>
        </w:tc>
        <w:tc>
          <w:tcPr>
            <w:tcW w:w="707"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赵尊练</w:t>
            </w:r>
          </w:p>
        </w:tc>
        <w:tc>
          <w:tcPr>
            <w:tcW w:w="728"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郭长美</w:t>
            </w:r>
          </w:p>
        </w:tc>
        <w:tc>
          <w:tcPr>
            <w:tcW w:w="1343" w:type="dxa"/>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逯明辉</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胡建超</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聂伟燕</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史联联</w:t>
            </w:r>
          </w:p>
          <w:p w:rsidR="00C9457D" w:rsidRPr="00931DC6" w:rsidRDefault="00C9457D" w:rsidP="009608CF">
            <w:pPr>
              <w:pStyle w:val="a5"/>
              <w:keepLines/>
              <w:adjustRightInd w:val="0"/>
              <w:spacing w:beforeLines="50" w:afterLines="50" w:line="240" w:lineRule="exact"/>
              <w:ind w:firstLineChars="0" w:firstLine="0"/>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t>郭建伟</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0</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r w:rsidRPr="00931DC6">
              <w:rPr>
                <w:rFonts w:eastAsiaTheme="minorEastAsia" w:hAnsiTheme="minorEastAsia"/>
                <w:sz w:val="18"/>
                <w:szCs w:val="18"/>
              </w:rPr>
              <w:t>是</w:t>
            </w:r>
          </w:p>
        </w:tc>
      </w:tr>
      <w:tr w:rsidR="00C9457D" w:rsidRPr="00931DC6" w:rsidTr="008F615B">
        <w:trPr>
          <w:trHeight w:val="680"/>
          <w:jc w:val="center"/>
        </w:trPr>
        <w:tc>
          <w:tcPr>
            <w:tcW w:w="11451" w:type="dxa"/>
            <w:gridSpan w:val="10"/>
            <w:tcMar>
              <w:left w:w="57" w:type="dxa"/>
              <w:right w:w="57" w:type="dxa"/>
            </w:tcMar>
            <w:vAlign w:val="center"/>
          </w:tcPr>
          <w:p w:rsidR="00C9457D" w:rsidRPr="00931DC6" w:rsidRDefault="00C9457D" w:rsidP="009608CF">
            <w:pPr>
              <w:pStyle w:val="a5"/>
              <w:keepLines/>
              <w:adjustRightInd w:val="0"/>
              <w:spacing w:beforeLines="50" w:afterLines="50" w:line="240" w:lineRule="exact"/>
              <w:ind w:firstLineChars="0" w:firstLine="0"/>
              <w:jc w:val="center"/>
              <w:outlineLvl w:val="1"/>
              <w:rPr>
                <w:rFonts w:ascii="Times New Roman" w:eastAsiaTheme="minorEastAsia"/>
                <w:color w:val="000000"/>
                <w:sz w:val="18"/>
                <w:szCs w:val="18"/>
              </w:rPr>
            </w:pPr>
            <w:r w:rsidRPr="00931DC6">
              <w:rPr>
                <w:rFonts w:ascii="Times New Roman" w:eastAsiaTheme="minorEastAsia" w:hAnsiTheme="minorEastAsia"/>
                <w:color w:val="000000"/>
                <w:sz w:val="18"/>
                <w:szCs w:val="18"/>
              </w:rPr>
              <w:lastRenderedPageBreak/>
              <w:t>合</w:t>
            </w:r>
            <w:r w:rsidRPr="00931DC6">
              <w:rPr>
                <w:rFonts w:ascii="Times New Roman" w:eastAsiaTheme="minorEastAsia"/>
                <w:color w:val="000000"/>
                <w:sz w:val="18"/>
                <w:szCs w:val="18"/>
              </w:rPr>
              <w:t xml:space="preserve">  </w:t>
            </w:r>
            <w:r w:rsidRPr="00931DC6">
              <w:rPr>
                <w:rFonts w:ascii="Times New Roman" w:eastAsiaTheme="minorEastAsia" w:hAnsiTheme="minorEastAsia"/>
                <w:color w:val="000000"/>
                <w:sz w:val="18"/>
                <w:szCs w:val="18"/>
              </w:rPr>
              <w:t>计</w:t>
            </w:r>
          </w:p>
        </w:tc>
        <w:tc>
          <w:tcPr>
            <w:tcW w:w="714"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48</w:t>
            </w:r>
          </w:p>
        </w:tc>
        <w:tc>
          <w:tcPr>
            <w:tcW w:w="672" w:type="dxa"/>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kern w:val="0"/>
                <w:sz w:val="18"/>
                <w:szCs w:val="18"/>
              </w:rPr>
            </w:pPr>
            <w:r w:rsidRPr="00931DC6">
              <w:rPr>
                <w:rFonts w:eastAsiaTheme="minorEastAsia"/>
                <w:kern w:val="0"/>
                <w:sz w:val="18"/>
                <w:szCs w:val="18"/>
              </w:rPr>
              <w:t>196</w:t>
            </w:r>
          </w:p>
        </w:tc>
        <w:tc>
          <w:tcPr>
            <w:tcW w:w="1235" w:type="dxa"/>
            <w:tcBorders>
              <w:right w:val="single" w:sz="4" w:space="0" w:color="auto"/>
            </w:tcBorders>
            <w:tcMar>
              <w:left w:w="57" w:type="dxa"/>
              <w:right w:w="57" w:type="dxa"/>
            </w:tcMar>
            <w:vAlign w:val="center"/>
          </w:tcPr>
          <w:p w:rsidR="00C9457D" w:rsidRPr="00931DC6" w:rsidRDefault="00C9457D" w:rsidP="009608CF">
            <w:pPr>
              <w:keepLines/>
              <w:spacing w:beforeLines="50" w:afterLines="50" w:line="240" w:lineRule="exact"/>
              <w:jc w:val="center"/>
              <w:rPr>
                <w:rFonts w:eastAsiaTheme="minorEastAsia"/>
                <w:sz w:val="18"/>
                <w:szCs w:val="18"/>
              </w:rPr>
            </w:pPr>
          </w:p>
        </w:tc>
      </w:tr>
    </w:tbl>
    <w:p w:rsidR="00C9457D" w:rsidRPr="00931DC6" w:rsidRDefault="00C9457D" w:rsidP="009608CF">
      <w:pPr>
        <w:pStyle w:val="a5"/>
        <w:spacing w:beforeLines="50" w:afterLines="50" w:line="400" w:lineRule="exact"/>
        <w:ind w:firstLineChars="0" w:firstLine="0"/>
        <w:jc w:val="left"/>
        <w:rPr>
          <w:rFonts w:ascii="Times New Roman" w:eastAsiaTheme="minorEastAsia"/>
          <w:b/>
          <w:color w:val="0D0D0D"/>
          <w:szCs w:val="24"/>
        </w:rPr>
      </w:pPr>
    </w:p>
    <w:p w:rsidR="00C9457D" w:rsidRPr="00931DC6" w:rsidRDefault="00C9457D" w:rsidP="009608CF">
      <w:pPr>
        <w:pStyle w:val="a5"/>
        <w:spacing w:beforeLines="50" w:afterLines="50" w:line="400" w:lineRule="exact"/>
        <w:ind w:firstLineChars="0" w:firstLine="0"/>
        <w:jc w:val="left"/>
        <w:rPr>
          <w:rFonts w:ascii="Times New Roman" w:eastAsiaTheme="minorEastAsia"/>
          <w:b/>
          <w:color w:val="0D0D0D"/>
          <w:szCs w:val="24"/>
        </w:rPr>
        <w:sectPr w:rsidR="00C9457D" w:rsidRPr="00931DC6" w:rsidSect="008F615B">
          <w:pgSz w:w="16838" w:h="11906" w:orient="landscape"/>
          <w:pgMar w:top="1800" w:right="1440" w:bottom="1800" w:left="1440" w:header="851" w:footer="992" w:gutter="0"/>
          <w:cols w:space="720"/>
          <w:docGrid w:type="lines" w:linePitch="312"/>
        </w:sectPr>
      </w:pPr>
    </w:p>
    <w:p w:rsidR="00C9457D" w:rsidRPr="00AD41DC" w:rsidRDefault="00C9457D"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lastRenderedPageBreak/>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985"/>
        <w:gridCol w:w="3685"/>
      </w:tblGrid>
      <w:tr w:rsidR="00C9457D" w:rsidRPr="00931DC6" w:rsidTr="008F615B">
        <w:trPr>
          <w:trHeight w:val="397"/>
        </w:trPr>
        <w:tc>
          <w:tcPr>
            <w:tcW w:w="113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姓名</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141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技术职称</w:t>
            </w:r>
          </w:p>
        </w:tc>
        <w:tc>
          <w:tcPr>
            <w:tcW w:w="1985"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赵尊练</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研究员</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项目负责人，全面负责项目设计、执行；陕西省辣椒主要病害病原分布、连作障碍研究及新品种选育等</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梁宏卫</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高级农艺师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宝鸡市农业技术推广服务中心</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协助主持人进行项目设计、执行；辣椒雄性不育系转育及利用</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巩振辉</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教</w:t>
            </w:r>
            <w:r w:rsidRPr="00931DC6">
              <w:rPr>
                <w:rFonts w:eastAsiaTheme="minorEastAsia"/>
                <w:sz w:val="18"/>
                <w:szCs w:val="18"/>
              </w:rPr>
              <w:t xml:space="preserve"> </w:t>
            </w:r>
            <w:r w:rsidRPr="00931DC6">
              <w:rPr>
                <w:rFonts w:eastAsiaTheme="minorEastAsia" w:hAnsiTheme="minorEastAsia"/>
                <w:sz w:val="18"/>
                <w:szCs w:val="18"/>
              </w:rPr>
              <w:t>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辣椒抗病抗逆机理研究及新品种选育</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刘景辉</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高级农艺师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宝鸡市农业技术推广服务中心</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线辣椒新品种选育及栽培技术研究</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逯明辉</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副教授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辣椒耐热机理研究及新品种选育</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杨</w:t>
            </w:r>
            <w:r w:rsidRPr="00931DC6">
              <w:rPr>
                <w:rFonts w:eastAsiaTheme="minorEastAsia"/>
                <w:sz w:val="18"/>
                <w:szCs w:val="18"/>
              </w:rPr>
              <w:t xml:space="preserve">  </w:t>
            </w:r>
            <w:r w:rsidRPr="00931DC6">
              <w:rPr>
                <w:rFonts w:eastAsiaTheme="minorEastAsia" w:hAnsiTheme="minorEastAsia"/>
                <w:sz w:val="18"/>
                <w:szCs w:val="18"/>
              </w:rPr>
              <w:t>嫄</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农艺师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宝鸡市农业技术推广服务中心</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辣椒新品种示范推广</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陈儒钢</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副教授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辣椒抗寒机理研究及新品种选育</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徐乃林</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推广研究员</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宝鸡市农业技术推广服务中心</w:t>
            </w:r>
          </w:p>
        </w:tc>
        <w:tc>
          <w:tcPr>
            <w:tcW w:w="3685" w:type="dxa"/>
            <w:vAlign w:val="center"/>
          </w:tcPr>
          <w:p w:rsidR="00C9457D" w:rsidRPr="00931DC6" w:rsidRDefault="00C9457D" w:rsidP="009608CF">
            <w:pPr>
              <w:adjustRightInd w:val="0"/>
              <w:snapToGrid w:val="0"/>
              <w:spacing w:beforeLines="50" w:afterLines="50"/>
              <w:rPr>
                <w:rFonts w:eastAsiaTheme="minorEastAsia"/>
                <w:sz w:val="18"/>
                <w:szCs w:val="18"/>
              </w:rPr>
            </w:pPr>
            <w:r w:rsidRPr="00931DC6">
              <w:rPr>
                <w:rFonts w:eastAsiaTheme="minorEastAsia" w:hAnsiTheme="minorEastAsia"/>
                <w:sz w:val="18"/>
                <w:szCs w:val="18"/>
              </w:rPr>
              <w:t>辣椒新品种选育及制种技术研究</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黄</w:t>
            </w:r>
            <w:r w:rsidRPr="00931DC6">
              <w:rPr>
                <w:rFonts w:eastAsiaTheme="minorEastAsia"/>
                <w:sz w:val="18"/>
                <w:szCs w:val="18"/>
              </w:rPr>
              <w:t xml:space="preserve">  </w:t>
            </w:r>
            <w:r w:rsidRPr="00931DC6">
              <w:rPr>
                <w:rFonts w:eastAsiaTheme="minorEastAsia" w:hAnsiTheme="minorEastAsia"/>
                <w:sz w:val="18"/>
                <w:szCs w:val="18"/>
              </w:rPr>
              <w:t>炜</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讲</w:t>
            </w:r>
            <w:r w:rsidRPr="00931DC6">
              <w:rPr>
                <w:rFonts w:eastAsiaTheme="minorEastAsia"/>
                <w:sz w:val="18"/>
                <w:szCs w:val="18"/>
              </w:rPr>
              <w:t xml:space="preserve"> </w:t>
            </w:r>
            <w:r w:rsidRPr="00931DC6">
              <w:rPr>
                <w:rFonts w:eastAsiaTheme="minorEastAsia" w:hAnsiTheme="minorEastAsia"/>
                <w:sz w:val="18"/>
                <w:szCs w:val="18"/>
              </w:rPr>
              <w:t>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adjustRightInd w:val="0"/>
              <w:snapToGrid w:val="0"/>
              <w:spacing w:beforeLines="50" w:afterLines="50"/>
              <w:rPr>
                <w:rFonts w:eastAsiaTheme="minorEastAsia"/>
                <w:sz w:val="18"/>
                <w:szCs w:val="18"/>
              </w:rPr>
            </w:pPr>
            <w:r w:rsidRPr="00931DC6">
              <w:rPr>
                <w:rFonts w:eastAsiaTheme="minorEastAsia" w:hAnsiTheme="minorEastAsia"/>
                <w:sz w:val="18"/>
                <w:szCs w:val="18"/>
              </w:rPr>
              <w:t>辣椒种质资源创制及新品种选育</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张雪玲</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10</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农艺师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宝鸡市农业技术推广服务中心</w:t>
            </w:r>
          </w:p>
        </w:tc>
        <w:tc>
          <w:tcPr>
            <w:tcW w:w="3685" w:type="dxa"/>
            <w:vAlign w:val="center"/>
          </w:tcPr>
          <w:p w:rsidR="00C9457D" w:rsidRPr="00931DC6" w:rsidRDefault="00C9457D" w:rsidP="009608CF">
            <w:pPr>
              <w:adjustRightInd w:val="0"/>
              <w:snapToGrid w:val="0"/>
              <w:spacing w:beforeLines="50" w:afterLines="50"/>
              <w:rPr>
                <w:rFonts w:eastAsiaTheme="minorEastAsia"/>
                <w:sz w:val="18"/>
                <w:szCs w:val="18"/>
              </w:rPr>
            </w:pPr>
            <w:r w:rsidRPr="00931DC6">
              <w:rPr>
                <w:rFonts w:eastAsiaTheme="minorEastAsia" w:hAnsiTheme="minorEastAsia"/>
                <w:sz w:val="18"/>
                <w:szCs w:val="18"/>
              </w:rPr>
              <w:t>辣椒新品种选育及栽培技术研究</w:t>
            </w:r>
          </w:p>
        </w:tc>
      </w:tr>
      <w:tr w:rsidR="00C9457D" w:rsidRPr="00931DC6" w:rsidTr="008F615B">
        <w:trPr>
          <w:trHeight w:val="397"/>
        </w:trPr>
        <w:tc>
          <w:tcPr>
            <w:tcW w:w="113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李大伟</w:t>
            </w:r>
          </w:p>
        </w:tc>
        <w:tc>
          <w:tcPr>
            <w:tcW w:w="70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11</w:t>
            </w:r>
          </w:p>
        </w:tc>
        <w:tc>
          <w:tcPr>
            <w:tcW w:w="1417"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讲</w:t>
            </w:r>
            <w:r w:rsidRPr="00931DC6">
              <w:rPr>
                <w:rFonts w:eastAsiaTheme="minorEastAsia"/>
                <w:sz w:val="18"/>
                <w:szCs w:val="18"/>
              </w:rPr>
              <w:t xml:space="preserve"> </w:t>
            </w:r>
            <w:r w:rsidRPr="00931DC6">
              <w:rPr>
                <w:rFonts w:eastAsiaTheme="minorEastAsia" w:hAnsiTheme="minorEastAsia"/>
                <w:sz w:val="18"/>
                <w:szCs w:val="18"/>
              </w:rPr>
              <w:t>师</w:t>
            </w:r>
          </w:p>
        </w:tc>
        <w:tc>
          <w:tcPr>
            <w:tcW w:w="1985" w:type="dxa"/>
            <w:vAlign w:val="center"/>
          </w:tcPr>
          <w:p w:rsidR="00C9457D" w:rsidRPr="00931DC6" w:rsidRDefault="00C9457D" w:rsidP="009608CF">
            <w:pPr>
              <w:spacing w:beforeLines="50" w:afterLines="50"/>
              <w:jc w:val="center"/>
              <w:rPr>
                <w:rFonts w:eastAsiaTheme="minorEastAsia"/>
                <w:sz w:val="18"/>
                <w:szCs w:val="18"/>
              </w:rPr>
            </w:pPr>
            <w:r w:rsidRPr="00931DC6">
              <w:rPr>
                <w:rFonts w:eastAsiaTheme="minorEastAsia" w:hAnsiTheme="minorEastAsia"/>
                <w:sz w:val="18"/>
                <w:szCs w:val="18"/>
              </w:rPr>
              <w:t>西北农林科技大学</w:t>
            </w:r>
          </w:p>
        </w:tc>
        <w:tc>
          <w:tcPr>
            <w:tcW w:w="3685" w:type="dxa"/>
            <w:vAlign w:val="center"/>
          </w:tcPr>
          <w:p w:rsidR="00C9457D" w:rsidRPr="00931DC6" w:rsidRDefault="00C9457D" w:rsidP="009608CF">
            <w:pPr>
              <w:adjustRightInd w:val="0"/>
              <w:snapToGrid w:val="0"/>
              <w:spacing w:beforeLines="50" w:afterLines="50"/>
              <w:rPr>
                <w:rFonts w:eastAsiaTheme="minorEastAsia"/>
                <w:sz w:val="18"/>
                <w:szCs w:val="18"/>
              </w:rPr>
            </w:pPr>
            <w:r w:rsidRPr="00931DC6">
              <w:rPr>
                <w:rFonts w:eastAsiaTheme="minorEastAsia" w:hAnsiTheme="minorEastAsia"/>
                <w:sz w:val="18"/>
                <w:szCs w:val="18"/>
              </w:rPr>
              <w:t>辣椒种质资源创制及新品种选育</w:t>
            </w:r>
          </w:p>
        </w:tc>
      </w:tr>
    </w:tbl>
    <w:p w:rsidR="00C9457D" w:rsidRPr="00AD41DC" w:rsidRDefault="00C9457D" w:rsidP="009608CF">
      <w:pPr>
        <w:pStyle w:val="a5"/>
        <w:spacing w:beforeLines="50" w:afterLines="50" w:line="400" w:lineRule="exact"/>
        <w:ind w:firstLineChars="0" w:firstLine="0"/>
        <w:rPr>
          <w:rFonts w:ascii="黑体" w:eastAsia="黑体" w:hAnsi="黑体"/>
          <w:b/>
        </w:rPr>
      </w:pPr>
      <w:r w:rsidRPr="00AD41DC">
        <w:rPr>
          <w:rFonts w:ascii="黑体" w:eastAsia="黑体" w:hAnsi="黑体"/>
          <w:b/>
        </w:rPr>
        <w:t>八、完成人合作关系情况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99"/>
        <w:gridCol w:w="1559"/>
        <w:gridCol w:w="1860"/>
        <w:gridCol w:w="1911"/>
      </w:tblGrid>
      <w:tr w:rsidR="00C9457D" w:rsidRPr="00931DC6" w:rsidTr="008F615B">
        <w:trPr>
          <w:jc w:val="center"/>
        </w:trPr>
        <w:tc>
          <w:tcPr>
            <w:tcW w:w="8999" w:type="dxa"/>
            <w:gridSpan w:val="6"/>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C9457D" w:rsidRPr="00931DC6" w:rsidTr="008F615B">
        <w:trPr>
          <w:jc w:val="center"/>
        </w:trPr>
        <w:tc>
          <w:tcPr>
            <w:tcW w:w="66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1103"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189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860"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1911"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C9457D" w:rsidRPr="00931DC6" w:rsidTr="008F615B">
        <w:trPr>
          <w:jc w:val="center"/>
        </w:trPr>
        <w:tc>
          <w:tcPr>
            <w:tcW w:w="667"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b/>
                <w:sz w:val="18"/>
                <w:szCs w:val="18"/>
              </w:rPr>
              <w:t>1</w:t>
            </w:r>
          </w:p>
        </w:tc>
        <w:tc>
          <w:tcPr>
            <w:tcW w:w="1103"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99" w:type="dxa"/>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赵尊练</w:t>
            </w:r>
            <w:r w:rsidRPr="00931DC6">
              <w:rPr>
                <w:rFonts w:ascii="Times New Roman" w:eastAsiaTheme="minorEastAsia"/>
                <w:sz w:val="18"/>
                <w:szCs w:val="18"/>
              </w:rPr>
              <w:t>/1</w:t>
            </w:r>
            <w:r w:rsidRPr="00931DC6">
              <w:rPr>
                <w:rFonts w:ascii="Times New Roman" w:eastAsiaTheme="minorEastAsia" w:hAnsiTheme="minorEastAsia"/>
                <w:sz w:val="18"/>
                <w:szCs w:val="18"/>
              </w:rPr>
              <w:t>、梁宏卫</w:t>
            </w:r>
            <w:r w:rsidRPr="00931DC6">
              <w:rPr>
                <w:rFonts w:ascii="Times New Roman" w:eastAsiaTheme="minorEastAsia"/>
                <w:sz w:val="18"/>
                <w:szCs w:val="18"/>
              </w:rPr>
              <w:t>/2</w:t>
            </w:r>
            <w:r w:rsidRPr="00931DC6">
              <w:rPr>
                <w:rFonts w:ascii="Times New Roman" w:eastAsiaTheme="minorEastAsia" w:hAnsiTheme="minorEastAsia"/>
                <w:sz w:val="18"/>
                <w:szCs w:val="18"/>
              </w:rPr>
              <w:t>、</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刘景辉</w:t>
            </w:r>
            <w:r w:rsidRPr="00931DC6">
              <w:rPr>
                <w:rFonts w:ascii="Times New Roman" w:eastAsiaTheme="minorEastAsia"/>
                <w:sz w:val="18"/>
                <w:szCs w:val="18"/>
              </w:rPr>
              <w:t>/4</w:t>
            </w:r>
            <w:r w:rsidRPr="00931DC6">
              <w:rPr>
                <w:rFonts w:ascii="Times New Roman" w:eastAsiaTheme="minorEastAsia" w:hAnsiTheme="minorEastAsia"/>
                <w:sz w:val="18"/>
                <w:szCs w:val="18"/>
              </w:rPr>
              <w:t>、徐乃林</w:t>
            </w:r>
            <w:r w:rsidRPr="00931DC6">
              <w:rPr>
                <w:rFonts w:ascii="Times New Roman" w:eastAsiaTheme="minorEastAsia"/>
                <w:sz w:val="18"/>
                <w:szCs w:val="18"/>
              </w:rPr>
              <w:t>/8</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2014</w:t>
            </w:r>
          </w:p>
        </w:tc>
        <w:tc>
          <w:tcPr>
            <w:tcW w:w="1860"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2016</w:t>
            </w:r>
          </w:p>
        </w:tc>
        <w:tc>
          <w:tcPr>
            <w:tcW w:w="1911" w:type="dxa"/>
            <w:vAlign w:val="center"/>
          </w:tcPr>
          <w:p w:rsidR="00C9457D" w:rsidRPr="00931DC6" w:rsidRDefault="00C9457D"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论文：花期高温胁迫对线辣椒形态指标及生理特性的影响</w:t>
            </w:r>
          </w:p>
        </w:tc>
      </w:tr>
      <w:tr w:rsidR="00C9457D" w:rsidRPr="00931DC6" w:rsidTr="008F615B">
        <w:trPr>
          <w:jc w:val="center"/>
        </w:trPr>
        <w:tc>
          <w:tcPr>
            <w:tcW w:w="667"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rPr>
            </w:pPr>
            <w:r w:rsidRPr="00931DC6">
              <w:rPr>
                <w:rFonts w:ascii="Times New Roman" w:eastAsiaTheme="minorEastAsia"/>
                <w:b/>
              </w:rPr>
              <w:t>2</w:t>
            </w:r>
          </w:p>
        </w:tc>
        <w:tc>
          <w:tcPr>
            <w:tcW w:w="110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hAnsiTheme="minorEastAsia"/>
                <w:sz w:val="18"/>
                <w:szCs w:val="18"/>
              </w:rPr>
              <w:t>论文合著</w:t>
            </w:r>
          </w:p>
        </w:tc>
        <w:tc>
          <w:tcPr>
            <w:tcW w:w="1899"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赵尊练</w:t>
            </w:r>
            <w:r w:rsidRPr="00931DC6">
              <w:rPr>
                <w:rFonts w:ascii="Times New Roman" w:eastAsiaTheme="minorEastAsia"/>
                <w:sz w:val="18"/>
                <w:szCs w:val="18"/>
              </w:rPr>
              <w:t>/1</w:t>
            </w:r>
            <w:r w:rsidRPr="00931DC6">
              <w:rPr>
                <w:rFonts w:ascii="Times New Roman" w:eastAsiaTheme="minorEastAsia" w:hAnsiTheme="minorEastAsia"/>
                <w:sz w:val="18"/>
                <w:szCs w:val="18"/>
              </w:rPr>
              <w:t>、巩振辉</w:t>
            </w:r>
            <w:r w:rsidRPr="00931DC6">
              <w:rPr>
                <w:rFonts w:ascii="Times New Roman" w:eastAsiaTheme="minorEastAsia"/>
                <w:sz w:val="18"/>
                <w:szCs w:val="18"/>
              </w:rPr>
              <w:t>/3</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rPr>
            </w:pPr>
            <w:r w:rsidRPr="00931DC6">
              <w:rPr>
                <w:rFonts w:ascii="Times New Roman" w:eastAsiaTheme="minorEastAsia"/>
                <w:sz w:val="18"/>
                <w:szCs w:val="18"/>
              </w:rPr>
              <w:t>2008</w:t>
            </w:r>
          </w:p>
        </w:tc>
        <w:tc>
          <w:tcPr>
            <w:tcW w:w="1860"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911"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论文：水分胁迫对线辣椒叶片渗透调节作</w:t>
            </w:r>
            <w:r w:rsidRPr="00931DC6">
              <w:rPr>
                <w:rFonts w:ascii="Times New Roman" w:eastAsiaTheme="minorEastAsia" w:hAnsiTheme="minorEastAsia"/>
                <w:sz w:val="18"/>
                <w:szCs w:val="18"/>
              </w:rPr>
              <w:lastRenderedPageBreak/>
              <w:t>用的影响</w:t>
            </w:r>
          </w:p>
        </w:tc>
      </w:tr>
      <w:tr w:rsidR="00C9457D" w:rsidRPr="00931DC6" w:rsidTr="008F615B">
        <w:trPr>
          <w:jc w:val="center"/>
        </w:trPr>
        <w:tc>
          <w:tcPr>
            <w:tcW w:w="667"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rPr>
            </w:pPr>
            <w:r w:rsidRPr="00931DC6">
              <w:rPr>
                <w:rFonts w:ascii="Times New Roman" w:eastAsiaTheme="minorEastAsia"/>
                <w:b/>
              </w:rPr>
              <w:lastRenderedPageBreak/>
              <w:t>3</w:t>
            </w:r>
          </w:p>
        </w:tc>
        <w:tc>
          <w:tcPr>
            <w:tcW w:w="110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共同知识产权</w:t>
            </w:r>
          </w:p>
        </w:tc>
        <w:tc>
          <w:tcPr>
            <w:tcW w:w="1899"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赵尊练</w:t>
            </w:r>
            <w:r w:rsidRPr="00931DC6">
              <w:rPr>
                <w:rFonts w:ascii="Times New Roman" w:eastAsiaTheme="minorEastAsia"/>
                <w:sz w:val="18"/>
                <w:szCs w:val="18"/>
              </w:rPr>
              <w:t>/1</w:t>
            </w:r>
            <w:r w:rsidRPr="00931DC6">
              <w:rPr>
                <w:rFonts w:ascii="Times New Roman" w:eastAsiaTheme="minorEastAsia" w:hAnsiTheme="minorEastAsia"/>
                <w:sz w:val="18"/>
                <w:szCs w:val="18"/>
              </w:rPr>
              <w:t>、逯明辉</w:t>
            </w:r>
            <w:r w:rsidRPr="00931DC6">
              <w:rPr>
                <w:rFonts w:ascii="Times New Roman" w:eastAsiaTheme="minorEastAsia"/>
                <w:sz w:val="18"/>
                <w:szCs w:val="18"/>
              </w:rPr>
              <w:t>/5</w:t>
            </w:r>
          </w:p>
        </w:tc>
        <w:tc>
          <w:tcPr>
            <w:tcW w:w="1559"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2006</w:t>
            </w:r>
          </w:p>
        </w:tc>
        <w:tc>
          <w:tcPr>
            <w:tcW w:w="1860"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2012</w:t>
            </w:r>
          </w:p>
        </w:tc>
        <w:tc>
          <w:tcPr>
            <w:tcW w:w="1911"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辣椒新品种：陕椒</w:t>
            </w:r>
            <w:r w:rsidRPr="00931DC6">
              <w:rPr>
                <w:rFonts w:ascii="Times New Roman" w:eastAsiaTheme="minorEastAsia"/>
                <w:sz w:val="18"/>
                <w:szCs w:val="18"/>
              </w:rPr>
              <w:t>2012</w:t>
            </w:r>
          </w:p>
        </w:tc>
      </w:tr>
      <w:tr w:rsidR="00C9457D" w:rsidRPr="00931DC6" w:rsidTr="008F615B">
        <w:trPr>
          <w:jc w:val="center"/>
        </w:trPr>
        <w:tc>
          <w:tcPr>
            <w:tcW w:w="667"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rPr>
            </w:pPr>
            <w:r w:rsidRPr="00931DC6">
              <w:rPr>
                <w:rFonts w:ascii="Times New Roman" w:eastAsiaTheme="minorEastAsia"/>
                <w:b/>
              </w:rPr>
              <w:t>4</w:t>
            </w:r>
          </w:p>
        </w:tc>
        <w:tc>
          <w:tcPr>
            <w:tcW w:w="110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899"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梁宏卫</w:t>
            </w:r>
            <w:r w:rsidRPr="00931DC6">
              <w:rPr>
                <w:rFonts w:ascii="Times New Roman" w:eastAsiaTheme="minorEastAsia"/>
                <w:sz w:val="18"/>
                <w:szCs w:val="18"/>
              </w:rPr>
              <w:t>/2</w:t>
            </w:r>
            <w:r w:rsidRPr="00931DC6">
              <w:rPr>
                <w:rFonts w:ascii="Times New Roman" w:eastAsiaTheme="minorEastAsia" w:hAnsiTheme="minorEastAsia"/>
                <w:sz w:val="18"/>
                <w:szCs w:val="18"/>
              </w:rPr>
              <w:t>、</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杨嫄</w:t>
            </w:r>
            <w:r w:rsidRPr="00931DC6">
              <w:rPr>
                <w:rFonts w:ascii="Times New Roman" w:eastAsiaTheme="minorEastAsia"/>
                <w:sz w:val="18"/>
                <w:szCs w:val="18"/>
              </w:rPr>
              <w:t>/6</w:t>
            </w:r>
          </w:p>
        </w:tc>
        <w:tc>
          <w:tcPr>
            <w:tcW w:w="1559"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860"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sz w:val="18"/>
                <w:szCs w:val="18"/>
              </w:rPr>
            </w:pPr>
            <w:r w:rsidRPr="00931DC6">
              <w:rPr>
                <w:rFonts w:ascii="Times New Roman" w:eastAsiaTheme="minorEastAsia"/>
                <w:sz w:val="18"/>
                <w:szCs w:val="18"/>
              </w:rPr>
              <w:t>2011</w:t>
            </w:r>
          </w:p>
        </w:tc>
        <w:tc>
          <w:tcPr>
            <w:tcW w:w="1911"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论文：线辣椒优质高效栽培技术</w:t>
            </w:r>
          </w:p>
        </w:tc>
      </w:tr>
      <w:tr w:rsidR="00C9457D" w:rsidRPr="00931DC6" w:rsidTr="008F615B">
        <w:trPr>
          <w:jc w:val="center"/>
        </w:trPr>
        <w:tc>
          <w:tcPr>
            <w:tcW w:w="667"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rPr>
            </w:pPr>
            <w:r w:rsidRPr="00931DC6">
              <w:rPr>
                <w:rFonts w:ascii="Times New Roman" w:eastAsiaTheme="minorEastAsia"/>
                <w:b/>
              </w:rPr>
              <w:t>5</w:t>
            </w:r>
          </w:p>
        </w:tc>
        <w:tc>
          <w:tcPr>
            <w:tcW w:w="110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hAnsiTheme="minorEastAsia"/>
                <w:sz w:val="18"/>
                <w:szCs w:val="18"/>
              </w:rPr>
              <w:t>共同知识产权</w:t>
            </w:r>
          </w:p>
        </w:tc>
        <w:tc>
          <w:tcPr>
            <w:tcW w:w="1899"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sz w:val="18"/>
                <w:szCs w:val="18"/>
              </w:rPr>
            </w:pPr>
            <w:r w:rsidRPr="00931DC6">
              <w:rPr>
                <w:rFonts w:ascii="Times New Roman" w:eastAsiaTheme="minorEastAsia" w:hAnsiTheme="minorEastAsia"/>
                <w:sz w:val="18"/>
                <w:szCs w:val="18"/>
              </w:rPr>
              <w:t>巩振辉</w:t>
            </w:r>
            <w:r w:rsidRPr="00931DC6">
              <w:rPr>
                <w:rFonts w:ascii="Times New Roman" w:eastAsiaTheme="minorEastAsia"/>
                <w:sz w:val="18"/>
                <w:szCs w:val="18"/>
              </w:rPr>
              <w:t>/3</w:t>
            </w:r>
            <w:r w:rsidRPr="00931DC6">
              <w:rPr>
                <w:rFonts w:ascii="Times New Roman" w:eastAsiaTheme="minorEastAsia" w:hAnsiTheme="minorEastAsia"/>
                <w:sz w:val="18"/>
                <w:szCs w:val="18"/>
              </w:rPr>
              <w:t>、逯明辉</w:t>
            </w:r>
            <w:r w:rsidRPr="00931DC6">
              <w:rPr>
                <w:rFonts w:ascii="Times New Roman" w:eastAsiaTheme="minorEastAsia"/>
                <w:sz w:val="18"/>
                <w:szCs w:val="18"/>
              </w:rPr>
              <w:t>/5</w:t>
            </w:r>
            <w:r w:rsidRPr="00931DC6">
              <w:rPr>
                <w:rFonts w:ascii="Times New Roman" w:eastAsiaTheme="minorEastAsia" w:hAnsiTheme="minorEastAsia"/>
                <w:sz w:val="18"/>
                <w:szCs w:val="18"/>
              </w:rPr>
              <w:t>、陈儒钢</w:t>
            </w:r>
            <w:r w:rsidRPr="00931DC6">
              <w:rPr>
                <w:rFonts w:ascii="Times New Roman" w:eastAsiaTheme="minorEastAsia"/>
                <w:sz w:val="18"/>
                <w:szCs w:val="18"/>
              </w:rPr>
              <w:t>/7</w:t>
            </w:r>
            <w:r w:rsidRPr="00931DC6">
              <w:rPr>
                <w:rFonts w:ascii="Times New Roman" w:eastAsiaTheme="minorEastAsia" w:hAnsiTheme="minorEastAsia"/>
                <w:sz w:val="18"/>
                <w:szCs w:val="18"/>
              </w:rPr>
              <w:t>、黄炜</w:t>
            </w:r>
            <w:r w:rsidRPr="00931DC6">
              <w:rPr>
                <w:rFonts w:ascii="Times New Roman" w:eastAsiaTheme="minorEastAsia"/>
                <w:sz w:val="18"/>
                <w:szCs w:val="18"/>
              </w:rPr>
              <w:t>/9</w:t>
            </w:r>
            <w:r w:rsidRPr="00931DC6">
              <w:rPr>
                <w:rFonts w:ascii="Times New Roman" w:eastAsiaTheme="minorEastAsia" w:hAnsiTheme="minorEastAsia"/>
                <w:sz w:val="18"/>
                <w:szCs w:val="18"/>
              </w:rPr>
              <w:t>、</w:t>
            </w:r>
          </w:p>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李大伟</w:t>
            </w:r>
            <w:r w:rsidRPr="00931DC6">
              <w:rPr>
                <w:rFonts w:ascii="Times New Roman" w:eastAsiaTheme="minorEastAsia"/>
                <w:sz w:val="18"/>
                <w:szCs w:val="18"/>
              </w:rPr>
              <w:t>/11</w:t>
            </w:r>
          </w:p>
        </w:tc>
        <w:tc>
          <w:tcPr>
            <w:tcW w:w="1559"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2006</w:t>
            </w:r>
          </w:p>
        </w:tc>
        <w:tc>
          <w:tcPr>
            <w:tcW w:w="1860"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2016</w:t>
            </w:r>
          </w:p>
        </w:tc>
        <w:tc>
          <w:tcPr>
            <w:tcW w:w="1911"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辣椒新品种：秦椒</w:t>
            </w:r>
            <w:r w:rsidRPr="00931DC6">
              <w:rPr>
                <w:rFonts w:ascii="Times New Roman" w:eastAsiaTheme="minorEastAsia"/>
                <w:sz w:val="18"/>
                <w:szCs w:val="18"/>
              </w:rPr>
              <w:t>1</w:t>
            </w:r>
            <w:r w:rsidRPr="00931DC6">
              <w:rPr>
                <w:rFonts w:ascii="Times New Roman" w:eastAsiaTheme="minorEastAsia" w:hAnsiTheme="minorEastAsia"/>
                <w:sz w:val="18"/>
                <w:szCs w:val="18"/>
              </w:rPr>
              <w:t>号</w:t>
            </w:r>
          </w:p>
        </w:tc>
      </w:tr>
      <w:tr w:rsidR="00C9457D" w:rsidRPr="00931DC6" w:rsidTr="008F615B">
        <w:trPr>
          <w:jc w:val="center"/>
        </w:trPr>
        <w:tc>
          <w:tcPr>
            <w:tcW w:w="667"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b/>
              </w:rPr>
            </w:pPr>
            <w:r w:rsidRPr="00931DC6">
              <w:rPr>
                <w:rFonts w:ascii="Times New Roman" w:eastAsiaTheme="minorEastAsia"/>
                <w:b/>
              </w:rPr>
              <w:t>6</w:t>
            </w:r>
          </w:p>
        </w:tc>
        <w:tc>
          <w:tcPr>
            <w:tcW w:w="1103"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hAnsiTheme="minorEastAsia"/>
                <w:sz w:val="18"/>
                <w:szCs w:val="18"/>
              </w:rPr>
              <w:t>共同知识产权</w:t>
            </w:r>
          </w:p>
        </w:tc>
        <w:tc>
          <w:tcPr>
            <w:tcW w:w="1899"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梁宏卫</w:t>
            </w:r>
            <w:r w:rsidRPr="00931DC6">
              <w:rPr>
                <w:rFonts w:ascii="Times New Roman" w:eastAsiaTheme="minorEastAsia"/>
                <w:sz w:val="18"/>
                <w:szCs w:val="18"/>
              </w:rPr>
              <w:t>/2</w:t>
            </w:r>
            <w:r w:rsidRPr="00931DC6">
              <w:rPr>
                <w:rFonts w:ascii="Times New Roman" w:eastAsiaTheme="minorEastAsia" w:hAnsiTheme="minorEastAsia"/>
                <w:sz w:val="18"/>
                <w:szCs w:val="18"/>
              </w:rPr>
              <w:t>、</w:t>
            </w:r>
            <w:r w:rsidRPr="00931DC6">
              <w:rPr>
                <w:rFonts w:ascii="Times New Roman" w:eastAsiaTheme="minorEastAsia"/>
                <w:sz w:val="18"/>
                <w:szCs w:val="18"/>
              </w:rPr>
              <w:t xml:space="preserve"> </w:t>
            </w:r>
            <w:r w:rsidRPr="00931DC6">
              <w:rPr>
                <w:rFonts w:ascii="Times New Roman" w:eastAsiaTheme="minorEastAsia" w:hAnsiTheme="minorEastAsia"/>
                <w:sz w:val="18"/>
                <w:szCs w:val="18"/>
              </w:rPr>
              <w:t>刘景辉</w:t>
            </w:r>
            <w:r w:rsidRPr="00931DC6">
              <w:rPr>
                <w:rFonts w:ascii="Times New Roman" w:eastAsiaTheme="minorEastAsia"/>
                <w:sz w:val="18"/>
                <w:szCs w:val="18"/>
              </w:rPr>
              <w:t>/4</w:t>
            </w:r>
            <w:r w:rsidRPr="00931DC6">
              <w:rPr>
                <w:rFonts w:ascii="Times New Roman" w:eastAsiaTheme="minorEastAsia" w:hAnsiTheme="minorEastAsia"/>
                <w:sz w:val="18"/>
                <w:szCs w:val="18"/>
              </w:rPr>
              <w:t>、徐乃林</w:t>
            </w:r>
            <w:r w:rsidRPr="00931DC6">
              <w:rPr>
                <w:rFonts w:ascii="Times New Roman" w:eastAsiaTheme="minorEastAsia"/>
                <w:sz w:val="18"/>
                <w:szCs w:val="18"/>
              </w:rPr>
              <w:t>/8</w:t>
            </w:r>
            <w:r w:rsidRPr="00931DC6">
              <w:rPr>
                <w:rFonts w:ascii="Times New Roman" w:eastAsiaTheme="minorEastAsia" w:hAnsiTheme="minorEastAsia"/>
                <w:sz w:val="18"/>
                <w:szCs w:val="18"/>
              </w:rPr>
              <w:t>、张雪玲</w:t>
            </w:r>
            <w:r w:rsidRPr="00931DC6">
              <w:rPr>
                <w:rFonts w:ascii="Times New Roman" w:eastAsiaTheme="minorEastAsia"/>
                <w:sz w:val="18"/>
                <w:szCs w:val="18"/>
              </w:rPr>
              <w:t>/10</w:t>
            </w:r>
          </w:p>
        </w:tc>
        <w:tc>
          <w:tcPr>
            <w:tcW w:w="1559"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2006</w:t>
            </w:r>
          </w:p>
        </w:tc>
        <w:tc>
          <w:tcPr>
            <w:tcW w:w="1860" w:type="dxa"/>
            <w:vAlign w:val="center"/>
          </w:tcPr>
          <w:p w:rsidR="00C9457D" w:rsidRPr="00931DC6" w:rsidRDefault="00C9457D" w:rsidP="009608CF">
            <w:pPr>
              <w:pStyle w:val="a5"/>
              <w:spacing w:beforeLines="50" w:afterLines="50" w:line="240" w:lineRule="exact"/>
              <w:ind w:firstLineChars="0" w:firstLine="0"/>
              <w:jc w:val="center"/>
              <w:rPr>
                <w:rFonts w:ascii="Times New Roman" w:eastAsiaTheme="minorEastAsia"/>
              </w:rPr>
            </w:pPr>
            <w:r w:rsidRPr="00931DC6">
              <w:rPr>
                <w:rFonts w:ascii="Times New Roman" w:eastAsiaTheme="minorEastAsia"/>
                <w:sz w:val="18"/>
                <w:szCs w:val="18"/>
              </w:rPr>
              <w:t>2016</w:t>
            </w:r>
          </w:p>
        </w:tc>
        <w:tc>
          <w:tcPr>
            <w:tcW w:w="1911" w:type="dxa"/>
            <w:vAlign w:val="center"/>
          </w:tcPr>
          <w:p w:rsidR="00C9457D" w:rsidRPr="00931DC6" w:rsidRDefault="00C9457D" w:rsidP="009608CF">
            <w:pPr>
              <w:pStyle w:val="a5"/>
              <w:spacing w:beforeLines="50" w:afterLines="50" w:line="240" w:lineRule="exact"/>
              <w:ind w:firstLineChars="0" w:firstLine="0"/>
              <w:rPr>
                <w:rFonts w:ascii="Times New Roman" w:eastAsiaTheme="minorEastAsia"/>
              </w:rPr>
            </w:pPr>
            <w:r w:rsidRPr="00931DC6">
              <w:rPr>
                <w:rFonts w:ascii="Times New Roman" w:eastAsiaTheme="minorEastAsia" w:hAnsiTheme="minorEastAsia"/>
                <w:sz w:val="18"/>
                <w:szCs w:val="18"/>
              </w:rPr>
              <w:t>辣椒育种新材料：辣椒雄性不育系</w:t>
            </w:r>
            <w:r w:rsidRPr="00931DC6">
              <w:rPr>
                <w:rFonts w:ascii="Times New Roman" w:eastAsiaTheme="minorEastAsia"/>
                <w:sz w:val="18"/>
                <w:szCs w:val="18"/>
              </w:rPr>
              <w:t>437A</w:t>
            </w:r>
          </w:p>
        </w:tc>
      </w:tr>
      <w:tr w:rsidR="00C9457D" w:rsidRPr="00931DC6" w:rsidTr="008F615B">
        <w:trPr>
          <w:trHeight w:hRule="exact" w:val="454"/>
          <w:jc w:val="center"/>
        </w:trPr>
        <w:tc>
          <w:tcPr>
            <w:tcW w:w="8999" w:type="dxa"/>
            <w:gridSpan w:val="6"/>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tc>
      </w:tr>
      <w:tr w:rsidR="00C9457D" w:rsidRPr="00931DC6" w:rsidTr="008F615B">
        <w:trPr>
          <w:jc w:val="center"/>
        </w:trPr>
        <w:tc>
          <w:tcPr>
            <w:tcW w:w="8999" w:type="dxa"/>
            <w:gridSpan w:val="6"/>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b/>
                <w:sz w:val="18"/>
                <w:szCs w:val="18"/>
              </w:rPr>
              <w:t>(</w:t>
            </w:r>
            <w:r w:rsidRPr="00931DC6">
              <w:rPr>
                <w:rFonts w:ascii="Times New Roman" w:eastAsiaTheme="minorEastAsia" w:hAnsiTheme="minorEastAsia"/>
                <w:b/>
                <w:sz w:val="18"/>
                <w:szCs w:val="18"/>
              </w:rPr>
              <w:t>限</w:t>
            </w:r>
            <w:r w:rsidRPr="00931DC6">
              <w:rPr>
                <w:rFonts w:ascii="Times New Roman" w:eastAsiaTheme="minorEastAsia"/>
                <w:b/>
                <w:sz w:val="18"/>
                <w:szCs w:val="18"/>
              </w:rPr>
              <w:t>1000</w:t>
            </w:r>
            <w:r w:rsidRPr="00931DC6">
              <w:rPr>
                <w:rFonts w:ascii="Times New Roman" w:eastAsiaTheme="minorEastAsia" w:hAnsiTheme="minorEastAsia"/>
                <w:b/>
                <w:sz w:val="18"/>
                <w:szCs w:val="18"/>
              </w:rPr>
              <w:t>字）</w:t>
            </w:r>
          </w:p>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p w:rsidR="00C9457D" w:rsidRPr="00931DC6" w:rsidRDefault="00C9457D" w:rsidP="009608CF">
            <w:pPr>
              <w:pStyle w:val="a5"/>
              <w:adjustRightInd w:val="0"/>
              <w:snapToGrid w:val="0"/>
              <w:spacing w:beforeLines="50" w:afterLines="50" w:line="240" w:lineRule="auto"/>
              <w:ind w:firstLine="420"/>
              <w:jc w:val="left"/>
              <w:rPr>
                <w:rFonts w:ascii="Times New Roman" w:eastAsiaTheme="minorEastAsia"/>
                <w:sz w:val="21"/>
                <w:szCs w:val="21"/>
              </w:rPr>
            </w:pPr>
            <w:r w:rsidRPr="00931DC6">
              <w:rPr>
                <w:rFonts w:ascii="Times New Roman" w:eastAsiaTheme="minorEastAsia" w:hAnsiTheme="minorEastAsia"/>
                <w:sz w:val="21"/>
                <w:szCs w:val="21"/>
              </w:rPr>
              <w:t>项目完成人在辣椒优异种质资源创制、育种技术研发、新品种选育和新品种示范应用等方面各有侧重，合作开展各项工作，在项目进行的不同时期参加了不同的工作。</w:t>
            </w:r>
          </w:p>
          <w:p w:rsidR="00C9457D" w:rsidRPr="00931DC6" w:rsidRDefault="00C9457D" w:rsidP="009608CF">
            <w:pPr>
              <w:pStyle w:val="a5"/>
              <w:adjustRightInd w:val="0"/>
              <w:snapToGrid w:val="0"/>
              <w:spacing w:beforeLines="50" w:afterLines="50" w:line="240" w:lineRule="auto"/>
              <w:ind w:firstLine="420"/>
              <w:jc w:val="left"/>
              <w:rPr>
                <w:rFonts w:ascii="Times New Roman" w:eastAsiaTheme="minorEastAsia"/>
                <w:sz w:val="21"/>
                <w:szCs w:val="21"/>
              </w:rPr>
            </w:pPr>
            <w:r w:rsidRPr="00931DC6">
              <w:rPr>
                <w:rFonts w:ascii="Times New Roman" w:eastAsiaTheme="minorEastAsia" w:hAnsiTheme="minorEastAsia"/>
                <w:sz w:val="21"/>
                <w:szCs w:val="21"/>
              </w:rPr>
              <w:t>赵尊练是项目主持人，全面负责、协调统筹。巩振辉、逯明辉、陈儒钢、黄炜和李大伟等分别在</w:t>
            </w:r>
            <w:r w:rsidRPr="00931DC6">
              <w:rPr>
                <w:rFonts w:ascii="Times New Roman" w:eastAsiaTheme="minorEastAsia"/>
                <w:sz w:val="21"/>
                <w:szCs w:val="21"/>
              </w:rPr>
              <w:t>2003</w:t>
            </w:r>
            <w:r w:rsidRPr="00931DC6">
              <w:rPr>
                <w:rFonts w:ascii="Times New Roman" w:eastAsiaTheme="minorEastAsia" w:hAnsiTheme="minorEastAsia"/>
                <w:sz w:val="21"/>
                <w:szCs w:val="21"/>
              </w:rPr>
              <w:t>年至</w:t>
            </w:r>
            <w:r w:rsidRPr="00931DC6">
              <w:rPr>
                <w:rFonts w:ascii="Times New Roman" w:eastAsiaTheme="minorEastAsia"/>
                <w:sz w:val="21"/>
                <w:szCs w:val="21"/>
              </w:rPr>
              <w:t>2000</w:t>
            </w:r>
            <w:r w:rsidRPr="00931DC6">
              <w:rPr>
                <w:rFonts w:ascii="Times New Roman" w:eastAsiaTheme="minorEastAsia" w:hAnsiTheme="minorEastAsia"/>
                <w:sz w:val="21"/>
                <w:szCs w:val="21"/>
              </w:rPr>
              <w:t>年不同时期加入到项目中，主要开展辣椒种质资源创制、抗病抗逆机理及相关基因克隆与功能验证、新品种选育、以及陕西省辣椒主要病害的病原鉴定、连作障碍防治技术等工作。合作方式为共同知识产权及论文合著。</w:t>
            </w:r>
          </w:p>
          <w:p w:rsidR="00C9457D" w:rsidRPr="00931DC6" w:rsidRDefault="00C9457D" w:rsidP="009608CF">
            <w:pPr>
              <w:pStyle w:val="a5"/>
              <w:adjustRightInd w:val="0"/>
              <w:snapToGrid w:val="0"/>
              <w:spacing w:beforeLines="50" w:afterLines="50" w:line="240" w:lineRule="auto"/>
              <w:ind w:firstLine="420"/>
              <w:jc w:val="left"/>
              <w:rPr>
                <w:rFonts w:ascii="Times New Roman" w:eastAsiaTheme="minorEastAsia"/>
                <w:sz w:val="21"/>
                <w:szCs w:val="21"/>
              </w:rPr>
            </w:pPr>
            <w:r w:rsidRPr="00931DC6">
              <w:rPr>
                <w:rFonts w:ascii="Times New Roman" w:eastAsiaTheme="minorEastAsia" w:hAnsiTheme="minorEastAsia"/>
                <w:sz w:val="21"/>
                <w:szCs w:val="21"/>
              </w:rPr>
              <w:t>梁宏卫、刘景辉、杨嫄、徐乃林、张雪玲主要从事辣椒</w:t>
            </w:r>
            <w:r w:rsidRPr="00931DC6">
              <w:rPr>
                <w:rFonts w:ascii="Times New Roman" w:eastAsiaTheme="minorEastAsia" w:hAnsiTheme="minorEastAsia"/>
                <w:sz w:val="21"/>
                <w:szCs w:val="18"/>
              </w:rPr>
              <w:t>雄性不育转育</w:t>
            </w:r>
            <w:r w:rsidRPr="00931DC6">
              <w:rPr>
                <w:rFonts w:ascii="Times New Roman" w:eastAsiaTheme="minorEastAsia" w:hAnsiTheme="minorEastAsia"/>
                <w:sz w:val="21"/>
                <w:szCs w:val="21"/>
              </w:rPr>
              <w:t>、新品种选育与示范推广、杂一代种子制种技术及辣椒优质高效栽培技术研究，并与赵尊练合作开展辣椒抗病抗逆机理、病原收集及辣椒新品种示范与推广。合作方式为论文合著。</w:t>
            </w:r>
          </w:p>
          <w:p w:rsidR="00C9457D" w:rsidRPr="00931DC6" w:rsidRDefault="00C9457D" w:rsidP="009608CF">
            <w:pPr>
              <w:pStyle w:val="a5"/>
              <w:adjustRightInd w:val="0"/>
              <w:snapToGrid w:val="0"/>
              <w:spacing w:beforeLines="50" w:afterLines="50" w:line="240" w:lineRule="auto"/>
              <w:ind w:firstLine="420"/>
              <w:jc w:val="left"/>
              <w:rPr>
                <w:rFonts w:ascii="Times New Roman" w:eastAsiaTheme="minorEastAsia"/>
                <w:b/>
                <w:sz w:val="18"/>
                <w:szCs w:val="18"/>
              </w:rPr>
            </w:pPr>
            <w:r w:rsidRPr="00931DC6">
              <w:rPr>
                <w:rFonts w:ascii="Times New Roman" w:eastAsiaTheme="minorEastAsia" w:hAnsiTheme="minorEastAsia"/>
                <w:sz w:val="21"/>
                <w:szCs w:val="21"/>
              </w:rPr>
              <w:t>项目全体完成人整体上相互协作，保障了项目的顺利完成并取得重大成就。</w:t>
            </w:r>
          </w:p>
        </w:tc>
      </w:tr>
    </w:tbl>
    <w:p w:rsidR="00C9457D" w:rsidRPr="00AD41DC" w:rsidRDefault="00C9457D"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C9457D" w:rsidRPr="00931DC6" w:rsidTr="008F615B">
        <w:trPr>
          <w:trHeight w:val="454"/>
        </w:trPr>
        <w:tc>
          <w:tcPr>
            <w:tcW w:w="1844"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单位名称</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5528"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主要贡献</w:t>
            </w:r>
          </w:p>
        </w:tc>
      </w:tr>
      <w:tr w:rsidR="00C9457D" w:rsidRPr="00931DC6" w:rsidTr="008F615B">
        <w:trPr>
          <w:trHeight w:val="454"/>
        </w:trPr>
        <w:tc>
          <w:tcPr>
            <w:tcW w:w="1844"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21"/>
                <w:szCs w:val="18"/>
              </w:rPr>
            </w:pPr>
            <w:r w:rsidRPr="00931DC6">
              <w:rPr>
                <w:rFonts w:ascii="Times New Roman" w:eastAsiaTheme="minorEastAsia" w:hAnsiTheme="minorEastAsia"/>
                <w:sz w:val="21"/>
                <w:szCs w:val="18"/>
              </w:rPr>
              <w:t>西北农林科技大学</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21"/>
                <w:szCs w:val="18"/>
              </w:rPr>
            </w:pPr>
            <w:r w:rsidRPr="00931DC6">
              <w:rPr>
                <w:rFonts w:ascii="Times New Roman" w:eastAsiaTheme="minorEastAsia"/>
                <w:sz w:val="21"/>
                <w:szCs w:val="18"/>
              </w:rPr>
              <w:t>1</w:t>
            </w:r>
          </w:p>
        </w:tc>
        <w:tc>
          <w:tcPr>
            <w:tcW w:w="5528" w:type="dxa"/>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21"/>
                <w:szCs w:val="18"/>
              </w:rPr>
            </w:pPr>
            <w:r w:rsidRPr="00931DC6">
              <w:rPr>
                <w:rFonts w:ascii="Times New Roman" w:eastAsiaTheme="minorEastAsia" w:hAnsiTheme="minorEastAsia"/>
                <w:sz w:val="21"/>
                <w:szCs w:val="18"/>
              </w:rPr>
              <w:t>负责该项目总体设计和组织实施，并协调宝鸡市农业技术推广服务中心具体实施项目。在该项目中起主导作用，负责辣椒种质资源创制技术、育种技术研发、新品种选育、抗病抗逆机理及相关基因克隆与功能验证，以及主要病害的病原鉴定和连作障碍防治技术研发，对保证该项目的示范推广起到了积极的推动作用。</w:t>
            </w:r>
          </w:p>
        </w:tc>
      </w:tr>
      <w:tr w:rsidR="00C9457D" w:rsidRPr="00931DC6" w:rsidTr="008F615B">
        <w:trPr>
          <w:trHeight w:val="454"/>
        </w:trPr>
        <w:tc>
          <w:tcPr>
            <w:tcW w:w="1844"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21"/>
                <w:szCs w:val="18"/>
              </w:rPr>
            </w:pPr>
            <w:r w:rsidRPr="00931DC6">
              <w:rPr>
                <w:rFonts w:ascii="Times New Roman" w:eastAsiaTheme="minorEastAsia" w:hAnsiTheme="minorEastAsia"/>
                <w:sz w:val="21"/>
                <w:szCs w:val="18"/>
              </w:rPr>
              <w:t>宝鸡市农业技术推广服务中心</w:t>
            </w:r>
          </w:p>
        </w:tc>
        <w:tc>
          <w:tcPr>
            <w:tcW w:w="1559" w:type="dxa"/>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21"/>
                <w:szCs w:val="18"/>
              </w:rPr>
            </w:pPr>
            <w:r w:rsidRPr="00931DC6">
              <w:rPr>
                <w:rFonts w:ascii="Times New Roman" w:eastAsiaTheme="minorEastAsia"/>
                <w:sz w:val="21"/>
                <w:szCs w:val="18"/>
              </w:rPr>
              <w:t>2</w:t>
            </w:r>
          </w:p>
        </w:tc>
        <w:tc>
          <w:tcPr>
            <w:tcW w:w="5528" w:type="dxa"/>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21"/>
                <w:szCs w:val="18"/>
              </w:rPr>
            </w:pPr>
            <w:r w:rsidRPr="00931DC6">
              <w:rPr>
                <w:rFonts w:ascii="Times New Roman" w:eastAsiaTheme="minorEastAsia" w:hAnsiTheme="minorEastAsia"/>
                <w:sz w:val="21"/>
                <w:szCs w:val="18"/>
              </w:rPr>
              <w:t>协助项目主要完成单位西北农林科技大学，并承担辣椒雄性不育转育、新品种选育及示范推广、杂一代种子制种技术研发和主要病害的病原收集</w:t>
            </w:r>
            <w:r w:rsidRPr="00931DC6">
              <w:rPr>
                <w:rFonts w:ascii="Times New Roman" w:eastAsiaTheme="minorEastAsia" w:hAnsiTheme="minorEastAsia"/>
                <w:sz w:val="21"/>
                <w:szCs w:val="21"/>
              </w:rPr>
              <w:t>，协调项目的顺利实施。</w:t>
            </w:r>
          </w:p>
        </w:tc>
      </w:tr>
    </w:tbl>
    <w:p w:rsidR="00C9457D" w:rsidRPr="00AD41DC" w:rsidRDefault="00C9457D"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十、完成单位合作关系说明</w:t>
      </w:r>
    </w:p>
    <w:tbl>
      <w:tblPr>
        <w:tblW w:w="893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8931"/>
      </w:tblGrid>
      <w:tr w:rsidR="00C9457D" w:rsidRPr="00931DC6" w:rsidTr="008F615B">
        <w:trPr>
          <w:trHeight w:val="450"/>
        </w:trPr>
        <w:tc>
          <w:tcPr>
            <w:tcW w:w="8931" w:type="dxa"/>
            <w:shd w:val="clear" w:color="auto" w:fill="FFFFFF"/>
            <w:vAlign w:val="center"/>
          </w:tcPr>
          <w:p w:rsidR="00C9457D" w:rsidRPr="00931DC6" w:rsidRDefault="00C9457D" w:rsidP="009608CF">
            <w:pPr>
              <w:autoSpaceDE w:val="0"/>
              <w:autoSpaceDN w:val="0"/>
              <w:adjustRightInd w:val="0"/>
              <w:spacing w:beforeLines="50" w:afterLines="50"/>
              <w:rPr>
                <w:rFonts w:eastAsiaTheme="minorEastAsia"/>
                <w:color w:val="000000"/>
                <w:kern w:val="0"/>
                <w:szCs w:val="21"/>
              </w:rPr>
            </w:pPr>
            <w:r w:rsidRPr="00931DC6">
              <w:rPr>
                <w:rFonts w:eastAsiaTheme="minorEastAsia" w:hAnsiTheme="minorEastAsia"/>
                <w:color w:val="000000"/>
                <w:kern w:val="0"/>
                <w:szCs w:val="21"/>
              </w:rPr>
              <w:lastRenderedPageBreak/>
              <w:t>完成单位合作关系说明</w:t>
            </w:r>
          </w:p>
        </w:tc>
      </w:tr>
      <w:tr w:rsidR="00C9457D" w:rsidRPr="00931DC6" w:rsidTr="008F615B">
        <w:trPr>
          <w:trHeight w:val="3099"/>
        </w:trPr>
        <w:tc>
          <w:tcPr>
            <w:tcW w:w="8931" w:type="dxa"/>
            <w:shd w:val="clear" w:color="auto" w:fill="FFFFFF"/>
          </w:tcPr>
          <w:p w:rsidR="00C9457D" w:rsidRPr="00931DC6" w:rsidRDefault="00C9457D" w:rsidP="009608CF">
            <w:pPr>
              <w:autoSpaceDE w:val="0"/>
              <w:autoSpaceDN w:val="0"/>
              <w:adjustRightInd w:val="0"/>
              <w:spacing w:beforeLines="50" w:afterLines="50"/>
              <w:rPr>
                <w:rFonts w:eastAsiaTheme="minorEastAsia"/>
                <w:color w:val="000000"/>
                <w:kern w:val="0"/>
                <w:szCs w:val="21"/>
              </w:rPr>
            </w:pPr>
            <w:r w:rsidRPr="00931DC6">
              <w:rPr>
                <w:rFonts w:eastAsiaTheme="minorEastAsia" w:hAnsiTheme="minorEastAsia"/>
                <w:color w:val="000000"/>
                <w:kern w:val="0"/>
                <w:szCs w:val="21"/>
              </w:rPr>
              <w:t>（限</w:t>
            </w:r>
            <w:r w:rsidRPr="00931DC6">
              <w:rPr>
                <w:rFonts w:eastAsiaTheme="minorEastAsia"/>
                <w:color w:val="000000"/>
                <w:kern w:val="0"/>
                <w:szCs w:val="21"/>
              </w:rPr>
              <w:t>1500</w:t>
            </w:r>
            <w:r w:rsidRPr="00931DC6">
              <w:rPr>
                <w:rFonts w:eastAsiaTheme="minorEastAsia" w:hAnsiTheme="minorEastAsia"/>
                <w:color w:val="000000"/>
                <w:kern w:val="0"/>
                <w:szCs w:val="21"/>
              </w:rPr>
              <w:t>字）</w:t>
            </w:r>
          </w:p>
          <w:p w:rsidR="00C9457D" w:rsidRPr="00931DC6" w:rsidRDefault="00C9457D" w:rsidP="009608CF">
            <w:pPr>
              <w:autoSpaceDE w:val="0"/>
              <w:autoSpaceDN w:val="0"/>
              <w:adjustRightInd w:val="0"/>
              <w:spacing w:beforeLines="50" w:afterLines="50"/>
              <w:rPr>
                <w:rFonts w:eastAsiaTheme="minorEastAsia"/>
                <w:szCs w:val="18"/>
              </w:rPr>
            </w:pPr>
            <w:r w:rsidRPr="00931DC6">
              <w:rPr>
                <w:rFonts w:eastAsiaTheme="minorEastAsia" w:hAnsiTheme="minorEastAsia"/>
                <w:kern w:val="0"/>
                <w:szCs w:val="21"/>
              </w:rPr>
              <w:t>西北农林科技大学是项目第一完成单位，主要负责项目的策划、实施、监督和管理，提供充足的科研条件和研究平台，为整个项目的顺利完成提供支持。同时承担辣椒</w:t>
            </w:r>
            <w:r w:rsidRPr="00931DC6">
              <w:rPr>
                <w:rFonts w:eastAsiaTheme="minorEastAsia" w:hAnsiTheme="minorEastAsia"/>
                <w:szCs w:val="18"/>
              </w:rPr>
              <w:t>种质资源创制、新品种选育、抗病抗逆机理研究及相关基因克隆与功能鉴定、陕西省辣椒主要病害的鉴定以及线辣椒连作障碍防治技术研发等工作。</w:t>
            </w:r>
          </w:p>
          <w:p w:rsidR="00C9457D" w:rsidRPr="00931DC6" w:rsidRDefault="00C9457D" w:rsidP="009608CF">
            <w:pPr>
              <w:autoSpaceDE w:val="0"/>
              <w:autoSpaceDN w:val="0"/>
              <w:adjustRightInd w:val="0"/>
              <w:spacing w:beforeLines="50" w:afterLines="50"/>
              <w:rPr>
                <w:rFonts w:eastAsiaTheme="minorEastAsia"/>
                <w:kern w:val="0"/>
                <w:szCs w:val="21"/>
              </w:rPr>
            </w:pPr>
            <w:r w:rsidRPr="00931DC6">
              <w:rPr>
                <w:rFonts w:eastAsiaTheme="minorEastAsia" w:hAnsiTheme="minorEastAsia"/>
                <w:szCs w:val="18"/>
              </w:rPr>
              <w:t>宝鸡市农业技术推广服务中心是项目第二完成单位，主要承担辣椒雄性不育转育、新品种选育及示范推广、杂一代种子制种技术研发，同时利用自身工作性质优势，协助项目第一完成单位进行辣椒新品种的示范推广及优质高效栽培技术研发及主要病原的收集。</w:t>
            </w:r>
          </w:p>
        </w:tc>
      </w:tr>
    </w:tbl>
    <w:p w:rsidR="00AD41DC" w:rsidRDefault="00AD41DC" w:rsidP="009608CF">
      <w:pPr>
        <w:spacing w:beforeLines="50" w:afterLines="50"/>
        <w:rPr>
          <w:rFonts w:eastAsiaTheme="minorEastAsia"/>
        </w:rPr>
        <w:sectPr w:rsidR="00AD41DC">
          <w:footerReference w:type="default" r:id="rId28"/>
          <w:pgSz w:w="11906" w:h="16838"/>
          <w:pgMar w:top="1440" w:right="1800" w:bottom="1440" w:left="1800" w:header="851" w:footer="992" w:gutter="0"/>
          <w:cols w:space="720"/>
          <w:docGrid w:type="lines" w:linePitch="312"/>
        </w:sectPr>
      </w:pPr>
    </w:p>
    <w:p w:rsidR="00C9457D" w:rsidRPr="00AD41DC" w:rsidRDefault="00C9457D" w:rsidP="009608CF">
      <w:pPr>
        <w:spacing w:beforeLines="50" w:afterLines="50" w:line="360" w:lineRule="auto"/>
        <w:rPr>
          <w:rFonts w:ascii="黑体" w:eastAsia="黑体" w:hAnsi="黑体"/>
          <w:b/>
          <w:sz w:val="24"/>
          <w:szCs w:val="24"/>
        </w:rPr>
      </w:pPr>
      <w:r w:rsidRPr="00AD41DC">
        <w:rPr>
          <w:rFonts w:ascii="黑体" w:eastAsia="黑体" w:hAnsi="黑体"/>
          <w:b/>
          <w:sz w:val="24"/>
          <w:szCs w:val="24"/>
        </w:rPr>
        <w:lastRenderedPageBreak/>
        <w:t>一、项目名称：</w:t>
      </w:r>
    </w:p>
    <w:p w:rsidR="00C9457D" w:rsidRPr="00931DC6" w:rsidRDefault="00137201" w:rsidP="009608CF">
      <w:pPr>
        <w:spacing w:beforeLines="50" w:afterLines="50" w:line="360" w:lineRule="auto"/>
        <w:rPr>
          <w:rFonts w:eastAsiaTheme="minorEastAsia"/>
          <w:b/>
          <w:szCs w:val="21"/>
        </w:rPr>
      </w:pPr>
      <w:r>
        <w:rPr>
          <w:rFonts w:eastAsiaTheme="minorEastAsia" w:hAnsiTheme="minorEastAsia" w:hint="eastAsia"/>
          <w:szCs w:val="21"/>
        </w:rPr>
        <w:t xml:space="preserve">    </w:t>
      </w:r>
      <w:r w:rsidR="008138E0" w:rsidRPr="00064AD6">
        <w:rPr>
          <w:rFonts w:ascii="宋体" w:hAnsi="宋体" w:hint="eastAsia"/>
          <w:szCs w:val="21"/>
        </w:rPr>
        <w:t>苹果矮化</w:t>
      </w:r>
      <w:r w:rsidR="00C9457D" w:rsidRPr="00931DC6">
        <w:rPr>
          <w:rFonts w:eastAsiaTheme="minorEastAsia" w:hAnsiTheme="minorEastAsia"/>
          <w:szCs w:val="21"/>
        </w:rPr>
        <w:t>自根多分枝苗木生产技术研究与示范</w:t>
      </w:r>
    </w:p>
    <w:p w:rsidR="00C9457D" w:rsidRPr="00AD41DC" w:rsidRDefault="00C9457D" w:rsidP="009608CF">
      <w:pPr>
        <w:widowControl/>
        <w:spacing w:beforeLines="50" w:afterLines="50" w:line="360" w:lineRule="auto"/>
        <w:jc w:val="left"/>
        <w:rPr>
          <w:rFonts w:ascii="黑体" w:eastAsia="黑体" w:hAnsi="黑体"/>
          <w:b/>
          <w:sz w:val="24"/>
          <w:szCs w:val="24"/>
        </w:rPr>
      </w:pPr>
      <w:r w:rsidRPr="00AD41DC">
        <w:rPr>
          <w:rFonts w:ascii="黑体" w:eastAsia="黑体" w:hAnsi="黑体"/>
          <w:bCs/>
          <w:color w:val="0D0D0D"/>
          <w:spacing w:val="2"/>
          <w:sz w:val="24"/>
          <w:szCs w:val="24"/>
        </w:rPr>
        <w:t>二、</w:t>
      </w:r>
      <w:r w:rsidRPr="00AD41DC">
        <w:rPr>
          <w:rFonts w:ascii="黑体" w:eastAsia="黑体" w:hAnsi="黑体"/>
          <w:b/>
          <w:sz w:val="24"/>
          <w:szCs w:val="24"/>
        </w:rPr>
        <w:t>项目简介：</w:t>
      </w:r>
    </w:p>
    <w:p w:rsidR="00C9457D" w:rsidRPr="00931DC6" w:rsidRDefault="00C9457D" w:rsidP="009608CF">
      <w:pPr>
        <w:snapToGrid w:val="0"/>
        <w:spacing w:beforeLines="50" w:afterLines="50" w:line="360" w:lineRule="auto"/>
        <w:ind w:firstLineChars="200" w:firstLine="420"/>
        <w:rPr>
          <w:rFonts w:eastAsiaTheme="minorEastAsia"/>
          <w:szCs w:val="21"/>
        </w:rPr>
      </w:pPr>
      <w:r w:rsidRPr="00931DC6">
        <w:rPr>
          <w:rStyle w:val="af0"/>
          <w:rFonts w:eastAsiaTheme="minorEastAsia" w:hAnsiTheme="minorEastAsia"/>
          <w:b w:val="0"/>
          <w:color w:val="000000"/>
          <w:szCs w:val="21"/>
        </w:rPr>
        <w:t>收集当前生产推广的及国际先进的主要苹果矮化砧木材料；改良砧木在砧木生产扩繁苗床的栽植方式；筛选生根基质组分；探索生根基质的最佳堆埋时期；改进砧木的收获方式；评价不同基质、不同堆埋时期、不同砧木的生根等级；探索砧木在成苗区定植的合适密度、合适嫁接时期；评价苗木的分枝及质量等级。</w:t>
      </w:r>
    </w:p>
    <w:p w:rsidR="00C9457D" w:rsidRPr="00931DC6" w:rsidRDefault="00C9457D" w:rsidP="009608CF">
      <w:pPr>
        <w:snapToGrid w:val="0"/>
        <w:spacing w:beforeLines="50" w:afterLines="50" w:line="360" w:lineRule="auto"/>
        <w:ind w:firstLineChars="200" w:firstLine="420"/>
        <w:rPr>
          <w:rStyle w:val="af0"/>
          <w:rFonts w:eastAsiaTheme="minorEastAsia"/>
          <w:b w:val="0"/>
          <w:color w:val="000000"/>
          <w:szCs w:val="21"/>
        </w:rPr>
      </w:pPr>
      <w:r w:rsidRPr="00931DC6">
        <w:rPr>
          <w:rFonts w:eastAsiaTheme="minorEastAsia" w:hAnsiTheme="minorEastAsia"/>
          <w:szCs w:val="21"/>
        </w:rPr>
        <w:t>总结提出了陕西省</w:t>
      </w:r>
      <w:r w:rsidRPr="00931DC6">
        <w:rPr>
          <w:rStyle w:val="af0"/>
          <w:rFonts w:eastAsiaTheme="minorEastAsia" w:hAnsiTheme="minorEastAsia"/>
          <w:b w:val="0"/>
          <w:color w:val="000000"/>
          <w:szCs w:val="21"/>
        </w:rPr>
        <w:t>苹果矮化自根多分枝苗生产技术体系。可以向苹果苗木生产企业提供国际先进的苹果矮化自根多分枝苗木生产技术；培育了</w:t>
      </w:r>
      <w:r w:rsidRPr="00931DC6">
        <w:rPr>
          <w:rStyle w:val="af0"/>
          <w:rFonts w:eastAsiaTheme="minorEastAsia"/>
          <w:b w:val="0"/>
          <w:color w:val="000000"/>
          <w:szCs w:val="21"/>
        </w:rPr>
        <w:t>2</w:t>
      </w:r>
      <w:r w:rsidRPr="00931DC6">
        <w:rPr>
          <w:rStyle w:val="af0"/>
          <w:rFonts w:eastAsiaTheme="minorEastAsia" w:hAnsiTheme="minorEastAsia"/>
          <w:b w:val="0"/>
          <w:color w:val="000000"/>
          <w:szCs w:val="21"/>
        </w:rPr>
        <w:t>个现代化苗木生产企业；改革陕西省苹果苗木生产现状；为引进推广苹果高纺锤性栽培体系提供苗木支持。</w:t>
      </w:r>
    </w:p>
    <w:p w:rsidR="00C9457D" w:rsidRPr="00931DC6" w:rsidRDefault="00C9457D" w:rsidP="009608CF">
      <w:pPr>
        <w:snapToGrid w:val="0"/>
        <w:spacing w:beforeLines="50" w:afterLines="50" w:line="360" w:lineRule="auto"/>
        <w:ind w:firstLineChars="200" w:firstLine="420"/>
        <w:rPr>
          <w:rStyle w:val="af0"/>
          <w:rFonts w:eastAsiaTheme="minorEastAsia"/>
          <w:b w:val="0"/>
          <w:color w:val="000000"/>
          <w:szCs w:val="21"/>
        </w:rPr>
      </w:pPr>
      <w:r w:rsidRPr="00931DC6">
        <w:rPr>
          <w:rStyle w:val="af0"/>
          <w:rFonts w:eastAsiaTheme="minorEastAsia" w:hAnsiTheme="minorEastAsia"/>
          <w:b w:val="0"/>
          <w:color w:val="000000"/>
          <w:szCs w:val="21"/>
        </w:rPr>
        <w:t>苹果矮化自根多分枝苗生产技术应用于陕西苹果苗木生产可提高苗木生产效益</w:t>
      </w:r>
      <w:r w:rsidRPr="00931DC6">
        <w:rPr>
          <w:rStyle w:val="af0"/>
          <w:rFonts w:eastAsiaTheme="minorEastAsia"/>
          <w:b w:val="0"/>
          <w:color w:val="000000"/>
          <w:szCs w:val="21"/>
        </w:rPr>
        <w:t>30%</w:t>
      </w:r>
      <w:r w:rsidRPr="00931DC6">
        <w:rPr>
          <w:rStyle w:val="af0"/>
          <w:rFonts w:eastAsiaTheme="minorEastAsia" w:hAnsiTheme="minorEastAsia"/>
          <w:b w:val="0"/>
          <w:color w:val="000000"/>
          <w:szCs w:val="21"/>
        </w:rPr>
        <w:t>以上。项目服务于陕西省农村主导产业，目的在于提高苗圃及果园的生产效益，有益于果产区的千家万户。</w:t>
      </w:r>
    </w:p>
    <w:p w:rsidR="00C9457D" w:rsidRPr="00931DC6" w:rsidRDefault="00C9457D" w:rsidP="009608CF">
      <w:pPr>
        <w:snapToGrid w:val="0"/>
        <w:spacing w:beforeLines="50" w:afterLines="50" w:line="360" w:lineRule="auto"/>
        <w:ind w:firstLineChars="200" w:firstLine="420"/>
        <w:rPr>
          <w:rStyle w:val="af0"/>
          <w:rFonts w:eastAsiaTheme="minorEastAsia"/>
          <w:b w:val="0"/>
          <w:color w:val="000000"/>
          <w:szCs w:val="21"/>
        </w:rPr>
      </w:pPr>
      <w:r w:rsidRPr="00931DC6">
        <w:rPr>
          <w:rStyle w:val="af0"/>
          <w:rFonts w:eastAsiaTheme="minorEastAsia" w:hAnsiTheme="minorEastAsia"/>
          <w:b w:val="0"/>
          <w:color w:val="000000"/>
          <w:szCs w:val="21"/>
        </w:rPr>
        <w:t>苹果矮化自根多分枝苗生产技术先进适用，直接对接陕西省主导产业。随着市场对苗木生产规范化的引导，苗木企业会积极寻求应用新的技术来创新自己的苗木品牌，这一技术恰是企业的及时雨。陕西省是传统的苹果苗木生产大省及需求大省，这一国际先进的苹果苗木生产技术有着广阔的应用前景。</w:t>
      </w:r>
    </w:p>
    <w:p w:rsidR="00C9457D" w:rsidRPr="00931DC6" w:rsidRDefault="00C9457D" w:rsidP="009608CF">
      <w:pPr>
        <w:snapToGrid w:val="0"/>
        <w:spacing w:beforeLines="50" w:afterLines="50" w:line="360" w:lineRule="auto"/>
        <w:ind w:firstLineChars="200" w:firstLine="420"/>
        <w:rPr>
          <w:rFonts w:eastAsiaTheme="minorEastAsia"/>
          <w:szCs w:val="21"/>
        </w:rPr>
      </w:pPr>
      <w:r w:rsidRPr="00931DC6">
        <w:rPr>
          <w:rStyle w:val="af0"/>
          <w:rFonts w:eastAsiaTheme="minorEastAsia" w:hAnsiTheme="minorEastAsia"/>
          <w:b w:val="0"/>
          <w:color w:val="000000"/>
          <w:szCs w:val="21"/>
        </w:rPr>
        <w:t>项目瞄准陕西省主导产业苹果，针对性强，应用前景广阔。项目组继续申请省科技计划及其他计划支持，进一步完善苹果矮化自根多分枝苗木生产技术体系，探索苹果矮化砧木苗床水分管理和应用新苗木新建果园的前期管理技术，重点建立一批示范苗圃和示范果园，使项目成果尽快转化现实生产力，促进土地增效、农民增收。</w:t>
      </w:r>
    </w:p>
    <w:p w:rsidR="00C9457D" w:rsidRPr="00931DC6" w:rsidRDefault="00C9457D" w:rsidP="009608CF">
      <w:pPr>
        <w:snapToGrid w:val="0"/>
        <w:spacing w:beforeLines="50" w:afterLines="50" w:line="360" w:lineRule="auto"/>
        <w:rPr>
          <w:rFonts w:eastAsiaTheme="minorEastAsia"/>
          <w:szCs w:val="21"/>
        </w:rPr>
      </w:pPr>
      <w:r w:rsidRPr="00931DC6">
        <w:rPr>
          <w:rFonts w:eastAsiaTheme="minorEastAsia"/>
          <w:szCs w:val="21"/>
        </w:rPr>
        <w:t>1</w:t>
      </w:r>
      <w:r w:rsidRPr="00931DC6">
        <w:rPr>
          <w:rFonts w:eastAsiaTheme="minorEastAsia" w:hAnsiTheme="minorEastAsia"/>
          <w:szCs w:val="21"/>
        </w:rPr>
        <w:t>、研究与开发内容</w:t>
      </w:r>
    </w:p>
    <w:p w:rsidR="00C9457D" w:rsidRPr="00931DC6" w:rsidRDefault="00C9457D" w:rsidP="009608CF">
      <w:pPr>
        <w:snapToGrid w:val="0"/>
        <w:spacing w:beforeLines="50" w:afterLines="50" w:line="360" w:lineRule="auto"/>
        <w:rPr>
          <w:rStyle w:val="af0"/>
          <w:rFonts w:eastAsiaTheme="minorEastAsia"/>
          <w:b w:val="0"/>
          <w:color w:val="000000"/>
          <w:szCs w:val="21"/>
        </w:rPr>
      </w:pPr>
      <w:r w:rsidRPr="00931DC6">
        <w:rPr>
          <w:rStyle w:val="af0"/>
          <w:rFonts w:eastAsiaTheme="minorEastAsia" w:hAnsiTheme="minorEastAsia"/>
          <w:b w:val="0"/>
          <w:color w:val="000000"/>
          <w:szCs w:val="21"/>
        </w:rPr>
        <w:t>（</w:t>
      </w:r>
      <w:r w:rsidRPr="00931DC6">
        <w:rPr>
          <w:rStyle w:val="af0"/>
          <w:rFonts w:eastAsiaTheme="minorEastAsia"/>
          <w:b w:val="0"/>
          <w:color w:val="000000"/>
          <w:szCs w:val="21"/>
        </w:rPr>
        <w:t>1</w:t>
      </w:r>
      <w:r w:rsidRPr="00931DC6">
        <w:rPr>
          <w:rStyle w:val="af0"/>
          <w:rFonts w:eastAsiaTheme="minorEastAsia" w:hAnsiTheme="minorEastAsia"/>
          <w:b w:val="0"/>
          <w:color w:val="000000"/>
          <w:szCs w:val="21"/>
        </w:rPr>
        <w:t>）收集当前生产推广的及国际先进的主要苹果矮化砧木材料；</w:t>
      </w:r>
    </w:p>
    <w:p w:rsidR="00C9457D" w:rsidRPr="00931DC6" w:rsidRDefault="00C9457D" w:rsidP="009608CF">
      <w:pPr>
        <w:snapToGrid w:val="0"/>
        <w:spacing w:beforeLines="50" w:afterLines="50" w:line="360" w:lineRule="auto"/>
        <w:rPr>
          <w:rStyle w:val="af0"/>
          <w:rFonts w:eastAsiaTheme="minorEastAsia"/>
          <w:b w:val="0"/>
          <w:color w:val="000000"/>
          <w:szCs w:val="21"/>
        </w:rPr>
      </w:pPr>
      <w:r w:rsidRPr="00931DC6">
        <w:rPr>
          <w:rStyle w:val="af0"/>
          <w:rFonts w:eastAsiaTheme="minorEastAsia" w:hAnsiTheme="minorEastAsia"/>
          <w:b w:val="0"/>
          <w:color w:val="000000"/>
          <w:szCs w:val="21"/>
        </w:rPr>
        <w:t>（</w:t>
      </w:r>
      <w:r w:rsidRPr="00931DC6">
        <w:rPr>
          <w:rStyle w:val="af0"/>
          <w:rFonts w:eastAsiaTheme="minorEastAsia"/>
          <w:b w:val="0"/>
          <w:color w:val="000000"/>
          <w:szCs w:val="21"/>
        </w:rPr>
        <w:t>2</w:t>
      </w:r>
      <w:r w:rsidRPr="00931DC6">
        <w:rPr>
          <w:rStyle w:val="af0"/>
          <w:rFonts w:eastAsiaTheme="minorEastAsia" w:hAnsiTheme="minorEastAsia"/>
          <w:b w:val="0"/>
          <w:color w:val="000000"/>
          <w:szCs w:val="21"/>
        </w:rPr>
        <w:t>）改良砧木在砧木生产扩繁苗床的栽植方式；</w:t>
      </w:r>
    </w:p>
    <w:p w:rsidR="00C9457D" w:rsidRPr="00931DC6" w:rsidRDefault="00C9457D" w:rsidP="009608CF">
      <w:pPr>
        <w:snapToGrid w:val="0"/>
        <w:spacing w:beforeLines="50" w:afterLines="50" w:line="360" w:lineRule="auto"/>
        <w:rPr>
          <w:rStyle w:val="af0"/>
          <w:rFonts w:eastAsiaTheme="minorEastAsia"/>
          <w:b w:val="0"/>
          <w:color w:val="000000"/>
          <w:szCs w:val="21"/>
        </w:rPr>
      </w:pPr>
      <w:r w:rsidRPr="00931DC6">
        <w:rPr>
          <w:rStyle w:val="af0"/>
          <w:rFonts w:eastAsiaTheme="minorEastAsia" w:hAnsiTheme="minorEastAsia"/>
          <w:b w:val="0"/>
          <w:color w:val="000000"/>
          <w:szCs w:val="21"/>
        </w:rPr>
        <w:t>（</w:t>
      </w:r>
      <w:r w:rsidRPr="00931DC6">
        <w:rPr>
          <w:rStyle w:val="af0"/>
          <w:rFonts w:eastAsiaTheme="minorEastAsia"/>
          <w:b w:val="0"/>
          <w:color w:val="000000"/>
          <w:szCs w:val="21"/>
        </w:rPr>
        <w:t>3</w:t>
      </w:r>
      <w:r w:rsidRPr="00931DC6">
        <w:rPr>
          <w:rStyle w:val="af0"/>
          <w:rFonts w:eastAsiaTheme="minorEastAsia" w:hAnsiTheme="minorEastAsia"/>
          <w:b w:val="0"/>
          <w:color w:val="000000"/>
          <w:szCs w:val="21"/>
        </w:rPr>
        <w:t>）筛选生根基质组分；探索生根基质的最佳堆埋时期，改进砧木的收获方式；评价不同基质、不同堆埋时期、不同砧木的生根等级；</w:t>
      </w:r>
    </w:p>
    <w:p w:rsidR="00C9457D" w:rsidRPr="00931DC6" w:rsidRDefault="00C9457D" w:rsidP="009608CF">
      <w:pPr>
        <w:snapToGrid w:val="0"/>
        <w:spacing w:beforeLines="50" w:afterLines="50" w:line="360" w:lineRule="auto"/>
        <w:rPr>
          <w:rFonts w:eastAsiaTheme="minorEastAsia"/>
          <w:szCs w:val="21"/>
        </w:rPr>
      </w:pPr>
      <w:r w:rsidRPr="00931DC6">
        <w:rPr>
          <w:rStyle w:val="af0"/>
          <w:rFonts w:eastAsiaTheme="minorEastAsia" w:hAnsiTheme="minorEastAsia"/>
          <w:b w:val="0"/>
          <w:color w:val="000000"/>
          <w:szCs w:val="21"/>
        </w:rPr>
        <w:t>（</w:t>
      </w:r>
      <w:r w:rsidRPr="00931DC6">
        <w:rPr>
          <w:rStyle w:val="af0"/>
          <w:rFonts w:eastAsiaTheme="minorEastAsia"/>
          <w:b w:val="0"/>
          <w:color w:val="000000"/>
          <w:szCs w:val="21"/>
        </w:rPr>
        <w:t>4</w:t>
      </w:r>
      <w:r w:rsidRPr="00931DC6">
        <w:rPr>
          <w:rStyle w:val="af0"/>
          <w:rFonts w:eastAsiaTheme="minorEastAsia" w:hAnsiTheme="minorEastAsia"/>
          <w:b w:val="0"/>
          <w:color w:val="000000"/>
          <w:szCs w:val="21"/>
        </w:rPr>
        <w:t>）探索砧木在成苗区定植的合适密度、合适嫁接时期；评价苗木的分枝及质量等级。</w:t>
      </w:r>
    </w:p>
    <w:p w:rsidR="00C9457D" w:rsidRPr="00931DC6" w:rsidRDefault="00C9457D" w:rsidP="009608CF">
      <w:pPr>
        <w:snapToGrid w:val="0"/>
        <w:spacing w:beforeLines="50" w:afterLines="50" w:line="360" w:lineRule="auto"/>
        <w:rPr>
          <w:rFonts w:eastAsiaTheme="minorEastAsia"/>
          <w:szCs w:val="21"/>
        </w:rPr>
      </w:pPr>
      <w:r w:rsidRPr="00931DC6">
        <w:rPr>
          <w:rFonts w:eastAsiaTheme="minorEastAsia"/>
          <w:szCs w:val="21"/>
        </w:rPr>
        <w:t>2</w:t>
      </w:r>
      <w:r w:rsidRPr="00931DC6">
        <w:rPr>
          <w:rFonts w:eastAsiaTheme="minorEastAsia" w:hAnsiTheme="minorEastAsia"/>
          <w:szCs w:val="21"/>
        </w:rPr>
        <w:t>、项目达到的技术指标</w:t>
      </w:r>
    </w:p>
    <w:p w:rsidR="00C9457D" w:rsidRPr="00931DC6" w:rsidRDefault="00C9457D" w:rsidP="009608CF">
      <w:pPr>
        <w:snapToGrid w:val="0"/>
        <w:spacing w:beforeLines="50" w:afterLines="50" w:line="360" w:lineRule="auto"/>
        <w:ind w:firstLineChars="100" w:firstLine="210"/>
        <w:rPr>
          <w:rFonts w:eastAsiaTheme="minorEastAsia"/>
          <w:szCs w:val="21"/>
        </w:rPr>
      </w:pPr>
      <w:r w:rsidRPr="00931DC6">
        <w:rPr>
          <w:rFonts w:eastAsiaTheme="minorEastAsia"/>
          <w:szCs w:val="21"/>
        </w:rPr>
        <w:lastRenderedPageBreak/>
        <w:t xml:space="preserve">  </w:t>
      </w:r>
      <w:r w:rsidRPr="00931DC6">
        <w:rPr>
          <w:rFonts w:eastAsiaTheme="minorEastAsia" w:hAnsiTheme="minorEastAsia"/>
          <w:szCs w:val="21"/>
        </w:rPr>
        <w:t>总结提出生产上切实可行的高质量苹果矮化自根多分枝苗木生产技术，试验示范苗圃成苗中</w:t>
      </w:r>
      <w:r w:rsidRPr="00931DC6">
        <w:rPr>
          <w:rFonts w:eastAsiaTheme="minorEastAsia"/>
          <w:szCs w:val="21"/>
        </w:rPr>
        <w:t>6</w:t>
      </w:r>
      <w:r w:rsidRPr="00931DC6">
        <w:rPr>
          <w:rFonts w:eastAsiaTheme="minorEastAsia" w:hAnsiTheme="minorEastAsia"/>
          <w:szCs w:val="21"/>
        </w:rPr>
        <w:t>条侧枝长度</w:t>
      </w:r>
      <w:smartTag w:uri="urn:schemas-microsoft-com:office:smarttags" w:element="chmetcnv">
        <w:smartTagPr>
          <w:attr w:name="UnitName" w:val="cm"/>
          <w:attr w:name="SourceValue" w:val="30"/>
          <w:attr w:name="HasSpace" w:val="False"/>
          <w:attr w:name="Negative" w:val="False"/>
          <w:attr w:name="NumberType" w:val="1"/>
          <w:attr w:name="TCSC" w:val="0"/>
        </w:smartTagPr>
        <w:r w:rsidRPr="00931DC6">
          <w:rPr>
            <w:rFonts w:eastAsiaTheme="minorEastAsia"/>
            <w:szCs w:val="21"/>
          </w:rPr>
          <w:t>30cm</w:t>
        </w:r>
      </w:smartTag>
      <w:r w:rsidRPr="00931DC6">
        <w:rPr>
          <w:rFonts w:eastAsiaTheme="minorEastAsia" w:hAnsiTheme="minorEastAsia"/>
          <w:szCs w:val="21"/>
        </w:rPr>
        <w:t>以上的苗木占总数的</w:t>
      </w:r>
      <w:r w:rsidRPr="00931DC6">
        <w:rPr>
          <w:rFonts w:eastAsiaTheme="minorEastAsia"/>
          <w:szCs w:val="21"/>
        </w:rPr>
        <w:t>80%</w:t>
      </w:r>
      <w:r w:rsidRPr="00931DC6">
        <w:rPr>
          <w:rFonts w:eastAsiaTheme="minorEastAsia" w:hAnsiTheme="minorEastAsia"/>
          <w:szCs w:val="21"/>
        </w:rPr>
        <w:t>以上。</w:t>
      </w:r>
    </w:p>
    <w:p w:rsidR="00C9457D" w:rsidRPr="00AD41DC" w:rsidRDefault="00C9457D" w:rsidP="009608CF">
      <w:pPr>
        <w:widowControl/>
        <w:spacing w:beforeLines="50" w:afterLines="50" w:line="360" w:lineRule="auto"/>
        <w:jc w:val="left"/>
        <w:rPr>
          <w:rFonts w:ascii="黑体" w:eastAsia="黑体" w:hAnsi="黑体"/>
          <w:b/>
          <w:color w:val="0D0D0D"/>
          <w:sz w:val="24"/>
          <w:szCs w:val="24"/>
        </w:rPr>
      </w:pPr>
      <w:r w:rsidRPr="00AD41DC">
        <w:rPr>
          <w:rFonts w:ascii="黑体" w:eastAsia="黑体" w:hAnsi="黑体"/>
          <w:b/>
          <w:color w:val="0D0D0D"/>
          <w:sz w:val="24"/>
          <w:szCs w:val="24"/>
        </w:rPr>
        <w:t>三、客观评价：</w:t>
      </w:r>
      <w:r w:rsidR="00AD41DC" w:rsidRPr="00AD41DC">
        <w:rPr>
          <w:rFonts w:ascii="黑体" w:eastAsia="黑体" w:hAnsi="黑体"/>
          <w:b/>
          <w:color w:val="0D0D0D"/>
          <w:sz w:val="24"/>
          <w:szCs w:val="24"/>
        </w:rPr>
        <w:t xml:space="preserve"> </w:t>
      </w:r>
    </w:p>
    <w:p w:rsidR="00C9457D" w:rsidRPr="00931DC6" w:rsidRDefault="00C9457D" w:rsidP="009608CF">
      <w:pPr>
        <w:pStyle w:val="Default"/>
        <w:spacing w:beforeLines="50" w:afterLines="50" w:line="400" w:lineRule="exact"/>
        <w:ind w:firstLineChars="200" w:firstLine="420"/>
        <w:rPr>
          <w:rFonts w:ascii="Times New Roman" w:eastAsiaTheme="minorEastAsia" w:cs="Times New Roman"/>
          <w:sz w:val="21"/>
          <w:szCs w:val="21"/>
        </w:rPr>
      </w:pPr>
      <w:r w:rsidRPr="00931DC6">
        <w:rPr>
          <w:rFonts w:ascii="Times New Roman" w:eastAsiaTheme="minorEastAsia" w:cs="Times New Roman"/>
          <w:color w:val="auto"/>
          <w:sz w:val="21"/>
          <w:szCs w:val="21"/>
        </w:rPr>
        <w:t>2016</w:t>
      </w:r>
      <w:r w:rsidRPr="00931DC6">
        <w:rPr>
          <w:rFonts w:ascii="Times New Roman" w:eastAsiaTheme="minorEastAsia" w:hAnsiTheme="minorEastAsia" w:cs="Times New Roman"/>
          <w:color w:val="auto"/>
          <w:sz w:val="21"/>
          <w:szCs w:val="21"/>
        </w:rPr>
        <w:t>年，陕西省科学技术厅组织评审专家对该项目结题验收，专家组一致认为该项目研究工作系统，</w:t>
      </w:r>
      <w:r w:rsidRPr="00931DC6">
        <w:rPr>
          <w:rFonts w:ascii="Times New Roman" w:eastAsiaTheme="minorEastAsia" w:hAnsiTheme="minorEastAsia" w:cs="Times New Roman"/>
          <w:sz w:val="21"/>
          <w:szCs w:val="21"/>
        </w:rPr>
        <w:t>取得了多项创新性的成果：</w:t>
      </w:r>
    </w:p>
    <w:p w:rsidR="00C9457D" w:rsidRPr="00931DC6" w:rsidRDefault="00C9457D" w:rsidP="009608CF">
      <w:pPr>
        <w:spacing w:beforeLines="50" w:afterLines="50" w:line="360" w:lineRule="auto"/>
        <w:ind w:firstLineChars="100" w:firstLine="210"/>
        <w:rPr>
          <w:rFonts w:eastAsiaTheme="minorEastAsia"/>
          <w:szCs w:val="21"/>
        </w:rPr>
      </w:pPr>
      <w:r w:rsidRPr="00931DC6">
        <w:rPr>
          <w:rFonts w:eastAsiaTheme="minorEastAsia"/>
          <w:szCs w:val="21"/>
        </w:rPr>
        <w:t>1</w:t>
      </w:r>
      <w:r w:rsidRPr="00931DC6">
        <w:rPr>
          <w:rFonts w:eastAsiaTheme="minorEastAsia" w:hAnsiTheme="minorEastAsia"/>
          <w:szCs w:val="21"/>
        </w:rPr>
        <w:t>、项目收集、引进、保存了当前世界苹果主要生产国的苹果优良矮化砧木材料</w:t>
      </w:r>
      <w:r w:rsidRPr="00931DC6">
        <w:rPr>
          <w:rFonts w:eastAsiaTheme="minorEastAsia"/>
          <w:szCs w:val="21"/>
        </w:rPr>
        <w:t>12</w:t>
      </w:r>
      <w:r w:rsidRPr="00931DC6">
        <w:rPr>
          <w:rFonts w:eastAsiaTheme="minorEastAsia" w:hAnsiTheme="minorEastAsia"/>
          <w:szCs w:val="21"/>
        </w:rPr>
        <w:t>份，丰富了我国的苹果矮化砧木资源。</w:t>
      </w:r>
    </w:p>
    <w:p w:rsidR="00C9457D" w:rsidRPr="00931DC6" w:rsidRDefault="00C9457D" w:rsidP="009608CF">
      <w:pPr>
        <w:spacing w:beforeLines="50" w:afterLines="50" w:line="360" w:lineRule="auto"/>
        <w:rPr>
          <w:rFonts w:eastAsiaTheme="minorEastAsia"/>
          <w:szCs w:val="21"/>
        </w:rPr>
      </w:pPr>
      <w:r w:rsidRPr="00931DC6">
        <w:rPr>
          <w:rFonts w:eastAsiaTheme="minorEastAsia"/>
          <w:szCs w:val="21"/>
        </w:rPr>
        <w:t xml:space="preserve">  2</w:t>
      </w:r>
      <w:r w:rsidRPr="00931DC6">
        <w:rPr>
          <w:rFonts w:eastAsiaTheme="minorEastAsia" w:hAnsiTheme="minorEastAsia"/>
          <w:szCs w:val="21"/>
        </w:rPr>
        <w:t>、项目在武功县布王村和羊圈村建立的苹果矮化砧木繁育试验苗床和矮化自根多分枝成品苗木生产试验苗圃，田间试验设计规范合理，摸清了陕西关中地区苹果矮化砧木繁育和矮化自根多分枝苗木生产的农艺参数，苹果矮化砧木繁育苗床亩收获苹果矮化砧木</w:t>
      </w:r>
      <w:r w:rsidRPr="00931DC6">
        <w:rPr>
          <w:rFonts w:eastAsiaTheme="minorEastAsia"/>
          <w:szCs w:val="21"/>
        </w:rPr>
        <w:t>8000</w:t>
      </w:r>
      <w:r w:rsidRPr="00931DC6">
        <w:rPr>
          <w:rFonts w:eastAsiaTheme="minorEastAsia" w:hAnsiTheme="minorEastAsia"/>
          <w:szCs w:val="21"/>
        </w:rPr>
        <w:t>株以上，苹果矮化自根多分枝成品苗生产苗圃亩收获有</w:t>
      </w:r>
      <w:smartTag w:uri="urn:schemas-microsoft-com:office:smarttags" w:element="chmetcnv">
        <w:smartTagPr>
          <w:attr w:name="TCSC" w:val="0"/>
          <w:attr w:name="NumberType" w:val="1"/>
          <w:attr w:name="Negative" w:val="False"/>
          <w:attr w:name="HasSpace" w:val="False"/>
          <w:attr w:name="SourceValue" w:val="30"/>
          <w:attr w:name="UnitName" w:val="cm"/>
        </w:smartTagPr>
        <w:r w:rsidRPr="00931DC6">
          <w:rPr>
            <w:rFonts w:eastAsiaTheme="minorEastAsia"/>
            <w:szCs w:val="21"/>
          </w:rPr>
          <w:t>30cm</w:t>
        </w:r>
      </w:smartTag>
      <w:r w:rsidRPr="00931DC6">
        <w:rPr>
          <w:rFonts w:eastAsiaTheme="minorEastAsia" w:hAnsiTheme="minorEastAsia"/>
          <w:szCs w:val="21"/>
        </w:rPr>
        <w:t>以上的羽状侧枝超过</w:t>
      </w:r>
      <w:r w:rsidRPr="00931DC6">
        <w:rPr>
          <w:rFonts w:eastAsiaTheme="minorEastAsia"/>
          <w:szCs w:val="21"/>
        </w:rPr>
        <w:t>10</w:t>
      </w:r>
      <w:r w:rsidRPr="00931DC6">
        <w:rPr>
          <w:rFonts w:eastAsiaTheme="minorEastAsia" w:hAnsiTheme="minorEastAsia"/>
          <w:szCs w:val="21"/>
        </w:rPr>
        <w:t>个的一级苗达到</w:t>
      </w:r>
      <w:r w:rsidRPr="00931DC6">
        <w:rPr>
          <w:rFonts w:eastAsiaTheme="minorEastAsia"/>
          <w:szCs w:val="21"/>
        </w:rPr>
        <w:t>4000</w:t>
      </w:r>
      <w:r w:rsidRPr="00931DC6">
        <w:rPr>
          <w:rFonts w:eastAsiaTheme="minorEastAsia" w:hAnsiTheme="minorEastAsia"/>
          <w:szCs w:val="21"/>
        </w:rPr>
        <w:t>株以上。研究总结形成了苹果矮化自根多分枝苗木生产综合技术。</w:t>
      </w:r>
    </w:p>
    <w:p w:rsidR="00C9457D" w:rsidRPr="00931DC6" w:rsidRDefault="00C9457D" w:rsidP="009608CF">
      <w:pPr>
        <w:spacing w:beforeLines="50" w:afterLines="50" w:line="360" w:lineRule="auto"/>
        <w:ind w:firstLineChars="100" w:firstLine="210"/>
        <w:rPr>
          <w:rFonts w:eastAsiaTheme="minorEastAsia"/>
          <w:szCs w:val="21"/>
        </w:rPr>
      </w:pPr>
      <w:r w:rsidRPr="00931DC6">
        <w:rPr>
          <w:rFonts w:eastAsiaTheme="minorEastAsia"/>
          <w:szCs w:val="21"/>
        </w:rPr>
        <w:t>3</w:t>
      </w:r>
      <w:r w:rsidRPr="00931DC6">
        <w:rPr>
          <w:rFonts w:eastAsiaTheme="minorEastAsia" w:hAnsiTheme="minorEastAsia"/>
          <w:szCs w:val="21"/>
        </w:rPr>
        <w:t>、项目在陕西省苹果苗木生产和苹果生产主要地区积极开展苹果矮化根多分枝苗木生产技术的示范与推广，建立示范苗圃和示范果园，丰富了苹果育苗技术和果园栽植模式，在生产实际中取得了显著的经济效益。</w:t>
      </w:r>
    </w:p>
    <w:p w:rsidR="00C9457D" w:rsidRPr="00931DC6" w:rsidRDefault="00C9457D" w:rsidP="009608CF">
      <w:pPr>
        <w:spacing w:beforeLines="50" w:afterLines="50" w:line="360" w:lineRule="auto"/>
        <w:ind w:firstLineChars="100" w:firstLine="210"/>
        <w:rPr>
          <w:rFonts w:eastAsiaTheme="minorEastAsia"/>
          <w:szCs w:val="21"/>
        </w:rPr>
      </w:pPr>
      <w:r w:rsidRPr="00931DC6">
        <w:rPr>
          <w:rFonts w:eastAsiaTheme="minorEastAsia"/>
          <w:szCs w:val="21"/>
        </w:rPr>
        <w:t xml:space="preserve">  </w:t>
      </w:r>
      <w:r w:rsidRPr="00931DC6">
        <w:rPr>
          <w:rFonts w:eastAsiaTheme="minorEastAsia" w:hAnsiTheme="minorEastAsia"/>
          <w:szCs w:val="21"/>
        </w:rPr>
        <w:t>研究形成苹果矮化自根多分枝苗木生产技术体系，确定了适合陕西省关中地区自然条件的苹果矮化砧木繁育苗床建立和苹果矮化自根多分枝苗木生产苗圃建立的农艺参数，在国内处领先水平。</w:t>
      </w:r>
    </w:p>
    <w:p w:rsidR="00C9457D" w:rsidRPr="00931DC6" w:rsidRDefault="00C9457D" w:rsidP="009608CF">
      <w:pPr>
        <w:autoSpaceDE w:val="0"/>
        <w:autoSpaceDN w:val="0"/>
        <w:adjustRightInd w:val="0"/>
        <w:spacing w:beforeLines="50" w:afterLines="50" w:line="360" w:lineRule="auto"/>
        <w:rPr>
          <w:rFonts w:eastAsiaTheme="minorEastAsia"/>
          <w:szCs w:val="21"/>
        </w:rPr>
      </w:pPr>
      <w:r w:rsidRPr="00931DC6">
        <w:rPr>
          <w:rFonts w:eastAsiaTheme="minorEastAsia"/>
          <w:szCs w:val="21"/>
        </w:rPr>
        <w:t xml:space="preserve">    </w:t>
      </w:r>
      <w:r w:rsidRPr="00931DC6">
        <w:rPr>
          <w:rFonts w:eastAsiaTheme="minorEastAsia" w:hAnsiTheme="minorEastAsia"/>
          <w:szCs w:val="21"/>
        </w:rPr>
        <w:t>苹果矮化自根多分枝苗木生产技术的研究，丰富了陕西省苹果苗木的生产方式，增强了苹果苗木的市场竞争力，杨凌周边的苗农和省内的苗木公司用新方法生产的苗木畅销省内外，用新方法生产的苗木建立的果园容易获得早期产量和较高的果实品质，促进土地增效，增加苗农和果农收入活跃了地区经济，促进社会经济发展有重要意义。</w:t>
      </w:r>
    </w:p>
    <w:p w:rsidR="00C9457D" w:rsidRPr="00931DC6" w:rsidRDefault="00C9457D" w:rsidP="009608CF">
      <w:pPr>
        <w:snapToGrid w:val="0"/>
        <w:spacing w:beforeLines="50" w:afterLines="50" w:line="360" w:lineRule="auto"/>
        <w:rPr>
          <w:rFonts w:eastAsiaTheme="minorEastAsia"/>
          <w:szCs w:val="21"/>
        </w:rPr>
      </w:pPr>
      <w:r w:rsidRPr="00931DC6">
        <w:rPr>
          <w:rFonts w:eastAsiaTheme="minorEastAsia"/>
          <w:szCs w:val="21"/>
        </w:rPr>
        <w:t xml:space="preserve">    </w:t>
      </w:r>
      <w:r w:rsidRPr="00931DC6">
        <w:rPr>
          <w:rFonts w:eastAsiaTheme="minorEastAsia" w:hAnsiTheme="minorEastAsia"/>
          <w:szCs w:val="21"/>
        </w:rPr>
        <w:t>项目苹果矮化砧木的苗床、苗圃和田间评价指标，苹果矮化自根多分枝苗木生产。变革陕西省果园的栽培管理模式苹果矮化自根多分枝成品苗木生产主要包括矮化砧木繁育苗床和成苗生产苗圃</w:t>
      </w:r>
      <w:r w:rsidRPr="00931DC6">
        <w:rPr>
          <w:rFonts w:eastAsiaTheme="minorEastAsia"/>
          <w:szCs w:val="21"/>
        </w:rPr>
        <w:t xml:space="preserve">2 </w:t>
      </w:r>
      <w:r w:rsidRPr="00931DC6">
        <w:rPr>
          <w:rFonts w:eastAsiaTheme="minorEastAsia" w:hAnsiTheme="minorEastAsia"/>
          <w:szCs w:val="21"/>
        </w:rPr>
        <w:t>个部分进行</w:t>
      </w:r>
      <w:r w:rsidRPr="00931DC6">
        <w:rPr>
          <w:rFonts w:eastAsiaTheme="minorEastAsia"/>
          <w:szCs w:val="21"/>
        </w:rPr>
        <w:t>,</w:t>
      </w:r>
      <w:r w:rsidRPr="00931DC6">
        <w:rPr>
          <w:rFonts w:eastAsiaTheme="minorEastAsia" w:hAnsiTheme="minorEastAsia"/>
          <w:szCs w:val="21"/>
        </w:rPr>
        <w:t>同时建设有生产用房</w:t>
      </w:r>
      <w:r w:rsidRPr="00931DC6">
        <w:rPr>
          <w:rFonts w:eastAsiaTheme="minorEastAsia"/>
          <w:szCs w:val="21"/>
        </w:rPr>
        <w:t>,</w:t>
      </w:r>
      <w:r w:rsidRPr="00931DC6">
        <w:rPr>
          <w:rFonts w:eastAsiaTheme="minorEastAsia" w:hAnsiTheme="minorEastAsia"/>
          <w:szCs w:val="21"/>
        </w:rPr>
        <w:t>采穗果园和道路及灌溉系统</w:t>
      </w:r>
      <w:r w:rsidRPr="00931DC6">
        <w:rPr>
          <w:rFonts w:eastAsiaTheme="minorEastAsia"/>
          <w:szCs w:val="21"/>
        </w:rPr>
        <w:t>,</w:t>
      </w:r>
      <w:r w:rsidRPr="00931DC6">
        <w:rPr>
          <w:rFonts w:eastAsiaTheme="minorEastAsia" w:hAnsiTheme="minorEastAsia"/>
          <w:szCs w:val="21"/>
        </w:rPr>
        <w:t>预留锯末堆积场，砧木苗床专门扩繁苹果矮化砧木</w:t>
      </w:r>
      <w:r w:rsidRPr="00931DC6">
        <w:rPr>
          <w:rFonts w:eastAsiaTheme="minorEastAsia"/>
          <w:szCs w:val="21"/>
        </w:rPr>
        <w:t>,</w:t>
      </w:r>
      <w:r w:rsidRPr="00931DC6">
        <w:rPr>
          <w:rFonts w:eastAsiaTheme="minorEastAsia" w:hAnsiTheme="minorEastAsia"/>
          <w:szCs w:val="21"/>
        </w:rPr>
        <w:t>成苗生产圃生产成品苗木。</w:t>
      </w:r>
    </w:p>
    <w:p w:rsidR="00C9457D" w:rsidRPr="00931DC6" w:rsidRDefault="00C9457D" w:rsidP="009608CF">
      <w:pPr>
        <w:autoSpaceDE w:val="0"/>
        <w:autoSpaceDN w:val="0"/>
        <w:adjustRightInd w:val="0"/>
        <w:spacing w:beforeLines="50" w:afterLines="50" w:line="360" w:lineRule="auto"/>
        <w:ind w:firstLine="420"/>
        <w:rPr>
          <w:rFonts w:eastAsiaTheme="minorEastAsia"/>
          <w:szCs w:val="21"/>
        </w:rPr>
      </w:pPr>
      <w:r w:rsidRPr="00931DC6">
        <w:rPr>
          <w:rFonts w:eastAsiaTheme="minorEastAsia" w:hAnsiTheme="minorEastAsia"/>
          <w:szCs w:val="21"/>
        </w:rPr>
        <w:t>在园艺学报、北方园艺和西北林学院学报等期刊上发表论文</w:t>
      </w:r>
      <w:r w:rsidRPr="00931DC6">
        <w:rPr>
          <w:rFonts w:eastAsiaTheme="minorEastAsia"/>
          <w:szCs w:val="21"/>
        </w:rPr>
        <w:t>7</w:t>
      </w:r>
      <w:r w:rsidRPr="00931DC6">
        <w:rPr>
          <w:rFonts w:eastAsiaTheme="minorEastAsia" w:hAnsiTheme="minorEastAsia"/>
          <w:szCs w:val="21"/>
        </w:rPr>
        <w:t>篇；获批国家发明专利</w:t>
      </w:r>
      <w:r w:rsidRPr="00931DC6">
        <w:rPr>
          <w:rFonts w:eastAsiaTheme="minorEastAsia"/>
          <w:szCs w:val="21"/>
        </w:rPr>
        <w:t>1</w:t>
      </w:r>
      <w:r w:rsidRPr="00931DC6">
        <w:rPr>
          <w:rFonts w:eastAsiaTheme="minorEastAsia" w:hAnsiTheme="minorEastAsia"/>
          <w:szCs w:val="21"/>
        </w:rPr>
        <w:t>件；培养硕士研究生</w:t>
      </w:r>
      <w:r w:rsidRPr="00931DC6">
        <w:rPr>
          <w:rFonts w:eastAsiaTheme="minorEastAsia"/>
          <w:szCs w:val="21"/>
        </w:rPr>
        <w:t>2</w:t>
      </w:r>
      <w:r w:rsidRPr="00931DC6">
        <w:rPr>
          <w:rFonts w:eastAsiaTheme="minorEastAsia" w:hAnsiTheme="minorEastAsia"/>
          <w:szCs w:val="21"/>
        </w:rPr>
        <w:t>名；经教育部查新工作站论文收录查证报告显示，该成果发表论文共</w:t>
      </w:r>
      <w:r w:rsidRPr="00931DC6">
        <w:rPr>
          <w:rFonts w:eastAsiaTheme="minorEastAsia" w:hAnsiTheme="minorEastAsia"/>
          <w:szCs w:val="21"/>
        </w:rPr>
        <w:lastRenderedPageBreak/>
        <w:t>被引用次数</w:t>
      </w:r>
      <w:r w:rsidRPr="00931DC6">
        <w:rPr>
          <w:rFonts w:eastAsiaTheme="minorEastAsia"/>
          <w:szCs w:val="21"/>
        </w:rPr>
        <w:t>54</w:t>
      </w:r>
      <w:r w:rsidRPr="00931DC6">
        <w:rPr>
          <w:rFonts w:eastAsiaTheme="minorEastAsia" w:hAnsiTheme="minorEastAsia"/>
          <w:szCs w:val="21"/>
        </w:rPr>
        <w:t>次。</w:t>
      </w:r>
    </w:p>
    <w:p w:rsidR="00C9457D" w:rsidRPr="00AD41DC" w:rsidRDefault="00C9457D" w:rsidP="009608CF">
      <w:pPr>
        <w:widowControl/>
        <w:spacing w:beforeLines="50" w:afterLines="50" w:line="360" w:lineRule="auto"/>
        <w:jc w:val="left"/>
        <w:rPr>
          <w:rFonts w:ascii="黑体" w:eastAsia="黑体" w:hAnsi="黑体"/>
          <w:b/>
          <w:sz w:val="24"/>
          <w:szCs w:val="24"/>
        </w:rPr>
      </w:pPr>
      <w:r w:rsidRPr="00AD41DC">
        <w:rPr>
          <w:rFonts w:ascii="黑体" w:eastAsia="黑体" w:hAnsi="黑体"/>
          <w:b/>
          <w:color w:val="0D0D0D"/>
          <w:sz w:val="24"/>
          <w:szCs w:val="24"/>
        </w:rPr>
        <w:t>四、</w:t>
      </w:r>
      <w:r w:rsidRPr="00AD41DC">
        <w:rPr>
          <w:rFonts w:ascii="黑体" w:eastAsia="黑体" w:hAnsi="黑体"/>
          <w:b/>
          <w:sz w:val="24"/>
          <w:szCs w:val="24"/>
        </w:rPr>
        <w:t>推广应用情况</w:t>
      </w:r>
    </w:p>
    <w:p w:rsidR="00C9457D" w:rsidRPr="00931DC6" w:rsidRDefault="00C9457D" w:rsidP="009608CF">
      <w:pPr>
        <w:autoSpaceDE w:val="0"/>
        <w:autoSpaceDN w:val="0"/>
        <w:adjustRightInd w:val="0"/>
        <w:spacing w:beforeLines="50" w:afterLines="50" w:line="360" w:lineRule="auto"/>
        <w:ind w:firstLineChars="200" w:firstLine="420"/>
        <w:jc w:val="left"/>
        <w:rPr>
          <w:rFonts w:eastAsiaTheme="minorEastAsia"/>
          <w:kern w:val="0"/>
          <w:szCs w:val="21"/>
        </w:rPr>
      </w:pPr>
      <w:r w:rsidRPr="00931DC6">
        <w:rPr>
          <w:rFonts w:eastAsiaTheme="minorEastAsia" w:hAnsiTheme="minorEastAsia"/>
          <w:kern w:val="0"/>
          <w:szCs w:val="21"/>
        </w:rPr>
        <w:t>农业应用研究必须紧密结合生产实际，苹果矮化自根多分枝苗木生产技术从立项开始，就受到杨凌周边地区苗农和一些农业公司的关注，积极联系示范推广，项目组成员一致认为我们研究摸索的先进农业技术要尽快应用到生产实际中去，接受生产检验，利用试验基地的苹果矮化砧木建立苹果矮化自根多分枝成苗生产苗圃，眉县首善镇五会寺村村民孟常青建立苗圃</w:t>
      </w:r>
      <w:r w:rsidRPr="00931DC6">
        <w:rPr>
          <w:rFonts w:eastAsiaTheme="minorEastAsia"/>
          <w:kern w:val="0"/>
          <w:szCs w:val="21"/>
        </w:rPr>
        <w:t>20</w:t>
      </w:r>
      <w:r w:rsidRPr="00931DC6">
        <w:rPr>
          <w:rFonts w:eastAsiaTheme="minorEastAsia" w:hAnsiTheme="minorEastAsia"/>
          <w:kern w:val="0"/>
          <w:szCs w:val="21"/>
        </w:rPr>
        <w:t>亩，礼泉县城关镇西寨村村民张娟利建立苗圃</w:t>
      </w:r>
      <w:r w:rsidRPr="00931DC6">
        <w:rPr>
          <w:rFonts w:eastAsiaTheme="minorEastAsia"/>
          <w:kern w:val="0"/>
          <w:szCs w:val="21"/>
        </w:rPr>
        <w:t>5</w:t>
      </w:r>
      <w:r w:rsidRPr="00931DC6">
        <w:rPr>
          <w:rFonts w:eastAsiaTheme="minorEastAsia" w:hAnsiTheme="minorEastAsia"/>
          <w:kern w:val="0"/>
          <w:szCs w:val="21"/>
        </w:rPr>
        <w:t>亩，乾县丰润生态农业开发有限公司建立苗圃</w:t>
      </w:r>
      <w:r w:rsidRPr="00931DC6">
        <w:rPr>
          <w:rFonts w:eastAsiaTheme="minorEastAsia"/>
          <w:kern w:val="0"/>
          <w:szCs w:val="21"/>
        </w:rPr>
        <w:t>10</w:t>
      </w:r>
      <w:r w:rsidRPr="00931DC6">
        <w:rPr>
          <w:rFonts w:eastAsiaTheme="minorEastAsia" w:hAnsiTheme="minorEastAsia"/>
          <w:kern w:val="0"/>
          <w:szCs w:val="21"/>
        </w:rPr>
        <w:t>亩，吴起瑞堡现代农业公司建立苗圃</w:t>
      </w:r>
      <w:r w:rsidRPr="00931DC6">
        <w:rPr>
          <w:rFonts w:eastAsiaTheme="minorEastAsia"/>
          <w:kern w:val="0"/>
          <w:szCs w:val="21"/>
        </w:rPr>
        <w:t>20</w:t>
      </w:r>
      <w:r w:rsidRPr="00931DC6">
        <w:rPr>
          <w:rFonts w:eastAsiaTheme="minorEastAsia" w:hAnsiTheme="minorEastAsia"/>
          <w:kern w:val="0"/>
          <w:szCs w:val="21"/>
        </w:rPr>
        <w:t>亩。苹果矮化自根多分枝苗木生产技术是一项全新的苹果苗木生产技术，项目组成员根据生长季节，与地方政府、农业技术推广部门结合，分别在杨凌、眉县、武功、扶风、礼泉、白水、洛川、吴起的田间地头给果农手把手培训苹果矮化自根多分枝苗木生产技术，培训果农</w:t>
      </w:r>
      <w:r w:rsidRPr="00931DC6">
        <w:rPr>
          <w:rFonts w:eastAsiaTheme="minorEastAsia"/>
          <w:kern w:val="0"/>
          <w:szCs w:val="21"/>
        </w:rPr>
        <w:t>1000</w:t>
      </w:r>
      <w:r w:rsidRPr="00931DC6">
        <w:rPr>
          <w:rFonts w:eastAsiaTheme="minorEastAsia" w:hAnsiTheme="minorEastAsia"/>
          <w:kern w:val="0"/>
          <w:szCs w:val="21"/>
        </w:rPr>
        <w:t>多人次，广大苗农和公司对新技术的喜爱，坚定了项目组示范推广的信心。</w:t>
      </w:r>
    </w:p>
    <w:p w:rsidR="00C9457D" w:rsidRPr="00931DC6" w:rsidRDefault="00C9457D" w:rsidP="009608CF">
      <w:pPr>
        <w:snapToGrid w:val="0"/>
        <w:spacing w:beforeLines="50" w:afterLines="50" w:line="360" w:lineRule="auto"/>
        <w:ind w:firstLineChars="100" w:firstLine="210"/>
        <w:rPr>
          <w:rFonts w:eastAsiaTheme="minorEastAsia"/>
          <w:szCs w:val="21"/>
        </w:rPr>
      </w:pPr>
      <w:r w:rsidRPr="00931DC6">
        <w:rPr>
          <w:rFonts w:eastAsiaTheme="minorEastAsia"/>
          <w:bCs/>
          <w:szCs w:val="21"/>
        </w:rPr>
        <w:t xml:space="preserve">  </w:t>
      </w:r>
      <w:r w:rsidRPr="00931DC6">
        <w:rPr>
          <w:rFonts w:eastAsiaTheme="minorEastAsia" w:hAnsiTheme="minorEastAsia"/>
          <w:bCs/>
          <w:szCs w:val="21"/>
        </w:rPr>
        <w:t>苹果矮化自根多分枝苗木生产技术先进适用，直接对接陕西省苹果主导产业。随着果园设施化、标准化、省力化发展的需求以及市场对苗木生产规范化的引导，苗木企业会积极寻求应用新的技术来创新自己的苗木品牌，这一技术恰是企业的及时雨。陕西省是传统的苹果苗木生产大省及需求大省，采用这一国际先进的苹果苗木生产技术生产的苗木是苹果标准化建园最基本的要求，除了满足本省新建果园及更新的苗木需求外，同时可辐射到周边省份，在过去的一年里，吴起的瑞布农业公司、乾县丰润生态农业开发有限公司都迫切要求栽植新技术生产的苗木，建立现代化高效苹果种植示范果园，也得到当地政府的大力支持及果农的期盼，新技术有着广阔的应用前景。</w:t>
      </w:r>
    </w:p>
    <w:p w:rsidR="00AD41DC" w:rsidRDefault="00C9457D" w:rsidP="009608CF">
      <w:pPr>
        <w:autoSpaceDE w:val="0"/>
        <w:autoSpaceDN w:val="0"/>
        <w:adjustRightInd w:val="0"/>
        <w:spacing w:beforeLines="50" w:afterLines="50" w:line="360" w:lineRule="auto"/>
        <w:ind w:firstLineChars="200" w:firstLine="420"/>
        <w:jc w:val="left"/>
        <w:rPr>
          <w:rFonts w:eastAsiaTheme="minorEastAsia" w:hAnsiTheme="minorEastAsia"/>
          <w:szCs w:val="21"/>
        </w:rPr>
      </w:pPr>
      <w:r w:rsidRPr="00931DC6">
        <w:rPr>
          <w:rFonts w:eastAsiaTheme="minorEastAsia" w:hAnsiTheme="minorEastAsia"/>
          <w:kern w:val="0"/>
          <w:szCs w:val="21"/>
        </w:rPr>
        <w:t>苹果矮化自根砧苗和苹果矮化自根多分枝苗推广到陕西省洛川县、澄县、千阳县等和甘肃省宁县、礼县、泾川县等。陕西省</w:t>
      </w:r>
      <w:r w:rsidRPr="00931DC6">
        <w:rPr>
          <w:rFonts w:eastAsiaTheme="minorEastAsia"/>
          <w:kern w:val="0"/>
          <w:szCs w:val="21"/>
        </w:rPr>
        <w:t>2017</w:t>
      </w:r>
      <w:r w:rsidRPr="00931DC6">
        <w:rPr>
          <w:rFonts w:eastAsiaTheme="minorEastAsia" w:hAnsiTheme="minorEastAsia"/>
          <w:kern w:val="0"/>
          <w:szCs w:val="21"/>
        </w:rPr>
        <w:t>年全省改造苹果老园</w:t>
      </w:r>
      <w:r w:rsidRPr="00931DC6">
        <w:rPr>
          <w:rFonts w:eastAsiaTheme="minorEastAsia"/>
          <w:kern w:val="0"/>
          <w:szCs w:val="21"/>
        </w:rPr>
        <w:t>26</w:t>
      </w:r>
      <w:r w:rsidRPr="00931DC6">
        <w:rPr>
          <w:rFonts w:eastAsiaTheme="minorEastAsia" w:hAnsiTheme="minorEastAsia"/>
          <w:kern w:val="0"/>
          <w:szCs w:val="21"/>
        </w:rPr>
        <w:t>万亩，其中</w:t>
      </w:r>
      <w:r w:rsidRPr="00931DC6">
        <w:rPr>
          <w:rFonts w:eastAsiaTheme="minorEastAsia" w:hAnsiTheme="minorEastAsia"/>
          <w:szCs w:val="21"/>
        </w:rPr>
        <w:t>发展矮化苹果</w:t>
      </w:r>
      <w:r w:rsidRPr="00931DC6">
        <w:rPr>
          <w:rFonts w:eastAsiaTheme="minorEastAsia"/>
          <w:szCs w:val="21"/>
        </w:rPr>
        <w:t>17.2</w:t>
      </w:r>
      <w:r w:rsidRPr="00931DC6">
        <w:rPr>
          <w:rFonts w:eastAsiaTheme="minorEastAsia" w:hAnsiTheme="minorEastAsia"/>
          <w:szCs w:val="21"/>
        </w:rPr>
        <w:t>万亩。按照海升公司为省内供苗一半面积</w:t>
      </w:r>
      <w:r w:rsidRPr="00931DC6">
        <w:rPr>
          <w:rFonts w:eastAsiaTheme="minorEastAsia"/>
          <w:szCs w:val="21"/>
        </w:rPr>
        <w:t>8.6</w:t>
      </w:r>
      <w:r w:rsidRPr="00931DC6">
        <w:rPr>
          <w:rFonts w:eastAsiaTheme="minorEastAsia" w:hAnsiTheme="minorEastAsia"/>
          <w:szCs w:val="21"/>
        </w:rPr>
        <w:t>万亩以上计，每亩栽植</w:t>
      </w:r>
      <w:r w:rsidRPr="00931DC6">
        <w:rPr>
          <w:rFonts w:eastAsiaTheme="minorEastAsia"/>
          <w:szCs w:val="21"/>
        </w:rPr>
        <w:t>180</w:t>
      </w:r>
      <w:r w:rsidRPr="00931DC6">
        <w:rPr>
          <w:rFonts w:eastAsiaTheme="minorEastAsia" w:hAnsiTheme="minorEastAsia"/>
          <w:szCs w:val="21"/>
        </w:rPr>
        <w:t>株矮化砧木苗，进入丰产期后，海升公司全年能提供</w:t>
      </w:r>
      <w:r w:rsidRPr="00931DC6">
        <w:rPr>
          <w:rFonts w:eastAsiaTheme="minorEastAsia"/>
          <w:szCs w:val="21"/>
        </w:rPr>
        <w:t>1548</w:t>
      </w:r>
      <w:r w:rsidRPr="00931DC6">
        <w:rPr>
          <w:rFonts w:eastAsiaTheme="minorEastAsia" w:hAnsiTheme="minorEastAsia"/>
          <w:szCs w:val="21"/>
        </w:rPr>
        <w:t>万株矮化自根砧苗木。</w:t>
      </w:r>
    </w:p>
    <w:p w:rsidR="00C9457D" w:rsidRPr="00AD41DC" w:rsidRDefault="00AD41DC" w:rsidP="009608CF">
      <w:pPr>
        <w:autoSpaceDE w:val="0"/>
        <w:autoSpaceDN w:val="0"/>
        <w:adjustRightInd w:val="0"/>
        <w:spacing w:beforeLines="50" w:afterLines="50" w:line="360" w:lineRule="auto"/>
        <w:jc w:val="left"/>
        <w:rPr>
          <w:rFonts w:ascii="黑体" w:eastAsia="黑体" w:hAnsi="黑体"/>
          <w:sz w:val="24"/>
          <w:szCs w:val="24"/>
        </w:rPr>
      </w:pPr>
      <w:r w:rsidRPr="00AD41DC">
        <w:rPr>
          <w:rFonts w:ascii="黑体" w:eastAsia="黑体" w:hAnsi="黑体" w:hint="eastAsia"/>
          <w:sz w:val="24"/>
          <w:szCs w:val="24"/>
        </w:rPr>
        <w:t>五、</w:t>
      </w:r>
      <w:r w:rsidR="00C9457D" w:rsidRPr="00AD41DC">
        <w:rPr>
          <w:rFonts w:ascii="黑体" w:eastAsia="黑体" w:hAnsi="黑体"/>
          <w:b/>
          <w:color w:val="0D0D0D"/>
          <w:sz w:val="24"/>
          <w:szCs w:val="24"/>
        </w:rPr>
        <w:t>主要和知识产权证明目录（限10条）</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950"/>
        <w:gridCol w:w="813"/>
        <w:gridCol w:w="725"/>
        <w:gridCol w:w="975"/>
        <w:gridCol w:w="1150"/>
        <w:gridCol w:w="1012"/>
        <w:gridCol w:w="973"/>
      </w:tblGrid>
      <w:tr w:rsidR="00C9457D" w:rsidRPr="00931DC6" w:rsidTr="008F615B">
        <w:trPr>
          <w:trHeight w:val="567"/>
          <w:jc w:val="center"/>
        </w:trPr>
        <w:tc>
          <w:tcPr>
            <w:tcW w:w="1088"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知识产权类别</w:t>
            </w:r>
          </w:p>
        </w:tc>
        <w:tc>
          <w:tcPr>
            <w:tcW w:w="1260"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知识产权具体名称</w:t>
            </w:r>
          </w:p>
        </w:tc>
        <w:tc>
          <w:tcPr>
            <w:tcW w:w="950"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国家</w:t>
            </w:r>
          </w:p>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b/>
                <w:color w:val="0D0D0D"/>
                <w:sz w:val="21"/>
                <w:szCs w:val="21"/>
              </w:rPr>
              <w:t>(</w:t>
            </w:r>
            <w:r w:rsidRPr="00931DC6">
              <w:rPr>
                <w:rFonts w:ascii="Times New Roman" w:eastAsiaTheme="minorEastAsia" w:hAnsiTheme="minorEastAsia"/>
                <w:b/>
                <w:color w:val="0D0D0D"/>
                <w:sz w:val="21"/>
                <w:szCs w:val="21"/>
              </w:rPr>
              <w:t>地区</w:t>
            </w:r>
            <w:r w:rsidRPr="00931DC6">
              <w:rPr>
                <w:rFonts w:ascii="Times New Roman" w:eastAsiaTheme="minorEastAsia"/>
                <w:b/>
                <w:color w:val="0D0D0D"/>
                <w:sz w:val="21"/>
                <w:szCs w:val="21"/>
              </w:rPr>
              <w:t>)</w:t>
            </w:r>
          </w:p>
        </w:tc>
        <w:tc>
          <w:tcPr>
            <w:tcW w:w="813"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授权号</w:t>
            </w:r>
          </w:p>
        </w:tc>
        <w:tc>
          <w:tcPr>
            <w:tcW w:w="725"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授权日期</w:t>
            </w:r>
          </w:p>
        </w:tc>
        <w:tc>
          <w:tcPr>
            <w:tcW w:w="975"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证书编号</w:t>
            </w:r>
          </w:p>
        </w:tc>
        <w:tc>
          <w:tcPr>
            <w:tcW w:w="1150"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权利人</w:t>
            </w:r>
          </w:p>
        </w:tc>
        <w:tc>
          <w:tcPr>
            <w:tcW w:w="1012"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发明人</w:t>
            </w:r>
          </w:p>
        </w:tc>
        <w:tc>
          <w:tcPr>
            <w:tcW w:w="973" w:type="dxa"/>
            <w:vAlign w:val="center"/>
          </w:tcPr>
          <w:p w:rsidR="00C9457D" w:rsidRPr="00931DC6" w:rsidRDefault="00C9457D" w:rsidP="009608CF">
            <w:pPr>
              <w:pStyle w:val="a5"/>
              <w:spacing w:beforeLines="50" w:afterLines="50"/>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发明专利有效状态</w:t>
            </w:r>
          </w:p>
        </w:tc>
      </w:tr>
      <w:tr w:rsidR="00C9457D" w:rsidRPr="00931DC6" w:rsidTr="008F615B">
        <w:trPr>
          <w:trHeight w:val="567"/>
          <w:jc w:val="center"/>
        </w:trPr>
        <w:tc>
          <w:tcPr>
            <w:tcW w:w="1088"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lastRenderedPageBreak/>
              <w:t>发明专利</w:t>
            </w:r>
          </w:p>
        </w:tc>
        <w:tc>
          <w:tcPr>
            <w:tcW w:w="1260"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一种单行栽植快速繁育苹果矮化自根砧苗的方法</w:t>
            </w:r>
          </w:p>
        </w:tc>
        <w:tc>
          <w:tcPr>
            <w:tcW w:w="950"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中国</w:t>
            </w:r>
          </w:p>
        </w:tc>
        <w:tc>
          <w:tcPr>
            <w:tcW w:w="813"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sz w:val="21"/>
                <w:szCs w:val="21"/>
              </w:rPr>
              <w:t>ZL201410098525.3</w:t>
            </w:r>
          </w:p>
        </w:tc>
        <w:tc>
          <w:tcPr>
            <w:tcW w:w="725"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sz w:val="21"/>
                <w:szCs w:val="21"/>
              </w:rPr>
              <w:t>2016/5/25</w:t>
            </w:r>
          </w:p>
        </w:tc>
        <w:tc>
          <w:tcPr>
            <w:tcW w:w="975"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sz w:val="21"/>
                <w:szCs w:val="21"/>
              </w:rPr>
              <w:t>2085918</w:t>
            </w:r>
          </w:p>
        </w:tc>
        <w:tc>
          <w:tcPr>
            <w:tcW w:w="1150"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西北农林科技大学</w:t>
            </w:r>
          </w:p>
        </w:tc>
        <w:tc>
          <w:tcPr>
            <w:tcW w:w="1012" w:type="dxa"/>
          </w:tcPr>
          <w:p w:rsidR="00C9457D" w:rsidRPr="00931DC6" w:rsidRDefault="00C9457D" w:rsidP="009608CF">
            <w:pPr>
              <w:pStyle w:val="a5"/>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李高潮，韩明玉，李丙智，曹珊</w:t>
            </w:r>
          </w:p>
        </w:tc>
        <w:tc>
          <w:tcPr>
            <w:tcW w:w="973" w:type="dxa"/>
            <w:vAlign w:val="center"/>
          </w:tcPr>
          <w:p w:rsidR="00C9457D" w:rsidRPr="00931DC6" w:rsidRDefault="00C9457D" w:rsidP="009608CF">
            <w:pPr>
              <w:pStyle w:val="a5"/>
              <w:spacing w:beforeLines="50" w:afterLines="50" w:line="240"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tc>
      </w:tr>
    </w:tbl>
    <w:p w:rsidR="00C9457D" w:rsidRPr="00AD41DC" w:rsidRDefault="00C9457D" w:rsidP="009608CF">
      <w:pPr>
        <w:pStyle w:val="a5"/>
        <w:spacing w:beforeLines="50" w:afterLines="50"/>
        <w:ind w:firstLineChars="0" w:firstLine="0"/>
        <w:jc w:val="left"/>
        <w:rPr>
          <w:rFonts w:ascii="黑体" w:eastAsia="黑体" w:hAnsi="黑体"/>
          <w:b/>
          <w:color w:val="0D0D0D"/>
          <w:szCs w:val="24"/>
        </w:rPr>
      </w:pPr>
      <w:r w:rsidRPr="00AD41DC">
        <w:rPr>
          <w:rFonts w:ascii="黑体" w:eastAsia="黑体" w:hAnsi="黑体"/>
          <w:b/>
          <w:color w:val="0D0D0D"/>
          <w:szCs w:val="24"/>
        </w:rPr>
        <w:t>六、代表性论文专著目录:</w:t>
      </w:r>
    </w:p>
    <w:p w:rsidR="00C9457D" w:rsidRPr="004C6C4A" w:rsidRDefault="00C9457D" w:rsidP="009608CF">
      <w:pPr>
        <w:spacing w:beforeLines="50" w:afterLines="50" w:line="360" w:lineRule="auto"/>
        <w:rPr>
          <w:rFonts w:eastAsiaTheme="minorEastAsia"/>
        </w:rPr>
      </w:pPr>
      <w:r w:rsidRPr="00931DC6">
        <w:rPr>
          <w:rFonts w:eastAsiaTheme="minorEastAsia"/>
        </w:rPr>
        <w:t>1</w:t>
      </w:r>
      <w:r w:rsidRPr="00931DC6">
        <w:rPr>
          <w:rFonts w:eastAsiaTheme="minorEastAsia" w:hAnsiTheme="minorEastAsia"/>
        </w:rPr>
        <w:t>．</w:t>
      </w:r>
      <w:hyperlink r:id="rId29" w:tgtFrame="_blank" w:history="1">
        <w:r w:rsidRPr="004C6C4A">
          <w:rPr>
            <w:rStyle w:val="a7"/>
            <w:rFonts w:eastAsiaTheme="minorEastAsia" w:hAnsiTheme="minorEastAsia"/>
            <w:u w:val="none"/>
          </w:rPr>
          <w:t>邓丰产</w:t>
        </w:r>
      </w:hyperlink>
      <w:r w:rsidRPr="004C6C4A">
        <w:rPr>
          <w:rFonts w:eastAsiaTheme="minorEastAsia"/>
        </w:rPr>
        <w:t xml:space="preserve">, </w:t>
      </w:r>
      <w:hyperlink r:id="rId30" w:tgtFrame="_blank" w:history="1">
        <w:r w:rsidRPr="004C6C4A">
          <w:rPr>
            <w:rStyle w:val="a7"/>
            <w:rFonts w:eastAsiaTheme="minorEastAsia" w:hAnsiTheme="minorEastAsia"/>
            <w:u w:val="none"/>
          </w:rPr>
          <w:t>马锋旺</w:t>
        </w:r>
      </w:hyperlink>
      <w:r w:rsidRPr="004C6C4A">
        <w:rPr>
          <w:rFonts w:eastAsiaTheme="minorEastAsia"/>
        </w:rPr>
        <w:t xml:space="preserve">. </w:t>
      </w:r>
      <w:r w:rsidRPr="004C6C4A">
        <w:rPr>
          <w:rFonts w:eastAsiaTheme="minorEastAsia" w:hAnsiTheme="minorEastAsia"/>
        </w:rPr>
        <w:t>苹果矮化自根砧嫁接苗繁育技术研究</w:t>
      </w:r>
      <w:r w:rsidRPr="004C6C4A">
        <w:rPr>
          <w:rFonts w:eastAsiaTheme="minorEastAsia"/>
        </w:rPr>
        <w:t xml:space="preserve">. </w:t>
      </w:r>
      <w:r w:rsidRPr="004C6C4A">
        <w:rPr>
          <w:rFonts w:eastAsiaTheme="minorEastAsia" w:hAnsiTheme="minorEastAsia"/>
        </w:rPr>
        <w:t>园艺学报</w:t>
      </w:r>
      <w:r w:rsidRPr="004C6C4A">
        <w:rPr>
          <w:rFonts w:eastAsiaTheme="minorEastAsia"/>
        </w:rPr>
        <w:t>, 2012, Vol.39 No.7 1353-1358</w:t>
      </w:r>
    </w:p>
    <w:p w:rsidR="00C9457D" w:rsidRPr="00931DC6" w:rsidRDefault="00C9457D" w:rsidP="009608CF">
      <w:pPr>
        <w:spacing w:beforeLines="50" w:afterLines="50" w:line="360" w:lineRule="auto"/>
        <w:rPr>
          <w:rFonts w:eastAsiaTheme="minorEastAsia"/>
        </w:rPr>
      </w:pPr>
      <w:r w:rsidRPr="004C6C4A">
        <w:rPr>
          <w:rFonts w:eastAsiaTheme="minorEastAsia"/>
        </w:rPr>
        <w:t>2</w:t>
      </w:r>
      <w:r w:rsidRPr="004C6C4A">
        <w:rPr>
          <w:rFonts w:eastAsiaTheme="minorEastAsia" w:hAnsiTheme="minorEastAsia"/>
        </w:rPr>
        <w:t>．</w:t>
      </w:r>
      <w:hyperlink r:id="rId31" w:tgtFrame="_blank" w:history="1">
        <w:r w:rsidRPr="004C6C4A">
          <w:rPr>
            <w:rStyle w:val="a7"/>
            <w:rFonts w:eastAsiaTheme="minorEastAsia" w:hAnsiTheme="minorEastAsia"/>
            <w:u w:val="none"/>
          </w:rPr>
          <w:t>邓丰产</w:t>
        </w:r>
      </w:hyperlink>
      <w:r w:rsidRPr="004C6C4A">
        <w:rPr>
          <w:rFonts w:eastAsiaTheme="minorEastAsia" w:hAnsiTheme="minorEastAsia"/>
        </w:rPr>
        <w:t>、</w:t>
      </w:r>
      <w:hyperlink r:id="rId32" w:tgtFrame="_blank" w:history="1">
        <w:r w:rsidRPr="004C6C4A">
          <w:rPr>
            <w:rStyle w:val="a7"/>
            <w:rFonts w:eastAsiaTheme="minorEastAsia" w:hAnsiTheme="minorEastAsia"/>
            <w:u w:val="none"/>
          </w:rPr>
          <w:t>马锋旺</w:t>
        </w:r>
      </w:hyperlink>
      <w:r w:rsidRPr="004C6C4A">
        <w:rPr>
          <w:rFonts w:eastAsiaTheme="minorEastAsia" w:hAnsiTheme="minorEastAsia"/>
        </w:rPr>
        <w:t>、</w:t>
      </w:r>
      <w:hyperlink r:id="rId33" w:tgtFrame="_blank" w:history="1">
        <w:r w:rsidRPr="004C6C4A">
          <w:rPr>
            <w:rStyle w:val="a7"/>
            <w:rFonts w:eastAsiaTheme="minorEastAsia" w:hAnsiTheme="minorEastAsia"/>
            <w:u w:val="none"/>
          </w:rPr>
          <w:t>束怀瑞</w:t>
        </w:r>
      </w:hyperlink>
      <w:r w:rsidRPr="004C6C4A">
        <w:rPr>
          <w:rFonts w:eastAsiaTheme="minorEastAsia"/>
        </w:rPr>
        <w:t xml:space="preserve">. </w:t>
      </w:r>
      <w:r w:rsidRPr="004C6C4A">
        <w:rPr>
          <w:rFonts w:eastAsiaTheme="minorEastAsia" w:hAnsiTheme="minorEastAsia"/>
        </w:rPr>
        <w:t>美</w:t>
      </w:r>
      <w:r w:rsidRPr="00931DC6">
        <w:rPr>
          <w:rFonts w:eastAsiaTheme="minorEastAsia" w:hAnsiTheme="minorEastAsia"/>
        </w:rPr>
        <w:t>国苹果生产新体系</w:t>
      </w:r>
      <w:r w:rsidRPr="00931DC6">
        <w:rPr>
          <w:rFonts w:eastAsiaTheme="minorEastAsia"/>
        </w:rPr>
        <w:t>.</w:t>
      </w:r>
      <w:r w:rsidRPr="00931DC6">
        <w:rPr>
          <w:rFonts w:eastAsiaTheme="minorEastAsia" w:hAnsiTheme="minorEastAsia"/>
        </w:rPr>
        <w:t>西北林学院学报，</w:t>
      </w:r>
      <w:r w:rsidRPr="00931DC6">
        <w:rPr>
          <w:rFonts w:eastAsiaTheme="minorEastAsia"/>
        </w:rPr>
        <w:t>2009</w:t>
      </w:r>
      <w:r w:rsidRPr="00931DC6">
        <w:rPr>
          <w:rFonts w:eastAsiaTheme="minorEastAsia" w:hAnsiTheme="minorEastAsia"/>
        </w:rPr>
        <w:t>，</w:t>
      </w:r>
      <w:r w:rsidRPr="00931DC6">
        <w:rPr>
          <w:rFonts w:eastAsiaTheme="minorEastAsia"/>
        </w:rPr>
        <w:t>24</w:t>
      </w:r>
      <w:r w:rsidRPr="00931DC6">
        <w:rPr>
          <w:rFonts w:eastAsiaTheme="minorEastAsia" w:hAnsiTheme="minorEastAsia"/>
        </w:rPr>
        <w:t>（</w:t>
      </w:r>
      <w:r w:rsidRPr="00931DC6">
        <w:rPr>
          <w:rFonts w:eastAsiaTheme="minorEastAsia"/>
        </w:rPr>
        <w:t>4</w:t>
      </w:r>
      <w:r w:rsidRPr="00931DC6">
        <w:rPr>
          <w:rFonts w:eastAsiaTheme="minorEastAsia" w:hAnsiTheme="minorEastAsia"/>
        </w:rPr>
        <w:t>）：</w:t>
      </w:r>
      <w:r w:rsidRPr="00931DC6">
        <w:rPr>
          <w:rFonts w:eastAsiaTheme="minorEastAsia"/>
        </w:rPr>
        <w:t>114-117.</w:t>
      </w:r>
    </w:p>
    <w:p w:rsidR="00C9457D" w:rsidRPr="00931DC6" w:rsidRDefault="00C9457D" w:rsidP="009608CF">
      <w:pPr>
        <w:pStyle w:val="a5"/>
        <w:spacing w:beforeLines="50" w:afterLines="50"/>
        <w:ind w:firstLineChars="0" w:firstLine="0"/>
        <w:jc w:val="left"/>
        <w:rPr>
          <w:rFonts w:ascii="Times New Roman" w:eastAsiaTheme="minorEastAsia"/>
          <w:sz w:val="21"/>
          <w:szCs w:val="21"/>
        </w:rPr>
      </w:pPr>
      <w:r w:rsidRPr="00931DC6">
        <w:rPr>
          <w:rFonts w:ascii="Times New Roman" w:eastAsiaTheme="minorEastAsia"/>
          <w:sz w:val="21"/>
          <w:szCs w:val="21"/>
        </w:rPr>
        <w:t>3.</w:t>
      </w:r>
      <w:r w:rsidRPr="00931DC6">
        <w:rPr>
          <w:rFonts w:ascii="Times New Roman" w:eastAsiaTheme="minorEastAsia" w:hAnsiTheme="minorEastAsia"/>
          <w:sz w:val="21"/>
          <w:szCs w:val="21"/>
        </w:rPr>
        <w:t>孙淑敏、李高潮、檀鸣</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短截和普洛马林处理对不同砧木类型苹果苗木分枝特性的影响</w:t>
      </w:r>
      <w:r w:rsidRPr="00931DC6">
        <w:rPr>
          <w:rFonts w:ascii="Times New Roman" w:eastAsiaTheme="minorEastAsia"/>
          <w:sz w:val="21"/>
          <w:szCs w:val="21"/>
        </w:rPr>
        <w:t>.</w:t>
      </w:r>
      <w:r w:rsidRPr="00931DC6">
        <w:rPr>
          <w:rFonts w:ascii="Times New Roman" w:eastAsiaTheme="minorEastAsia" w:hAnsiTheme="minorEastAsia"/>
          <w:sz w:val="21"/>
          <w:szCs w:val="21"/>
        </w:rPr>
        <w:t>北方园艺，</w:t>
      </w:r>
      <w:r w:rsidRPr="00931DC6">
        <w:rPr>
          <w:rFonts w:ascii="Times New Roman" w:eastAsiaTheme="minorEastAsia"/>
          <w:sz w:val="21"/>
          <w:szCs w:val="21"/>
        </w:rPr>
        <w:t>2016</w:t>
      </w:r>
      <w:r w:rsidRPr="00931DC6">
        <w:rPr>
          <w:rFonts w:ascii="Times New Roman" w:eastAsiaTheme="minorEastAsia" w:hAnsiTheme="minorEastAsia"/>
          <w:sz w:val="21"/>
          <w:szCs w:val="21"/>
        </w:rPr>
        <w:t>（</w:t>
      </w:r>
      <w:r w:rsidRPr="00931DC6">
        <w:rPr>
          <w:rFonts w:ascii="Times New Roman" w:eastAsiaTheme="minorEastAsia"/>
          <w:sz w:val="21"/>
          <w:szCs w:val="21"/>
        </w:rPr>
        <w:t>11</w:t>
      </w:r>
      <w:r w:rsidRPr="00931DC6">
        <w:rPr>
          <w:rFonts w:ascii="Times New Roman" w:eastAsiaTheme="minorEastAsia" w:hAnsiTheme="minorEastAsia"/>
          <w:sz w:val="21"/>
          <w:szCs w:val="21"/>
        </w:rPr>
        <w:t>）：</w:t>
      </w:r>
      <w:r w:rsidRPr="00931DC6">
        <w:rPr>
          <w:rFonts w:ascii="Times New Roman" w:eastAsiaTheme="minorEastAsia"/>
          <w:sz w:val="21"/>
          <w:szCs w:val="21"/>
        </w:rPr>
        <w:t>15-18</w:t>
      </w:r>
    </w:p>
    <w:p w:rsidR="00C9457D" w:rsidRPr="00931DC6" w:rsidRDefault="00C9457D" w:rsidP="009608CF">
      <w:pPr>
        <w:pStyle w:val="a5"/>
        <w:spacing w:beforeLines="50" w:afterLines="50"/>
        <w:ind w:firstLineChars="0" w:firstLine="0"/>
        <w:jc w:val="left"/>
        <w:rPr>
          <w:rFonts w:ascii="Times New Roman" w:eastAsiaTheme="minorEastAsia"/>
          <w:sz w:val="21"/>
          <w:szCs w:val="21"/>
        </w:rPr>
      </w:pPr>
      <w:r w:rsidRPr="00931DC6">
        <w:rPr>
          <w:rFonts w:ascii="Times New Roman" w:eastAsiaTheme="minorEastAsia"/>
          <w:sz w:val="21"/>
          <w:szCs w:val="21"/>
        </w:rPr>
        <w:t>4.</w:t>
      </w:r>
      <w:r w:rsidRPr="00931DC6">
        <w:rPr>
          <w:rFonts w:ascii="Times New Roman" w:eastAsiaTheme="minorEastAsia" w:hAnsiTheme="minorEastAsia"/>
          <w:sz w:val="21"/>
          <w:szCs w:val="21"/>
        </w:rPr>
        <w:t>麻珊珊、沈晨晨、岳伟、李高潮</w:t>
      </w:r>
      <w:r w:rsidRPr="00931DC6">
        <w:rPr>
          <w:rFonts w:ascii="Times New Roman" w:eastAsiaTheme="minorEastAsia"/>
          <w:sz w:val="21"/>
          <w:szCs w:val="21"/>
        </w:rPr>
        <w:t xml:space="preserve">. </w:t>
      </w:r>
      <w:r w:rsidRPr="00931DC6">
        <w:rPr>
          <w:rFonts w:ascii="Times New Roman" w:eastAsiaTheme="minorEastAsia" w:hAnsiTheme="minorEastAsia"/>
          <w:sz w:val="21"/>
          <w:szCs w:val="21"/>
        </w:rPr>
        <w:t>喷施植物生长调节剂对苹果矮化自根砧嫁接苗促分枝和生长的效果</w:t>
      </w:r>
      <w:r w:rsidRPr="00931DC6">
        <w:rPr>
          <w:rFonts w:ascii="Times New Roman" w:eastAsiaTheme="minorEastAsia"/>
          <w:sz w:val="21"/>
          <w:szCs w:val="21"/>
        </w:rPr>
        <w:t>.</w:t>
      </w:r>
      <w:r w:rsidRPr="00931DC6">
        <w:rPr>
          <w:rFonts w:ascii="Times New Roman" w:eastAsiaTheme="minorEastAsia" w:hAnsiTheme="minorEastAsia"/>
          <w:sz w:val="21"/>
          <w:szCs w:val="21"/>
        </w:rPr>
        <w:t>落叶果树，</w:t>
      </w:r>
      <w:r w:rsidRPr="00931DC6">
        <w:rPr>
          <w:rFonts w:ascii="Times New Roman" w:eastAsiaTheme="minorEastAsia"/>
          <w:sz w:val="21"/>
          <w:szCs w:val="21"/>
        </w:rPr>
        <w:t>2015</w:t>
      </w:r>
      <w:r w:rsidRPr="00931DC6">
        <w:rPr>
          <w:rFonts w:ascii="Times New Roman" w:eastAsiaTheme="minorEastAsia" w:hAnsiTheme="minorEastAsia"/>
          <w:sz w:val="21"/>
          <w:szCs w:val="21"/>
        </w:rPr>
        <w:t>，</w:t>
      </w:r>
      <w:r w:rsidRPr="00931DC6">
        <w:rPr>
          <w:rFonts w:ascii="Times New Roman" w:eastAsiaTheme="minorEastAsia"/>
          <w:sz w:val="21"/>
          <w:szCs w:val="21"/>
        </w:rPr>
        <w:t>47(5)</w:t>
      </w:r>
      <w:r w:rsidRPr="00931DC6">
        <w:rPr>
          <w:rFonts w:ascii="Times New Roman" w:eastAsiaTheme="minorEastAsia" w:hAnsiTheme="minorEastAsia"/>
          <w:sz w:val="21"/>
          <w:szCs w:val="21"/>
        </w:rPr>
        <w:t>：</w:t>
      </w:r>
      <w:r w:rsidRPr="00931DC6">
        <w:rPr>
          <w:rFonts w:ascii="Times New Roman" w:eastAsiaTheme="minorEastAsia"/>
          <w:sz w:val="21"/>
          <w:szCs w:val="21"/>
        </w:rPr>
        <w:t>10—12</w:t>
      </w:r>
    </w:p>
    <w:p w:rsidR="00C9457D" w:rsidRPr="00931DC6" w:rsidRDefault="00C9457D" w:rsidP="009608CF">
      <w:pPr>
        <w:pStyle w:val="a5"/>
        <w:spacing w:beforeLines="50" w:afterLines="50"/>
        <w:ind w:firstLineChars="0" w:firstLine="0"/>
        <w:jc w:val="left"/>
        <w:rPr>
          <w:rFonts w:ascii="Times New Roman" w:eastAsiaTheme="minorEastAsia"/>
          <w:sz w:val="21"/>
          <w:szCs w:val="21"/>
        </w:rPr>
      </w:pPr>
      <w:r w:rsidRPr="00931DC6">
        <w:rPr>
          <w:rFonts w:ascii="Times New Roman" w:eastAsiaTheme="minorEastAsia"/>
          <w:sz w:val="21"/>
          <w:szCs w:val="21"/>
        </w:rPr>
        <w:t>5.</w:t>
      </w:r>
      <w:r w:rsidRPr="00931DC6">
        <w:rPr>
          <w:rFonts w:ascii="Times New Roman" w:eastAsiaTheme="minorEastAsia" w:hAnsiTheme="minorEastAsia"/>
          <w:sz w:val="21"/>
          <w:szCs w:val="21"/>
        </w:rPr>
        <w:t>岳伟、麻珊珊、史继东、李高潮</w:t>
      </w:r>
      <w:r w:rsidRPr="00931DC6">
        <w:rPr>
          <w:rFonts w:ascii="Times New Roman" w:eastAsiaTheme="minorEastAsia"/>
          <w:sz w:val="21"/>
          <w:szCs w:val="21"/>
        </w:rPr>
        <w:t>.</w:t>
      </w:r>
      <w:r w:rsidRPr="00931DC6">
        <w:rPr>
          <w:rFonts w:ascii="Times New Roman" w:eastAsiaTheme="minorEastAsia" w:hAnsiTheme="minorEastAsia"/>
          <w:sz w:val="21"/>
          <w:szCs w:val="21"/>
        </w:rPr>
        <w:t>自根砧苹果大苗建园技术</w:t>
      </w:r>
      <w:r w:rsidRPr="00931DC6">
        <w:rPr>
          <w:rFonts w:ascii="Times New Roman" w:eastAsiaTheme="minorEastAsia"/>
          <w:sz w:val="21"/>
          <w:szCs w:val="21"/>
        </w:rPr>
        <w:t>.</w:t>
      </w:r>
      <w:r w:rsidRPr="00931DC6">
        <w:rPr>
          <w:rFonts w:ascii="Times New Roman" w:eastAsiaTheme="minorEastAsia" w:hAnsiTheme="minorEastAsia"/>
          <w:sz w:val="21"/>
          <w:szCs w:val="21"/>
        </w:rPr>
        <w:t>陕西农业科学，</w:t>
      </w:r>
      <w:r w:rsidRPr="00931DC6">
        <w:rPr>
          <w:rFonts w:ascii="Times New Roman" w:eastAsiaTheme="minorEastAsia"/>
          <w:sz w:val="21"/>
          <w:szCs w:val="21"/>
        </w:rPr>
        <w:t>2015</w:t>
      </w:r>
      <w:r w:rsidRPr="00931DC6">
        <w:rPr>
          <w:rFonts w:ascii="Times New Roman" w:eastAsiaTheme="minorEastAsia" w:hAnsiTheme="minorEastAsia"/>
          <w:sz w:val="21"/>
          <w:szCs w:val="21"/>
        </w:rPr>
        <w:t>，（</w:t>
      </w:r>
      <w:r w:rsidRPr="00931DC6">
        <w:rPr>
          <w:rFonts w:ascii="Times New Roman" w:eastAsiaTheme="minorEastAsia"/>
          <w:sz w:val="21"/>
          <w:szCs w:val="21"/>
        </w:rPr>
        <w:t>61</w:t>
      </w:r>
      <w:r w:rsidRPr="00931DC6">
        <w:rPr>
          <w:rFonts w:ascii="Times New Roman" w:eastAsiaTheme="minorEastAsia" w:hAnsiTheme="minorEastAsia"/>
          <w:sz w:val="21"/>
          <w:szCs w:val="21"/>
        </w:rPr>
        <w:t>）</w:t>
      </w:r>
      <w:r w:rsidRPr="00931DC6">
        <w:rPr>
          <w:rFonts w:ascii="Times New Roman" w:eastAsiaTheme="minorEastAsia"/>
          <w:sz w:val="21"/>
          <w:szCs w:val="21"/>
        </w:rPr>
        <w:t>12</w:t>
      </w:r>
      <w:r w:rsidRPr="00931DC6">
        <w:rPr>
          <w:rFonts w:ascii="Times New Roman" w:eastAsiaTheme="minorEastAsia" w:hAnsiTheme="minorEastAsia"/>
          <w:sz w:val="21"/>
          <w:szCs w:val="21"/>
        </w:rPr>
        <w:t>：</w:t>
      </w:r>
      <w:r w:rsidRPr="00931DC6">
        <w:rPr>
          <w:rFonts w:ascii="Times New Roman" w:eastAsiaTheme="minorEastAsia"/>
          <w:sz w:val="21"/>
          <w:szCs w:val="21"/>
        </w:rPr>
        <w:t>110-112</w:t>
      </w:r>
    </w:p>
    <w:p w:rsidR="00C9457D" w:rsidRPr="00931DC6" w:rsidRDefault="00C9457D" w:rsidP="009608CF">
      <w:pPr>
        <w:pStyle w:val="a5"/>
        <w:spacing w:beforeLines="50" w:afterLines="50"/>
        <w:ind w:firstLineChars="0" w:firstLine="0"/>
        <w:jc w:val="left"/>
        <w:rPr>
          <w:rFonts w:ascii="Times New Roman" w:eastAsiaTheme="minorEastAsia"/>
          <w:sz w:val="21"/>
          <w:szCs w:val="21"/>
        </w:rPr>
      </w:pPr>
      <w:r w:rsidRPr="00931DC6">
        <w:rPr>
          <w:rFonts w:ascii="Times New Roman" w:eastAsiaTheme="minorEastAsia"/>
          <w:sz w:val="21"/>
          <w:szCs w:val="21"/>
        </w:rPr>
        <w:t>6.</w:t>
      </w:r>
      <w:r w:rsidRPr="00931DC6">
        <w:rPr>
          <w:rFonts w:ascii="Times New Roman" w:eastAsiaTheme="minorEastAsia" w:hAnsiTheme="minorEastAsia"/>
          <w:sz w:val="21"/>
          <w:szCs w:val="21"/>
        </w:rPr>
        <w:t>岳伟、张长庆、王超、李高潮</w:t>
      </w:r>
      <w:r w:rsidRPr="00931DC6">
        <w:rPr>
          <w:rFonts w:ascii="Times New Roman" w:eastAsiaTheme="minorEastAsia"/>
          <w:sz w:val="21"/>
          <w:szCs w:val="21"/>
        </w:rPr>
        <w:t>.</w:t>
      </w:r>
      <w:r w:rsidRPr="00931DC6">
        <w:rPr>
          <w:rFonts w:ascii="Times New Roman" w:eastAsiaTheme="minorEastAsia" w:hAnsiTheme="minorEastAsia"/>
          <w:sz w:val="21"/>
          <w:szCs w:val="21"/>
        </w:rPr>
        <w:t>意大利自根砧苹果树体简化管理模式</w:t>
      </w:r>
      <w:r w:rsidRPr="00931DC6">
        <w:rPr>
          <w:rFonts w:ascii="Times New Roman" w:eastAsiaTheme="minorEastAsia"/>
          <w:sz w:val="21"/>
          <w:szCs w:val="21"/>
        </w:rPr>
        <w:t>.</w:t>
      </w:r>
      <w:r w:rsidRPr="00931DC6">
        <w:rPr>
          <w:rFonts w:ascii="Times New Roman" w:eastAsiaTheme="minorEastAsia" w:hAnsiTheme="minorEastAsia"/>
          <w:sz w:val="21"/>
          <w:szCs w:val="21"/>
        </w:rPr>
        <w:t>果树实用技术与信息，</w:t>
      </w:r>
      <w:r w:rsidRPr="00931DC6">
        <w:rPr>
          <w:rFonts w:ascii="Times New Roman" w:eastAsiaTheme="minorEastAsia"/>
          <w:sz w:val="21"/>
          <w:szCs w:val="21"/>
        </w:rPr>
        <w:t>2016</w:t>
      </w:r>
      <w:r w:rsidRPr="00931DC6">
        <w:rPr>
          <w:rFonts w:ascii="Times New Roman" w:eastAsiaTheme="minorEastAsia" w:hAnsiTheme="minorEastAsia"/>
          <w:sz w:val="21"/>
          <w:szCs w:val="21"/>
        </w:rPr>
        <w:t>（</w:t>
      </w:r>
      <w:r w:rsidRPr="00931DC6">
        <w:rPr>
          <w:rFonts w:ascii="Times New Roman" w:eastAsiaTheme="minorEastAsia"/>
          <w:sz w:val="21"/>
          <w:szCs w:val="21"/>
        </w:rPr>
        <w:t>8</w:t>
      </w:r>
      <w:r w:rsidRPr="00931DC6">
        <w:rPr>
          <w:rFonts w:ascii="Times New Roman" w:eastAsiaTheme="minorEastAsia" w:hAnsiTheme="minorEastAsia"/>
          <w:sz w:val="21"/>
          <w:szCs w:val="21"/>
        </w:rPr>
        <w:t>）：</w:t>
      </w:r>
      <w:r w:rsidRPr="00931DC6">
        <w:rPr>
          <w:rFonts w:ascii="Times New Roman" w:eastAsiaTheme="minorEastAsia"/>
          <w:sz w:val="21"/>
          <w:szCs w:val="21"/>
        </w:rPr>
        <w:t>41-42</w:t>
      </w:r>
    </w:p>
    <w:p w:rsidR="00C9457D" w:rsidRPr="00931DC6" w:rsidRDefault="00C9457D" w:rsidP="009608CF">
      <w:pPr>
        <w:pStyle w:val="a5"/>
        <w:spacing w:beforeLines="50" w:afterLines="50"/>
        <w:ind w:firstLineChars="0" w:firstLine="0"/>
        <w:jc w:val="left"/>
        <w:rPr>
          <w:rFonts w:ascii="Times New Roman" w:eastAsiaTheme="minorEastAsia"/>
          <w:b/>
          <w:color w:val="0D0D0D"/>
          <w:sz w:val="21"/>
          <w:szCs w:val="21"/>
        </w:rPr>
      </w:pPr>
      <w:r w:rsidRPr="00931DC6">
        <w:rPr>
          <w:rFonts w:ascii="Times New Roman" w:eastAsiaTheme="minorEastAsia"/>
          <w:sz w:val="21"/>
          <w:szCs w:val="21"/>
        </w:rPr>
        <w:t>7.</w:t>
      </w:r>
      <w:r w:rsidRPr="00931DC6">
        <w:rPr>
          <w:rFonts w:ascii="Times New Roman" w:eastAsiaTheme="minorEastAsia" w:hAnsiTheme="minorEastAsia"/>
          <w:sz w:val="21"/>
          <w:szCs w:val="21"/>
        </w:rPr>
        <w:t>岳伟、孙树林、麻珊珊、李高潮</w:t>
      </w:r>
      <w:r w:rsidRPr="00931DC6">
        <w:rPr>
          <w:rFonts w:ascii="Times New Roman" w:eastAsiaTheme="minorEastAsia"/>
          <w:sz w:val="21"/>
          <w:szCs w:val="21"/>
        </w:rPr>
        <w:t>.</w:t>
      </w:r>
      <w:r w:rsidRPr="00931DC6">
        <w:rPr>
          <w:rFonts w:ascii="Times New Roman" w:eastAsiaTheme="minorEastAsia" w:hAnsiTheme="minorEastAsia"/>
          <w:sz w:val="21"/>
          <w:szCs w:val="21"/>
        </w:rPr>
        <w:t>影响自根砧苹果大苗成活率的因素及应对措施</w:t>
      </w:r>
      <w:r w:rsidRPr="00931DC6">
        <w:rPr>
          <w:rFonts w:ascii="Times New Roman" w:eastAsiaTheme="minorEastAsia"/>
          <w:sz w:val="21"/>
          <w:szCs w:val="21"/>
        </w:rPr>
        <w:t>.</w:t>
      </w:r>
      <w:r w:rsidRPr="00931DC6">
        <w:rPr>
          <w:rFonts w:ascii="Times New Roman" w:eastAsiaTheme="minorEastAsia" w:hAnsiTheme="minorEastAsia"/>
          <w:sz w:val="21"/>
          <w:szCs w:val="21"/>
        </w:rPr>
        <w:t>陕西农业科学，</w:t>
      </w:r>
      <w:r w:rsidRPr="00931DC6">
        <w:rPr>
          <w:rFonts w:ascii="Times New Roman" w:eastAsiaTheme="minorEastAsia"/>
          <w:sz w:val="21"/>
          <w:szCs w:val="21"/>
        </w:rPr>
        <w:t>2016</w:t>
      </w:r>
      <w:r w:rsidRPr="00931DC6">
        <w:rPr>
          <w:rFonts w:ascii="Times New Roman" w:eastAsiaTheme="minorEastAsia" w:hAnsiTheme="minorEastAsia"/>
          <w:sz w:val="21"/>
          <w:szCs w:val="21"/>
        </w:rPr>
        <w:t>，（</w:t>
      </w:r>
      <w:r w:rsidRPr="00931DC6">
        <w:rPr>
          <w:rFonts w:ascii="Times New Roman" w:eastAsiaTheme="minorEastAsia"/>
          <w:sz w:val="21"/>
          <w:szCs w:val="21"/>
        </w:rPr>
        <w:t>62</w:t>
      </w:r>
      <w:r w:rsidRPr="00931DC6">
        <w:rPr>
          <w:rFonts w:ascii="Times New Roman" w:eastAsiaTheme="minorEastAsia" w:hAnsiTheme="minorEastAsia"/>
          <w:sz w:val="21"/>
          <w:szCs w:val="21"/>
        </w:rPr>
        <w:t>）</w:t>
      </w:r>
      <w:r w:rsidRPr="00931DC6">
        <w:rPr>
          <w:rFonts w:ascii="Times New Roman" w:eastAsiaTheme="minorEastAsia"/>
          <w:sz w:val="21"/>
          <w:szCs w:val="21"/>
        </w:rPr>
        <w:t>06</w:t>
      </w:r>
      <w:r w:rsidRPr="00931DC6">
        <w:rPr>
          <w:rFonts w:ascii="Times New Roman" w:eastAsiaTheme="minorEastAsia" w:hAnsiTheme="minorEastAsia"/>
          <w:sz w:val="21"/>
          <w:szCs w:val="21"/>
        </w:rPr>
        <w:t>：</w:t>
      </w:r>
      <w:r w:rsidRPr="00931DC6">
        <w:rPr>
          <w:rFonts w:ascii="Times New Roman" w:eastAsiaTheme="minorEastAsia"/>
          <w:sz w:val="21"/>
          <w:szCs w:val="21"/>
        </w:rPr>
        <w:t>61</w:t>
      </w:r>
      <w:r w:rsidRPr="00931DC6">
        <w:rPr>
          <w:rFonts w:ascii="Times New Roman" w:eastAsiaTheme="minorEastAsia" w:hAnsiTheme="minorEastAsia"/>
          <w:sz w:val="21"/>
          <w:szCs w:val="21"/>
        </w:rPr>
        <w:t>，</w:t>
      </w:r>
      <w:r w:rsidRPr="00931DC6">
        <w:rPr>
          <w:rFonts w:ascii="Times New Roman" w:eastAsiaTheme="minorEastAsia"/>
          <w:sz w:val="21"/>
          <w:szCs w:val="21"/>
        </w:rPr>
        <w:t>82</w:t>
      </w:r>
    </w:p>
    <w:p w:rsidR="00C9457D" w:rsidRPr="00AD41DC" w:rsidRDefault="00C9457D" w:rsidP="009608CF">
      <w:pPr>
        <w:pStyle w:val="a5"/>
        <w:spacing w:beforeLines="50" w:afterLines="50"/>
        <w:ind w:firstLineChars="0" w:firstLine="0"/>
        <w:jc w:val="left"/>
        <w:rPr>
          <w:rFonts w:ascii="黑体" w:eastAsia="黑体" w:hAnsi="黑体"/>
          <w:b/>
          <w:color w:val="0D0D0D"/>
          <w:szCs w:val="24"/>
        </w:rPr>
      </w:pPr>
      <w:r w:rsidRPr="00AD41DC">
        <w:rPr>
          <w:rFonts w:ascii="黑体" w:eastAsia="黑体" w:hAnsi="黑体"/>
          <w:b/>
          <w:color w:val="0D0D0D"/>
          <w:szCs w:val="24"/>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5"/>
        <w:gridCol w:w="675"/>
        <w:gridCol w:w="1352"/>
        <w:gridCol w:w="1894"/>
        <w:gridCol w:w="3516"/>
      </w:tblGrid>
      <w:tr w:rsidR="00C9457D" w:rsidRPr="00931DC6" w:rsidTr="008F615B">
        <w:trPr>
          <w:trHeight w:val="397"/>
        </w:trPr>
        <w:tc>
          <w:tcPr>
            <w:tcW w:w="637" w:type="pct"/>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姓名</w:t>
            </w:r>
          </w:p>
        </w:tc>
        <w:tc>
          <w:tcPr>
            <w:tcW w:w="396" w:type="pct"/>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793" w:type="pct"/>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技术职称</w:t>
            </w:r>
          </w:p>
        </w:tc>
        <w:tc>
          <w:tcPr>
            <w:tcW w:w="1111" w:type="pct"/>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2063" w:type="pct"/>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C9457D" w:rsidRPr="00931DC6" w:rsidTr="008F615B">
        <w:trPr>
          <w:trHeight w:val="397"/>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邓丰产</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副研</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苹果矮化砧木引进收集、矮化自根砧苗床锯末堆埋试验和苹果矮化自根苗密度试验。</w:t>
            </w:r>
          </w:p>
        </w:tc>
      </w:tr>
      <w:tr w:rsidR="00C9457D" w:rsidRPr="00931DC6" w:rsidTr="008F615B">
        <w:trPr>
          <w:trHeight w:val="397"/>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李高潮</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矮化自根多分枝技术研究、建立矮化自根示范苗圃和矮化自根大苗培育技术。</w:t>
            </w:r>
          </w:p>
        </w:tc>
      </w:tr>
      <w:tr w:rsidR="00C9457D" w:rsidRPr="00931DC6" w:rsidTr="008F615B">
        <w:trPr>
          <w:trHeight w:val="397"/>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王军会</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技术员</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庆阳海越农业有限公</w:t>
            </w:r>
            <w:r w:rsidRPr="00931DC6">
              <w:rPr>
                <w:rFonts w:ascii="Times New Roman" w:eastAsiaTheme="minorEastAsia" w:hAnsiTheme="minorEastAsia"/>
                <w:sz w:val="18"/>
                <w:szCs w:val="18"/>
              </w:rPr>
              <w:lastRenderedPageBreak/>
              <w:t>司</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lastRenderedPageBreak/>
              <w:t>建设苹果矮化砧木苗床、矮化自根多分枝苗苗圃和推广矮化自根多分枝苗木示范建</w:t>
            </w:r>
            <w:r w:rsidRPr="00931DC6">
              <w:rPr>
                <w:rFonts w:ascii="Times New Roman" w:eastAsiaTheme="minorEastAsia" w:hAnsiTheme="minorEastAsia"/>
                <w:sz w:val="18"/>
                <w:szCs w:val="18"/>
              </w:rPr>
              <w:lastRenderedPageBreak/>
              <w:t>园。</w:t>
            </w:r>
          </w:p>
        </w:tc>
      </w:tr>
      <w:tr w:rsidR="00C9457D" w:rsidRPr="00931DC6" w:rsidTr="008F615B">
        <w:trPr>
          <w:trHeight w:val="584"/>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lastRenderedPageBreak/>
              <w:t>龚直文</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讲师</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苹果矮化自根苗种植成本效益。</w:t>
            </w:r>
          </w:p>
        </w:tc>
      </w:tr>
      <w:tr w:rsidR="00C9457D" w:rsidRPr="00931DC6" w:rsidTr="008F615B">
        <w:trPr>
          <w:trHeight w:val="692"/>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马科儒</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技术员</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杨凌瑞星种苗科技有限公司</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推广矮化自根多分枝苗木示范建园。</w:t>
            </w:r>
          </w:p>
        </w:tc>
      </w:tr>
      <w:tr w:rsidR="00C9457D" w:rsidRPr="00931DC6" w:rsidTr="008F615B">
        <w:trPr>
          <w:trHeight w:val="716"/>
        </w:trPr>
        <w:tc>
          <w:tcPr>
            <w:tcW w:w="637"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王亚威</w:t>
            </w:r>
          </w:p>
        </w:tc>
        <w:tc>
          <w:tcPr>
            <w:tcW w:w="396"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793" w:type="pct"/>
            <w:vAlign w:val="center"/>
          </w:tcPr>
          <w:p w:rsidR="00C9457D" w:rsidRPr="00931DC6" w:rsidRDefault="00C9457D"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技术员</w:t>
            </w:r>
          </w:p>
        </w:tc>
        <w:tc>
          <w:tcPr>
            <w:tcW w:w="1111" w:type="pct"/>
            <w:vAlign w:val="center"/>
          </w:tcPr>
          <w:p w:rsidR="00C9457D" w:rsidRPr="00931DC6" w:rsidRDefault="00C9457D"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063" w:type="pct"/>
            <w:vAlign w:val="center"/>
          </w:tcPr>
          <w:p w:rsidR="00C9457D" w:rsidRPr="00931DC6" w:rsidRDefault="00C9457D"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苗木试验。</w:t>
            </w:r>
          </w:p>
        </w:tc>
      </w:tr>
    </w:tbl>
    <w:p w:rsidR="00C9457D" w:rsidRPr="00AD41DC" w:rsidRDefault="00C9457D" w:rsidP="009608CF">
      <w:pPr>
        <w:pStyle w:val="a5"/>
        <w:spacing w:beforeLines="50" w:afterLines="50"/>
        <w:ind w:firstLineChars="0" w:firstLine="0"/>
        <w:rPr>
          <w:rFonts w:ascii="黑体" w:eastAsia="黑体" w:hAnsi="黑体"/>
          <w:b/>
        </w:rPr>
      </w:pPr>
      <w:r w:rsidRPr="00AD41DC">
        <w:rPr>
          <w:rFonts w:ascii="黑体" w:eastAsia="黑体" w:hAnsi="黑体"/>
          <w:b/>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99"/>
        <w:gridCol w:w="1559"/>
        <w:gridCol w:w="1860"/>
        <w:gridCol w:w="1911"/>
      </w:tblGrid>
      <w:tr w:rsidR="00C9457D" w:rsidRPr="00931DC6" w:rsidTr="008F615B">
        <w:trPr>
          <w:jc w:val="center"/>
        </w:trPr>
        <w:tc>
          <w:tcPr>
            <w:tcW w:w="8999" w:type="dxa"/>
            <w:gridSpan w:val="6"/>
            <w:vAlign w:val="center"/>
          </w:tcPr>
          <w:p w:rsidR="00C9457D" w:rsidRPr="00931DC6" w:rsidRDefault="00C9457D" w:rsidP="009608CF">
            <w:pPr>
              <w:pStyle w:val="a5"/>
              <w:adjustRightInd w:val="0"/>
              <w:snapToGrid w:val="0"/>
              <w:spacing w:beforeLines="50" w:afterLines="50"/>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C9457D" w:rsidRPr="00931DC6" w:rsidTr="008F615B">
        <w:trPr>
          <w:jc w:val="center"/>
        </w:trPr>
        <w:tc>
          <w:tcPr>
            <w:tcW w:w="667"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1103"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1899"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559"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860"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1911"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C9457D" w:rsidRPr="00931DC6" w:rsidTr="008F615B">
        <w:trPr>
          <w:trHeight w:val="796"/>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1</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论文合著</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邓丰产</w:t>
            </w:r>
            <w:r w:rsidRPr="00931DC6">
              <w:rPr>
                <w:rFonts w:eastAsiaTheme="minorEastAsia"/>
                <w:color w:val="0D0D0D"/>
              </w:rPr>
              <w:t>/1</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2008-01-01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color w:val="FF0000"/>
              </w:rPr>
            </w:pPr>
            <w:r w:rsidRPr="00931DC6">
              <w:rPr>
                <w:rFonts w:eastAsiaTheme="minorEastAsia" w:hAnsiTheme="minorEastAsia"/>
              </w:rPr>
              <w:t>苹果矮化自根砧嫁接苗繁育技术研究</w:t>
            </w:r>
          </w:p>
        </w:tc>
      </w:tr>
      <w:tr w:rsidR="00C9457D" w:rsidRPr="00931DC6" w:rsidTr="008F615B">
        <w:trPr>
          <w:trHeight w:val="966"/>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2</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知识产权</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李高潮</w:t>
            </w:r>
            <w:r w:rsidRPr="00931DC6">
              <w:rPr>
                <w:rFonts w:eastAsiaTheme="minorEastAsia"/>
                <w:color w:val="0D0D0D"/>
              </w:rPr>
              <w:t>/2</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2013-01-01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color w:val="FF0000"/>
              </w:rPr>
            </w:pPr>
            <w:r w:rsidRPr="00931DC6">
              <w:rPr>
                <w:rFonts w:eastAsiaTheme="minorEastAsia" w:hAnsiTheme="minorEastAsia"/>
              </w:rPr>
              <w:t>一种单行栽植快速繁育苹果矮化自根砧苗的方法</w:t>
            </w:r>
          </w:p>
        </w:tc>
      </w:tr>
      <w:tr w:rsidR="00C9457D" w:rsidRPr="00931DC6" w:rsidTr="008F615B">
        <w:trPr>
          <w:trHeight w:val="477"/>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3</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种苗繁育</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王军会</w:t>
            </w:r>
            <w:r w:rsidRPr="00931DC6">
              <w:rPr>
                <w:rFonts w:eastAsiaTheme="minorEastAsia"/>
                <w:color w:val="0D0D0D"/>
              </w:rPr>
              <w:t>/3</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2012-01-01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rPr>
            </w:pPr>
            <w:r w:rsidRPr="00931DC6">
              <w:rPr>
                <w:rFonts w:eastAsiaTheme="minorEastAsia" w:hAnsiTheme="minorEastAsia"/>
              </w:rPr>
              <w:t>应用证明</w:t>
            </w:r>
          </w:p>
        </w:tc>
      </w:tr>
      <w:tr w:rsidR="00C9457D" w:rsidRPr="00931DC6" w:rsidTr="008F615B">
        <w:trPr>
          <w:trHeight w:val="406"/>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4</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种苗繁育</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龚直文</w:t>
            </w:r>
            <w:r w:rsidRPr="00931DC6">
              <w:rPr>
                <w:rFonts w:eastAsiaTheme="minorEastAsia"/>
                <w:color w:val="0D0D0D"/>
              </w:rPr>
              <w:t>/4</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2014-01-01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rPr>
            </w:pPr>
            <w:r w:rsidRPr="00931DC6">
              <w:rPr>
                <w:rFonts w:eastAsiaTheme="minorEastAsia" w:hAnsiTheme="minorEastAsia"/>
              </w:rPr>
              <w:t>应用证明</w:t>
            </w:r>
          </w:p>
        </w:tc>
      </w:tr>
      <w:tr w:rsidR="00C9457D" w:rsidRPr="00931DC6" w:rsidTr="008F615B">
        <w:trPr>
          <w:trHeight w:val="401"/>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5</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种苗繁育</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马科儒</w:t>
            </w:r>
            <w:r w:rsidRPr="00931DC6">
              <w:rPr>
                <w:rFonts w:eastAsiaTheme="minorEastAsia"/>
                <w:color w:val="0D0D0D"/>
              </w:rPr>
              <w:t>/5</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2011-01-01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rPr>
            </w:pPr>
            <w:r w:rsidRPr="00931DC6">
              <w:rPr>
                <w:rFonts w:eastAsiaTheme="minorEastAsia" w:hAnsiTheme="minorEastAsia"/>
              </w:rPr>
              <w:t>应用证明</w:t>
            </w:r>
          </w:p>
        </w:tc>
      </w:tr>
      <w:tr w:rsidR="00C9457D" w:rsidRPr="00931DC6" w:rsidTr="008F615B">
        <w:trPr>
          <w:trHeight w:val="553"/>
          <w:jc w:val="center"/>
        </w:trPr>
        <w:tc>
          <w:tcPr>
            <w:tcW w:w="667" w:type="dxa"/>
            <w:vAlign w:val="center"/>
          </w:tcPr>
          <w:p w:rsidR="00C9457D" w:rsidRPr="00931DC6" w:rsidRDefault="00C9457D" w:rsidP="009608CF">
            <w:pPr>
              <w:spacing w:beforeLines="50" w:afterLines="50"/>
              <w:rPr>
                <w:rFonts w:eastAsiaTheme="minorEastAsia"/>
              </w:rPr>
            </w:pPr>
            <w:r w:rsidRPr="00931DC6">
              <w:rPr>
                <w:rFonts w:eastAsiaTheme="minorEastAsia"/>
              </w:rPr>
              <w:t>6</w:t>
            </w:r>
          </w:p>
        </w:tc>
        <w:tc>
          <w:tcPr>
            <w:tcW w:w="1103"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种苗繁育</w:t>
            </w:r>
          </w:p>
        </w:tc>
        <w:tc>
          <w:tcPr>
            <w:tcW w:w="1899" w:type="dxa"/>
            <w:vAlign w:val="center"/>
          </w:tcPr>
          <w:p w:rsidR="00C9457D" w:rsidRPr="00931DC6" w:rsidRDefault="00C9457D" w:rsidP="009608CF">
            <w:pPr>
              <w:spacing w:beforeLines="50" w:afterLines="50"/>
              <w:rPr>
                <w:rFonts w:eastAsiaTheme="minorEastAsia"/>
                <w:color w:val="0D0D0D"/>
              </w:rPr>
            </w:pPr>
            <w:r w:rsidRPr="00931DC6">
              <w:rPr>
                <w:rFonts w:eastAsiaTheme="minorEastAsia" w:hAnsiTheme="minorEastAsia"/>
                <w:color w:val="0D0D0D"/>
              </w:rPr>
              <w:t>王亚威</w:t>
            </w:r>
            <w:r w:rsidRPr="00931DC6">
              <w:rPr>
                <w:rFonts w:eastAsiaTheme="minorEastAsia"/>
                <w:color w:val="0D0D0D"/>
              </w:rPr>
              <w:t>/6</w:t>
            </w:r>
          </w:p>
        </w:tc>
        <w:tc>
          <w:tcPr>
            <w:tcW w:w="1559"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2015-01-01</w:t>
            </w:r>
          </w:p>
        </w:tc>
        <w:tc>
          <w:tcPr>
            <w:tcW w:w="1860" w:type="dxa"/>
            <w:vAlign w:val="center"/>
          </w:tcPr>
          <w:p w:rsidR="00C9457D" w:rsidRPr="00931DC6" w:rsidRDefault="00C9457D" w:rsidP="009608CF">
            <w:pPr>
              <w:spacing w:beforeLines="50" w:afterLines="50"/>
              <w:rPr>
                <w:rFonts w:eastAsiaTheme="minorEastAsia"/>
                <w:color w:val="000000"/>
              </w:rPr>
            </w:pPr>
            <w:r w:rsidRPr="00931DC6">
              <w:rPr>
                <w:rFonts w:eastAsiaTheme="minorEastAsia"/>
                <w:color w:val="000000"/>
              </w:rPr>
              <w:t>2017-04-10</w:t>
            </w:r>
          </w:p>
        </w:tc>
        <w:tc>
          <w:tcPr>
            <w:tcW w:w="1911" w:type="dxa"/>
            <w:vAlign w:val="center"/>
          </w:tcPr>
          <w:p w:rsidR="00C9457D" w:rsidRPr="00931DC6" w:rsidRDefault="00C9457D" w:rsidP="009608CF">
            <w:pPr>
              <w:spacing w:beforeLines="50" w:afterLines="50"/>
              <w:rPr>
                <w:rFonts w:eastAsiaTheme="minorEastAsia"/>
              </w:rPr>
            </w:pPr>
            <w:r w:rsidRPr="00931DC6">
              <w:rPr>
                <w:rFonts w:eastAsiaTheme="minorEastAsia" w:hAnsiTheme="minorEastAsia"/>
              </w:rPr>
              <w:t>应用证明</w:t>
            </w:r>
          </w:p>
        </w:tc>
      </w:tr>
      <w:tr w:rsidR="00C9457D" w:rsidRPr="00931DC6" w:rsidTr="008F615B">
        <w:trPr>
          <w:trHeight w:hRule="exact" w:val="454"/>
          <w:jc w:val="center"/>
        </w:trPr>
        <w:tc>
          <w:tcPr>
            <w:tcW w:w="8999" w:type="dxa"/>
            <w:gridSpan w:val="6"/>
          </w:tcPr>
          <w:p w:rsidR="00C9457D" w:rsidRPr="00931DC6" w:rsidRDefault="00C9457D" w:rsidP="009608CF">
            <w:pPr>
              <w:pStyle w:val="a5"/>
              <w:adjustRightInd w:val="0"/>
              <w:snapToGrid w:val="0"/>
              <w:spacing w:beforeLines="50" w:afterLines="50"/>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tc>
      </w:tr>
      <w:tr w:rsidR="00C9457D" w:rsidRPr="00931DC6" w:rsidTr="008F615B">
        <w:trPr>
          <w:trHeight w:hRule="exact" w:val="7958"/>
          <w:jc w:val="center"/>
        </w:trPr>
        <w:tc>
          <w:tcPr>
            <w:tcW w:w="8999" w:type="dxa"/>
            <w:gridSpan w:val="6"/>
          </w:tcPr>
          <w:p w:rsidR="00C9457D" w:rsidRPr="00931DC6" w:rsidRDefault="00C9457D" w:rsidP="009608CF">
            <w:pPr>
              <w:spacing w:beforeLines="50" w:afterLines="50" w:line="360" w:lineRule="auto"/>
              <w:rPr>
                <w:rFonts w:eastAsiaTheme="minorEastAsia"/>
                <w:color w:val="000000"/>
                <w:kern w:val="0"/>
                <w:szCs w:val="21"/>
              </w:rPr>
            </w:pPr>
            <w:r w:rsidRPr="00931DC6">
              <w:rPr>
                <w:rFonts w:eastAsiaTheme="minorEastAsia"/>
                <w:color w:val="000000"/>
                <w:kern w:val="0"/>
                <w:szCs w:val="21"/>
              </w:rPr>
              <w:lastRenderedPageBreak/>
              <w:t xml:space="preserve">    </w:t>
            </w:r>
            <w:r w:rsidRPr="00931DC6">
              <w:rPr>
                <w:rFonts w:eastAsiaTheme="minorEastAsia" w:hAnsiTheme="minorEastAsia"/>
                <w:color w:val="000000"/>
                <w:kern w:val="0"/>
                <w:szCs w:val="21"/>
              </w:rPr>
              <w:t>科技开发团队自</w:t>
            </w:r>
            <w:r w:rsidRPr="00931DC6">
              <w:rPr>
                <w:rFonts w:eastAsiaTheme="minorEastAsia"/>
                <w:color w:val="000000"/>
                <w:kern w:val="0"/>
                <w:szCs w:val="21"/>
              </w:rPr>
              <w:t>2008</w:t>
            </w:r>
            <w:r w:rsidRPr="00931DC6">
              <w:rPr>
                <w:rFonts w:eastAsiaTheme="minorEastAsia" w:hAnsiTheme="minorEastAsia"/>
                <w:color w:val="000000"/>
                <w:kern w:val="0"/>
                <w:szCs w:val="21"/>
              </w:rPr>
              <w:t>年以来，集中开展苹果矮化自根多分枝苗木研究、示范与推广。邓丰产、李高潮和王军会多次去美国华盛顿州、纽约州、和欧洲苹果主产区学习苹果自根苗木繁育，引进先进技术，寻找土地布点，开展研究试验和示范。邓丰产在西北农林科技大学北门园艺场、综合试验站、武功县大庄镇布王村和武功镇羊圈村开展</w:t>
            </w:r>
            <w:r w:rsidRPr="00931DC6">
              <w:rPr>
                <w:rFonts w:eastAsiaTheme="minorEastAsia" w:hAnsiTheme="minorEastAsia"/>
                <w:kern w:val="0"/>
                <w:szCs w:val="21"/>
              </w:rPr>
              <w:t>苹果矮化砧木引进收集、苹果矮化自根砧苗床锯末堆埋试验和苹果矮化自根苗密度试验。</w:t>
            </w:r>
            <w:r w:rsidRPr="00931DC6">
              <w:rPr>
                <w:rFonts w:eastAsiaTheme="minorEastAsia" w:hAnsiTheme="minorEastAsia"/>
                <w:color w:val="000000"/>
                <w:kern w:val="0"/>
                <w:szCs w:val="21"/>
              </w:rPr>
              <w:t>李高潮在西北农林科技大学千阳试验站</w:t>
            </w:r>
            <w:r w:rsidRPr="00931DC6">
              <w:rPr>
                <w:rFonts w:eastAsiaTheme="minorEastAsia" w:hAnsiTheme="minorEastAsia"/>
                <w:kern w:val="0"/>
                <w:szCs w:val="21"/>
              </w:rPr>
              <w:t>开展苹果矮化自根多分枝技术研究、建立矮化自根示范苗圃和矮化自根大苗培育技术。</w:t>
            </w:r>
            <w:r w:rsidRPr="00931DC6">
              <w:rPr>
                <w:rFonts w:eastAsiaTheme="minorEastAsia" w:hAnsiTheme="minorEastAsia"/>
                <w:color w:val="000000"/>
                <w:kern w:val="0"/>
                <w:szCs w:val="21"/>
              </w:rPr>
              <w:t>王军会在宝鸡海升现代农业有限公司千阳县南寨镇建设苹果矮化砧木苗床、苹果矮化自根多分枝苗苗圃</w:t>
            </w:r>
            <w:r w:rsidRPr="00931DC6">
              <w:rPr>
                <w:rFonts w:eastAsiaTheme="minorEastAsia" w:hAnsiTheme="minorEastAsia"/>
                <w:kern w:val="0"/>
                <w:szCs w:val="21"/>
              </w:rPr>
              <w:t>和推广矮化自根多分枝苗木示范建园。龚直文在西北农林科技大学经管学院</w:t>
            </w:r>
            <w:r w:rsidRPr="00931DC6">
              <w:rPr>
                <w:rFonts w:eastAsiaTheme="minorEastAsia" w:hAnsiTheme="minorEastAsia"/>
                <w:color w:val="000000"/>
                <w:kern w:val="0"/>
                <w:szCs w:val="21"/>
              </w:rPr>
              <w:t>开展苹果矮化砧木品种国际国内研究种植信息搜集、技术甄选；开展苹果矮化自根砧嫁接苗圃内整形技术实验；负责苹果矮化自根砧苗宣传、推广；开展苹果矮化自根苗种植成本效益分析。马科儒在杨凌瑞星种苗科技有限公司杨凌示范区</w:t>
            </w:r>
            <w:r w:rsidRPr="00931DC6">
              <w:rPr>
                <w:rFonts w:eastAsiaTheme="minorEastAsia" w:hAnsiTheme="minorEastAsia"/>
                <w:kern w:val="0"/>
                <w:szCs w:val="21"/>
              </w:rPr>
              <w:t>开展建立苹果矮化自根多分枝苗苗圃和推广矮化自根多分枝苗木示范建园。王亚威在西北农林科技大学园艺学院开展苹果矮化自根多分枝技术试验和抚育矮化自根多分枝示范苗圃。</w:t>
            </w:r>
          </w:p>
          <w:p w:rsidR="00C9457D" w:rsidRPr="00931DC6" w:rsidRDefault="00C9457D" w:rsidP="009608CF">
            <w:pPr>
              <w:widowControl/>
              <w:spacing w:beforeLines="50" w:afterLines="50" w:line="360" w:lineRule="auto"/>
              <w:jc w:val="left"/>
              <w:rPr>
                <w:rFonts w:eastAsiaTheme="minorEastAsia"/>
                <w:color w:val="000000"/>
                <w:kern w:val="0"/>
                <w:szCs w:val="21"/>
              </w:rPr>
            </w:pPr>
            <w:r w:rsidRPr="00931DC6">
              <w:rPr>
                <w:rFonts w:eastAsiaTheme="minorEastAsia"/>
                <w:color w:val="000000"/>
                <w:kern w:val="0"/>
                <w:szCs w:val="21"/>
              </w:rPr>
              <w:t xml:space="preserve">    </w:t>
            </w:r>
            <w:r w:rsidRPr="00931DC6">
              <w:rPr>
                <w:rFonts w:eastAsiaTheme="minorEastAsia" w:hAnsiTheme="minorEastAsia"/>
                <w:color w:val="000000"/>
                <w:kern w:val="0"/>
                <w:szCs w:val="21"/>
              </w:rPr>
              <w:t>团队成员相互协作，与陕西海升果业公司、陕西华圣果业公司、大地丰泰果业公司、千阳县果业局、千阳县科技局等单位领导、技术人员多次举办研讨会，邓丰产、李高潮及海升公司副总经理王军会等分别介绍了美国、欧洲自根砧苗木繁育体系及国内研发情况，针对矮化砧木品种、自根砧压条繁殖、移栽、嫁接时间、嫁接品种等存在的主要问题进行了多次讨论、分析与培训。</w:t>
            </w:r>
          </w:p>
        </w:tc>
      </w:tr>
    </w:tbl>
    <w:p w:rsidR="00C9457D" w:rsidRPr="00AD41DC" w:rsidRDefault="00C9457D" w:rsidP="009608CF">
      <w:pPr>
        <w:pStyle w:val="a5"/>
        <w:spacing w:beforeLines="50" w:afterLines="50"/>
        <w:ind w:firstLineChars="0" w:firstLine="0"/>
        <w:jc w:val="left"/>
        <w:rPr>
          <w:rFonts w:ascii="黑体" w:eastAsia="黑体" w:hAnsi="黑体"/>
          <w:b/>
        </w:rPr>
      </w:pPr>
      <w:r w:rsidRPr="00AD41DC">
        <w:rPr>
          <w:rFonts w:ascii="黑体" w:eastAsia="黑体" w:hAnsi="黑体"/>
          <w:b/>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C9457D" w:rsidRPr="00931DC6" w:rsidTr="008F615B">
        <w:trPr>
          <w:trHeight w:val="454"/>
        </w:trPr>
        <w:tc>
          <w:tcPr>
            <w:tcW w:w="1844"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单位名称</w:t>
            </w:r>
          </w:p>
        </w:tc>
        <w:tc>
          <w:tcPr>
            <w:tcW w:w="1559"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5528"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主要贡献</w:t>
            </w:r>
          </w:p>
        </w:tc>
      </w:tr>
      <w:tr w:rsidR="00C9457D" w:rsidRPr="00931DC6" w:rsidTr="008F615B">
        <w:trPr>
          <w:trHeight w:val="454"/>
        </w:trPr>
        <w:tc>
          <w:tcPr>
            <w:tcW w:w="1844"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西北农林科技大学</w:t>
            </w:r>
          </w:p>
        </w:tc>
        <w:tc>
          <w:tcPr>
            <w:tcW w:w="1559" w:type="dxa"/>
            <w:vAlign w:val="center"/>
          </w:tcPr>
          <w:p w:rsidR="00C9457D" w:rsidRPr="00931DC6" w:rsidRDefault="00C9457D" w:rsidP="009608CF">
            <w:pPr>
              <w:pStyle w:val="a5"/>
              <w:adjustRightInd w:val="0"/>
              <w:snapToGrid w:val="0"/>
              <w:spacing w:beforeLines="50" w:afterLines="50"/>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5528" w:type="dxa"/>
            <w:vAlign w:val="center"/>
          </w:tcPr>
          <w:p w:rsidR="00C9457D" w:rsidRPr="00931DC6" w:rsidRDefault="00C9457D" w:rsidP="009608CF">
            <w:pPr>
              <w:spacing w:beforeLines="50" w:afterLines="50" w:line="360" w:lineRule="auto"/>
              <w:rPr>
                <w:rFonts w:eastAsiaTheme="minorEastAsia"/>
                <w:kern w:val="0"/>
                <w:szCs w:val="21"/>
              </w:rPr>
            </w:pPr>
            <w:r w:rsidRPr="00931DC6">
              <w:rPr>
                <w:rFonts w:eastAsiaTheme="minorEastAsia" w:hAnsiTheme="minorEastAsia"/>
                <w:kern w:val="0"/>
                <w:szCs w:val="21"/>
              </w:rPr>
              <w:t>负责项目的立项申请和资金申报；提供土地、试验室、仪器设施、专用材料及配套经费，保证项目田间试验顺利执行；协助上级各部门进行项目验收，加强项目示范推广工作。</w:t>
            </w:r>
          </w:p>
        </w:tc>
      </w:tr>
    </w:tbl>
    <w:p w:rsidR="00AD41DC" w:rsidRDefault="00AD41DC" w:rsidP="009608CF">
      <w:pPr>
        <w:pStyle w:val="a5"/>
        <w:spacing w:beforeLines="50" w:afterLines="50"/>
        <w:ind w:firstLineChars="0" w:firstLine="0"/>
        <w:jc w:val="left"/>
        <w:rPr>
          <w:rFonts w:ascii="Times New Roman" w:eastAsiaTheme="minorEastAsia"/>
          <w:b/>
          <w:szCs w:val="24"/>
        </w:rPr>
        <w:sectPr w:rsidR="00AD41DC">
          <w:pgSz w:w="11906" w:h="16838"/>
          <w:pgMar w:top="1440" w:right="1800" w:bottom="1440" w:left="1800" w:header="851" w:footer="992" w:gutter="0"/>
          <w:cols w:space="720"/>
          <w:docGrid w:type="lines" w:linePitch="312"/>
        </w:sectPr>
      </w:pPr>
    </w:p>
    <w:p w:rsidR="00BE55D9" w:rsidRPr="00AD41DC" w:rsidRDefault="00BE55D9" w:rsidP="009608CF">
      <w:pPr>
        <w:spacing w:beforeLines="50" w:afterLines="50" w:line="340" w:lineRule="exact"/>
        <w:rPr>
          <w:rFonts w:ascii="黑体" w:eastAsia="黑体" w:hAnsi="黑体"/>
          <w:b/>
          <w:sz w:val="24"/>
          <w:szCs w:val="24"/>
        </w:rPr>
      </w:pPr>
      <w:r w:rsidRPr="00AD41DC">
        <w:rPr>
          <w:rFonts w:ascii="黑体" w:eastAsia="黑体" w:hAnsi="黑体"/>
          <w:b/>
          <w:sz w:val="24"/>
          <w:szCs w:val="24"/>
        </w:rPr>
        <w:lastRenderedPageBreak/>
        <w:t>一、项目名称：</w:t>
      </w:r>
    </w:p>
    <w:p w:rsidR="00BE55D9" w:rsidRPr="00931DC6" w:rsidRDefault="00BE55D9" w:rsidP="009608CF">
      <w:pPr>
        <w:spacing w:beforeLines="50" w:afterLines="50" w:line="340" w:lineRule="exact"/>
        <w:ind w:firstLineChars="200" w:firstLine="480"/>
        <w:rPr>
          <w:rFonts w:eastAsiaTheme="minorEastAsia"/>
          <w:sz w:val="24"/>
          <w:szCs w:val="24"/>
        </w:rPr>
      </w:pPr>
      <w:r w:rsidRPr="00931DC6">
        <w:rPr>
          <w:rFonts w:eastAsiaTheme="minorEastAsia" w:hAnsiTheme="minorEastAsia"/>
          <w:sz w:val="24"/>
          <w:szCs w:val="24"/>
        </w:rPr>
        <w:t>脑神经认知及记忆功能障碍的食物营养干预策略与机制研究</w:t>
      </w:r>
    </w:p>
    <w:p w:rsidR="00BE55D9" w:rsidRPr="00AD41DC" w:rsidRDefault="00BE55D9" w:rsidP="009608CF">
      <w:pPr>
        <w:widowControl/>
        <w:spacing w:beforeLines="50" w:afterLines="50" w:line="360" w:lineRule="auto"/>
        <w:rPr>
          <w:rFonts w:ascii="黑体" w:eastAsia="黑体" w:hAnsi="黑体"/>
          <w:b/>
          <w:sz w:val="24"/>
          <w:szCs w:val="24"/>
        </w:rPr>
      </w:pPr>
      <w:r w:rsidRPr="00AD41DC">
        <w:rPr>
          <w:rFonts w:ascii="黑体" w:eastAsia="黑体" w:hAnsi="黑体"/>
          <w:bCs/>
          <w:color w:val="0D0D0D"/>
          <w:spacing w:val="2"/>
          <w:sz w:val="24"/>
          <w:szCs w:val="24"/>
        </w:rPr>
        <w:t>二、</w:t>
      </w:r>
      <w:r w:rsidRPr="00AD41DC">
        <w:rPr>
          <w:rFonts w:ascii="黑体" w:eastAsia="黑体" w:hAnsi="黑体"/>
          <w:b/>
          <w:sz w:val="24"/>
          <w:szCs w:val="24"/>
        </w:rPr>
        <w:t>项目简介：</w:t>
      </w:r>
    </w:p>
    <w:p w:rsidR="00BE55D9" w:rsidRPr="00931DC6" w:rsidRDefault="00BE55D9" w:rsidP="009608CF">
      <w:pPr>
        <w:widowControl/>
        <w:spacing w:beforeLines="50" w:afterLines="50" w:line="360" w:lineRule="auto"/>
        <w:ind w:firstLineChars="196" w:firstLine="470"/>
        <w:rPr>
          <w:rFonts w:eastAsiaTheme="minorEastAsia"/>
          <w:sz w:val="24"/>
          <w:szCs w:val="24"/>
        </w:rPr>
      </w:pPr>
      <w:r w:rsidRPr="00931DC6">
        <w:rPr>
          <w:rFonts w:eastAsiaTheme="minorEastAsia" w:hAnsiTheme="minorEastAsia"/>
          <w:sz w:val="24"/>
          <w:szCs w:val="24"/>
        </w:rPr>
        <w:t>随着我国社会经济发展，衰老及营养代谢紊乱引起的神经退行性疾病等脑部健康问题已逐渐成为影响中老年人群健康的严重威胁。通过优化膳食结构或补充特定食物功能组分等手段干预脑神经认知及记忆功能障碍已成为营养学领域研究的重点，开展食物的营养功能评价和有效营养干预策略研究对推进健康中国建设、提高人民健康水平具有重要的现实意义及深远影响。在国家自然科学基金、国家重点研发计划等项目的支撑下，经过近十年的持续协同攻关，发掘了一批特色食物营养组分，并系统地研究了衰老相关的认知障碍的营养干预作用与机制，为有效解决衰老及高热能膳食引发的机体健康问题提供了理论依据和营养学策略。</w:t>
      </w:r>
    </w:p>
    <w:p w:rsidR="00BE55D9" w:rsidRPr="00931DC6" w:rsidRDefault="00BE55D9" w:rsidP="009608CF">
      <w:pPr>
        <w:widowControl/>
        <w:spacing w:beforeLines="50" w:afterLines="50" w:line="360" w:lineRule="auto"/>
        <w:ind w:firstLineChars="236" w:firstLine="566"/>
        <w:rPr>
          <w:rFonts w:eastAsiaTheme="minorEastAsia"/>
          <w:sz w:val="24"/>
          <w:szCs w:val="24"/>
        </w:rPr>
      </w:pPr>
      <w:r w:rsidRPr="00931DC6">
        <w:rPr>
          <w:rFonts w:eastAsiaTheme="minorEastAsia" w:hAnsiTheme="minorEastAsia"/>
          <w:sz w:val="24"/>
          <w:szCs w:val="24"/>
        </w:rPr>
        <w:t>创新性成果：采用动物和细胞模型等手段，</w:t>
      </w:r>
      <w:r w:rsidRPr="00931DC6">
        <w:rPr>
          <w:rFonts w:eastAsiaTheme="minorEastAsia"/>
          <w:sz w:val="24"/>
          <w:szCs w:val="24"/>
        </w:rPr>
        <w:t>1</w:t>
      </w:r>
      <w:r w:rsidRPr="00931DC6">
        <w:rPr>
          <w:rFonts w:eastAsiaTheme="minorEastAsia" w:hAnsiTheme="minorEastAsia"/>
          <w:sz w:val="24"/>
          <w:szCs w:val="24"/>
        </w:rPr>
        <w:t>）阐明了不合理膳食结构、系统性炎症、长期压力等因素引发机体糖脂代谢紊乱、外周生物钟失衡及脑认知功能障碍的关键作用机制，为有针对性地开展营养学干预奠定了重要的理论基础；</w:t>
      </w:r>
      <w:r w:rsidRPr="00931DC6">
        <w:rPr>
          <w:rFonts w:eastAsiaTheme="minorEastAsia"/>
          <w:sz w:val="24"/>
          <w:szCs w:val="24"/>
        </w:rPr>
        <w:t>2</w:t>
      </w:r>
      <w:r w:rsidRPr="00931DC6">
        <w:rPr>
          <w:rFonts w:eastAsiaTheme="minorEastAsia" w:hAnsiTheme="minorEastAsia"/>
          <w:sz w:val="24"/>
          <w:szCs w:val="24"/>
        </w:rPr>
        <w:t>）发掘果蔬、粮油等传统食品原料中的芝麻酚、菊苣酸、番茄红素等功能组分，并系统性评价了这些组分改善肝脏代谢功能及中枢神经系统功能紊乱的营养干预作用，为食品功能组分干预衰老及高热能膳食引起的肝脑健康问题的相关研究提供了坚实的理论依据；</w:t>
      </w:r>
      <w:r w:rsidRPr="00931DC6">
        <w:rPr>
          <w:rFonts w:eastAsiaTheme="minorEastAsia"/>
          <w:sz w:val="24"/>
          <w:szCs w:val="24"/>
        </w:rPr>
        <w:t>3</w:t>
      </w:r>
      <w:r w:rsidRPr="00931DC6">
        <w:rPr>
          <w:rFonts w:eastAsiaTheme="minorEastAsia" w:hAnsiTheme="minorEastAsia"/>
          <w:sz w:val="24"/>
          <w:szCs w:val="24"/>
        </w:rPr>
        <w:t>）揭示了食品功能组分对肝脏胰岛素敏感性、线粒体功能及生物节律基因振荡的调控作用机理，并创新性地阐明了食品功能组分可通过调控肝脏功能紊乱，进而改善脑认知功能障碍的</w:t>
      </w:r>
      <w:r w:rsidRPr="00931DC6">
        <w:rPr>
          <w:rFonts w:eastAsiaTheme="minorEastAsia"/>
          <w:sz w:val="24"/>
          <w:szCs w:val="24"/>
        </w:rPr>
        <w:t>“</w:t>
      </w:r>
      <w:r w:rsidRPr="00931DC6">
        <w:rPr>
          <w:rFonts w:eastAsiaTheme="minorEastAsia" w:hAnsiTheme="minorEastAsia"/>
          <w:sz w:val="24"/>
          <w:szCs w:val="24"/>
        </w:rPr>
        <w:t>肝</w:t>
      </w:r>
      <w:r w:rsidRPr="00931DC6">
        <w:rPr>
          <w:rFonts w:eastAsiaTheme="minorEastAsia"/>
          <w:sz w:val="24"/>
          <w:szCs w:val="24"/>
        </w:rPr>
        <w:t>-</w:t>
      </w:r>
      <w:r w:rsidRPr="00931DC6">
        <w:rPr>
          <w:rFonts w:eastAsiaTheme="minorEastAsia" w:hAnsiTheme="minorEastAsia"/>
          <w:sz w:val="24"/>
          <w:szCs w:val="24"/>
        </w:rPr>
        <w:t>脑轴</w:t>
      </w:r>
      <w:r w:rsidRPr="00931DC6">
        <w:rPr>
          <w:rFonts w:eastAsiaTheme="minorEastAsia"/>
          <w:sz w:val="24"/>
          <w:szCs w:val="24"/>
        </w:rPr>
        <w:t>”</w:t>
      </w:r>
      <w:r w:rsidRPr="00931DC6">
        <w:rPr>
          <w:rFonts w:eastAsiaTheme="minorEastAsia" w:hAnsiTheme="minorEastAsia"/>
          <w:sz w:val="24"/>
          <w:szCs w:val="24"/>
        </w:rPr>
        <w:t>核心分子机制。以上开展的研究属于食品学营养领域内的前沿性工作，为食品功能组分改善中老年人群中枢神经系统营养功能的相关研究凝练了重要的科学思路。</w:t>
      </w:r>
    </w:p>
    <w:p w:rsidR="00BE55D9" w:rsidRPr="00931DC6" w:rsidRDefault="00BE55D9" w:rsidP="009608CF">
      <w:pPr>
        <w:widowControl/>
        <w:spacing w:beforeLines="50" w:afterLines="50" w:line="360" w:lineRule="auto"/>
        <w:ind w:firstLineChars="236" w:firstLine="566"/>
        <w:rPr>
          <w:rFonts w:eastAsiaTheme="minorEastAsia"/>
          <w:b/>
          <w:color w:val="0D0D0D"/>
          <w:sz w:val="24"/>
          <w:szCs w:val="24"/>
        </w:rPr>
      </w:pPr>
      <w:r w:rsidRPr="00931DC6">
        <w:rPr>
          <w:rFonts w:eastAsiaTheme="minorEastAsia" w:hAnsiTheme="minorEastAsia"/>
          <w:sz w:val="24"/>
          <w:szCs w:val="24"/>
        </w:rPr>
        <w:t>围绕以上研究，近年来在</w:t>
      </w:r>
      <w:r w:rsidRPr="00931DC6">
        <w:rPr>
          <w:rFonts w:eastAsiaTheme="minorEastAsia"/>
          <w:sz w:val="24"/>
          <w:szCs w:val="24"/>
        </w:rPr>
        <w:t>Free Radical Biology &amp; Medicine</w:t>
      </w:r>
      <w:r w:rsidRPr="00931DC6">
        <w:rPr>
          <w:rFonts w:eastAsiaTheme="minorEastAsia" w:hAnsiTheme="minorEastAsia"/>
          <w:sz w:val="24"/>
          <w:szCs w:val="24"/>
        </w:rPr>
        <w:t>、</w:t>
      </w:r>
      <w:r w:rsidRPr="00931DC6">
        <w:rPr>
          <w:rFonts w:eastAsiaTheme="minorEastAsia"/>
          <w:sz w:val="24"/>
          <w:szCs w:val="24"/>
        </w:rPr>
        <w:t>Molecular Nutrition &amp; Food Research</w:t>
      </w:r>
      <w:r w:rsidRPr="00931DC6">
        <w:rPr>
          <w:rFonts w:eastAsiaTheme="minorEastAsia" w:hAnsiTheme="minorEastAsia"/>
          <w:sz w:val="24"/>
          <w:szCs w:val="24"/>
        </w:rPr>
        <w:t>、</w:t>
      </w:r>
      <w:r w:rsidRPr="00931DC6">
        <w:rPr>
          <w:rFonts w:eastAsiaTheme="minorEastAsia"/>
          <w:sz w:val="24"/>
          <w:szCs w:val="24"/>
        </w:rPr>
        <w:t>Journal of Agricultural and Food Chemistry</w:t>
      </w:r>
      <w:r w:rsidRPr="00931DC6">
        <w:rPr>
          <w:rFonts w:eastAsiaTheme="minorEastAsia" w:hAnsiTheme="minorEastAsia"/>
          <w:sz w:val="24"/>
          <w:szCs w:val="24"/>
        </w:rPr>
        <w:t>、</w:t>
      </w:r>
      <w:r w:rsidRPr="00931DC6">
        <w:rPr>
          <w:rFonts w:eastAsiaTheme="minorEastAsia"/>
          <w:sz w:val="24"/>
          <w:szCs w:val="24"/>
        </w:rPr>
        <w:t>Food Chemistry</w:t>
      </w:r>
      <w:r w:rsidRPr="00931DC6">
        <w:rPr>
          <w:rFonts w:eastAsiaTheme="minorEastAsia" w:hAnsiTheme="minorEastAsia"/>
          <w:sz w:val="24"/>
          <w:szCs w:val="24"/>
        </w:rPr>
        <w:t>、</w:t>
      </w:r>
      <w:r w:rsidRPr="00931DC6">
        <w:rPr>
          <w:rFonts w:eastAsiaTheme="minorEastAsia"/>
          <w:sz w:val="24"/>
          <w:szCs w:val="24"/>
        </w:rPr>
        <w:t>Journal of Functional Foods</w:t>
      </w:r>
      <w:r w:rsidRPr="00931DC6">
        <w:rPr>
          <w:rFonts w:eastAsiaTheme="minorEastAsia" w:hAnsiTheme="minorEastAsia"/>
          <w:sz w:val="24"/>
          <w:szCs w:val="24"/>
        </w:rPr>
        <w:t>等国际著名学术刊物发表论文</w:t>
      </w:r>
      <w:r w:rsidRPr="00931DC6">
        <w:rPr>
          <w:rFonts w:eastAsiaTheme="minorEastAsia"/>
          <w:sz w:val="24"/>
          <w:szCs w:val="24"/>
        </w:rPr>
        <w:t>70</w:t>
      </w:r>
      <w:r w:rsidRPr="00931DC6">
        <w:rPr>
          <w:rFonts w:eastAsiaTheme="minorEastAsia" w:hAnsiTheme="minorEastAsia"/>
          <w:sz w:val="24"/>
          <w:szCs w:val="24"/>
        </w:rPr>
        <w:t>余篇，其中</w:t>
      </w:r>
      <w:r w:rsidRPr="00931DC6">
        <w:rPr>
          <w:rFonts w:eastAsiaTheme="minorEastAsia"/>
          <w:sz w:val="24"/>
          <w:szCs w:val="24"/>
        </w:rPr>
        <w:t>SCI</w:t>
      </w:r>
      <w:r w:rsidRPr="00931DC6">
        <w:rPr>
          <w:rFonts w:eastAsiaTheme="minorEastAsia" w:hAnsiTheme="minorEastAsia"/>
          <w:sz w:val="24"/>
          <w:szCs w:val="24"/>
        </w:rPr>
        <w:t>收录</w:t>
      </w:r>
      <w:r w:rsidRPr="00931DC6">
        <w:rPr>
          <w:rFonts w:eastAsiaTheme="minorEastAsia"/>
          <w:sz w:val="24"/>
          <w:szCs w:val="24"/>
        </w:rPr>
        <w:t>57</w:t>
      </w:r>
      <w:r w:rsidRPr="00931DC6">
        <w:rPr>
          <w:rFonts w:eastAsiaTheme="minorEastAsia" w:hAnsiTheme="minorEastAsia"/>
          <w:sz w:val="24"/>
          <w:szCs w:val="24"/>
        </w:rPr>
        <w:t>篇，</w:t>
      </w:r>
      <w:r w:rsidRPr="00931DC6">
        <w:rPr>
          <w:rFonts w:eastAsiaTheme="minorEastAsia"/>
          <w:sz w:val="24"/>
          <w:szCs w:val="24"/>
        </w:rPr>
        <w:t>ESI</w:t>
      </w:r>
      <w:r w:rsidRPr="00931DC6">
        <w:rPr>
          <w:rFonts w:eastAsiaTheme="minorEastAsia" w:hAnsiTheme="minorEastAsia"/>
          <w:sz w:val="24"/>
          <w:szCs w:val="24"/>
        </w:rPr>
        <w:t>前</w:t>
      </w:r>
      <w:r w:rsidRPr="00931DC6">
        <w:rPr>
          <w:rFonts w:eastAsiaTheme="minorEastAsia"/>
          <w:sz w:val="24"/>
          <w:szCs w:val="24"/>
        </w:rPr>
        <w:t>1%</w:t>
      </w:r>
      <w:r w:rsidRPr="00931DC6">
        <w:rPr>
          <w:rFonts w:eastAsiaTheme="minorEastAsia" w:hAnsiTheme="minorEastAsia"/>
          <w:sz w:val="24"/>
          <w:szCs w:val="24"/>
        </w:rPr>
        <w:t>高被引论文</w:t>
      </w:r>
      <w:r w:rsidRPr="00931DC6">
        <w:rPr>
          <w:rFonts w:eastAsiaTheme="minorEastAsia"/>
          <w:sz w:val="24"/>
          <w:szCs w:val="24"/>
        </w:rPr>
        <w:t>3</w:t>
      </w:r>
      <w:r w:rsidRPr="00931DC6">
        <w:rPr>
          <w:rFonts w:eastAsiaTheme="minorEastAsia" w:hAnsiTheme="minorEastAsia"/>
          <w:sz w:val="24"/>
          <w:szCs w:val="24"/>
        </w:rPr>
        <w:t>篇、封面论文</w:t>
      </w:r>
      <w:r w:rsidRPr="00931DC6">
        <w:rPr>
          <w:rFonts w:eastAsiaTheme="minorEastAsia"/>
          <w:sz w:val="24"/>
          <w:szCs w:val="24"/>
        </w:rPr>
        <w:t>2</w:t>
      </w:r>
      <w:r w:rsidRPr="00931DC6">
        <w:rPr>
          <w:rFonts w:eastAsiaTheme="minorEastAsia" w:hAnsiTheme="minorEastAsia"/>
          <w:sz w:val="24"/>
          <w:szCs w:val="24"/>
        </w:rPr>
        <w:t>篇，该成果发表论文共被引用次数</w:t>
      </w:r>
      <w:r w:rsidRPr="00931DC6">
        <w:rPr>
          <w:rFonts w:eastAsiaTheme="minorEastAsia"/>
          <w:sz w:val="24"/>
          <w:szCs w:val="24"/>
        </w:rPr>
        <w:t>533</w:t>
      </w:r>
      <w:r w:rsidRPr="00931DC6">
        <w:rPr>
          <w:rFonts w:eastAsiaTheme="minorEastAsia" w:hAnsiTheme="minorEastAsia"/>
          <w:sz w:val="24"/>
          <w:szCs w:val="24"/>
        </w:rPr>
        <w:t>次，其中被他引用次数</w:t>
      </w:r>
      <w:r w:rsidRPr="00931DC6">
        <w:rPr>
          <w:rFonts w:eastAsiaTheme="minorEastAsia"/>
          <w:sz w:val="24"/>
          <w:szCs w:val="24"/>
        </w:rPr>
        <w:t>433</w:t>
      </w:r>
      <w:r w:rsidRPr="00931DC6">
        <w:rPr>
          <w:rFonts w:eastAsiaTheme="minorEastAsia" w:hAnsiTheme="minorEastAsia"/>
          <w:sz w:val="24"/>
          <w:szCs w:val="24"/>
        </w:rPr>
        <w:t>次。</w:t>
      </w:r>
    </w:p>
    <w:p w:rsidR="00BE55D9" w:rsidRPr="00AD41DC" w:rsidRDefault="00BE55D9" w:rsidP="009608CF">
      <w:pPr>
        <w:widowControl/>
        <w:spacing w:beforeLines="50" w:afterLines="50"/>
        <w:jc w:val="left"/>
        <w:rPr>
          <w:rFonts w:ascii="黑体" w:eastAsia="黑体" w:hAnsi="黑体"/>
          <w:b/>
          <w:color w:val="0D0D0D"/>
          <w:sz w:val="24"/>
          <w:szCs w:val="24"/>
        </w:rPr>
      </w:pPr>
      <w:r w:rsidRPr="00931DC6">
        <w:rPr>
          <w:rFonts w:eastAsiaTheme="minorEastAsia"/>
          <w:b/>
          <w:color w:val="0D0D0D"/>
          <w:sz w:val="24"/>
          <w:szCs w:val="24"/>
        </w:rPr>
        <w:br w:type="page"/>
      </w:r>
      <w:r w:rsidRPr="00AD41DC">
        <w:rPr>
          <w:rFonts w:ascii="黑体" w:eastAsia="黑体" w:hAnsi="黑体"/>
          <w:b/>
          <w:color w:val="0D0D0D"/>
          <w:sz w:val="24"/>
          <w:szCs w:val="24"/>
        </w:rPr>
        <w:lastRenderedPageBreak/>
        <w:t>三、客观评价：</w:t>
      </w:r>
      <w:r w:rsidR="00AD41DC" w:rsidRPr="00AD41DC">
        <w:rPr>
          <w:rFonts w:ascii="黑体" w:eastAsia="黑体" w:hAnsi="黑体"/>
          <w:b/>
          <w:color w:val="0D0D0D"/>
          <w:sz w:val="24"/>
          <w:szCs w:val="24"/>
        </w:rPr>
        <w:t xml:space="preserve"> </w:t>
      </w:r>
    </w:p>
    <w:p w:rsidR="00BE55D9" w:rsidRPr="00931DC6" w:rsidRDefault="00BE55D9" w:rsidP="009608CF">
      <w:pPr>
        <w:widowControl/>
        <w:spacing w:beforeLines="50" w:afterLines="50" w:line="360" w:lineRule="auto"/>
        <w:ind w:firstLineChars="236" w:firstLine="566"/>
        <w:rPr>
          <w:rFonts w:eastAsiaTheme="minorEastAsia"/>
          <w:sz w:val="24"/>
          <w:szCs w:val="24"/>
        </w:rPr>
      </w:pPr>
      <w:r w:rsidRPr="00931DC6">
        <w:rPr>
          <w:rFonts w:eastAsiaTheme="minorEastAsia" w:hAnsiTheme="minorEastAsia"/>
          <w:sz w:val="24"/>
          <w:szCs w:val="24"/>
        </w:rPr>
        <w:t>团队关于脑神经认知及记忆功能障碍的食物营养干预策略与机制的相关研究工作取得了多项创新性研究成果，在国内外相关研究领域均产生了较大影响：</w:t>
      </w:r>
    </w:p>
    <w:p w:rsidR="00BE55D9" w:rsidRPr="00931DC6" w:rsidRDefault="00BE55D9" w:rsidP="009608CF">
      <w:pPr>
        <w:widowControl/>
        <w:spacing w:beforeLines="50" w:afterLines="50" w:line="360" w:lineRule="auto"/>
        <w:ind w:firstLineChars="236" w:firstLine="566"/>
        <w:rPr>
          <w:rFonts w:eastAsiaTheme="minorEastAsia"/>
          <w:sz w:val="24"/>
          <w:szCs w:val="24"/>
        </w:rPr>
      </w:pPr>
      <w:r w:rsidRPr="00931DC6">
        <w:rPr>
          <w:rFonts w:eastAsiaTheme="minorEastAsia" w:hAnsiTheme="minorEastAsia"/>
          <w:sz w:val="24"/>
          <w:szCs w:val="24"/>
        </w:rPr>
        <w:t>①</w:t>
      </w:r>
      <w:r w:rsidRPr="00931DC6">
        <w:rPr>
          <w:rFonts w:eastAsiaTheme="minorEastAsia"/>
          <w:sz w:val="24"/>
          <w:szCs w:val="24"/>
        </w:rPr>
        <w:t xml:space="preserve"> </w:t>
      </w:r>
      <w:r w:rsidRPr="00931DC6">
        <w:rPr>
          <w:rFonts w:eastAsiaTheme="minorEastAsia" w:hAnsiTheme="minorEastAsia"/>
          <w:sz w:val="24"/>
          <w:szCs w:val="24"/>
        </w:rPr>
        <w:t>阐明了衰老、高热能膳食、慢性压力等因素导致机体代谢紊乱、生物节律失调、脑部认知能力衰退的作用机制，成果受到国际同行的高度关注，相关文章被多次引用，研究为有针对性地开展营养学干预奠定了重要的理论基础；</w:t>
      </w:r>
    </w:p>
    <w:p w:rsidR="00BE55D9" w:rsidRPr="00931DC6" w:rsidRDefault="00BE55D9" w:rsidP="009608CF">
      <w:pPr>
        <w:widowControl/>
        <w:spacing w:beforeLines="50" w:afterLines="50" w:line="360" w:lineRule="auto"/>
        <w:ind w:firstLineChars="236" w:firstLine="566"/>
        <w:rPr>
          <w:rFonts w:eastAsiaTheme="minorEastAsia"/>
          <w:sz w:val="24"/>
          <w:szCs w:val="24"/>
        </w:rPr>
      </w:pPr>
      <w:r w:rsidRPr="00931DC6">
        <w:rPr>
          <w:rFonts w:eastAsiaTheme="minorEastAsia" w:hAnsiTheme="minorEastAsia"/>
          <w:sz w:val="24"/>
          <w:szCs w:val="24"/>
        </w:rPr>
        <w:t>②发掘多酚类功能成分如菊苣酸、芝麻酚对脑认知记忆功能障碍的营养干预作用，开展深入的分子机制研究，为功能性食物多酚组分的营养干预研究提供了创新性的思路及研究方法，研究内容受到国际食品营养研究领域的广泛关注。其中，近期发表在</w:t>
      </w:r>
      <w:r w:rsidRPr="00931DC6">
        <w:rPr>
          <w:rFonts w:eastAsiaTheme="minorEastAsia"/>
          <w:sz w:val="24"/>
          <w:szCs w:val="24"/>
        </w:rPr>
        <w:t xml:space="preserve"> The FASEB Journal </w:t>
      </w:r>
      <w:r w:rsidRPr="00931DC6">
        <w:rPr>
          <w:rFonts w:eastAsiaTheme="minorEastAsia" w:hAnsiTheme="minorEastAsia"/>
          <w:sz w:val="24"/>
          <w:szCs w:val="24"/>
        </w:rPr>
        <w:t>上关于菊苣酸具有改善记忆损伤及脑认知功能的研究成果，被《中国科学报》、</w:t>
      </w:r>
      <w:r w:rsidRPr="00931DC6">
        <w:rPr>
          <w:rFonts w:eastAsiaTheme="minorEastAsia"/>
          <w:sz w:val="24"/>
          <w:szCs w:val="24"/>
        </w:rPr>
        <w:t>Science Daily</w:t>
      </w:r>
      <w:r w:rsidRPr="00931DC6">
        <w:rPr>
          <w:rFonts w:eastAsiaTheme="minorEastAsia" w:hAnsiTheme="minorEastAsia"/>
          <w:sz w:val="24"/>
          <w:szCs w:val="24"/>
        </w:rPr>
        <w:t>（《美国每日科学新闻网》）、等国内外知名媒体广泛报道。</w:t>
      </w:r>
    </w:p>
    <w:p w:rsidR="00BE55D9" w:rsidRPr="00931DC6" w:rsidRDefault="00BE55D9" w:rsidP="009608CF">
      <w:pPr>
        <w:widowControl/>
        <w:spacing w:beforeLines="50" w:afterLines="50" w:line="360" w:lineRule="auto"/>
        <w:ind w:firstLineChars="236" w:firstLine="566"/>
        <w:rPr>
          <w:rFonts w:eastAsiaTheme="minorEastAsia"/>
          <w:sz w:val="24"/>
          <w:szCs w:val="24"/>
        </w:rPr>
      </w:pPr>
      <w:r w:rsidRPr="00931DC6">
        <w:rPr>
          <w:rFonts w:eastAsiaTheme="minorEastAsia" w:hAnsiTheme="minorEastAsia"/>
          <w:sz w:val="24"/>
          <w:szCs w:val="24"/>
        </w:rPr>
        <w:t>③</w:t>
      </w:r>
      <w:r w:rsidRPr="00931DC6">
        <w:rPr>
          <w:rFonts w:eastAsiaTheme="minorEastAsia"/>
          <w:sz w:val="24"/>
          <w:szCs w:val="24"/>
        </w:rPr>
        <w:t xml:space="preserve"> </w:t>
      </w:r>
      <w:r w:rsidRPr="00931DC6">
        <w:rPr>
          <w:rFonts w:eastAsiaTheme="minorEastAsia" w:hAnsiTheme="minorEastAsia"/>
          <w:sz w:val="24"/>
          <w:szCs w:val="24"/>
        </w:rPr>
        <w:t>揭示了食品功能组分对肝脏胰岛素敏感性、线粒体功能及生物节律基因振荡的调控作用机理，并创新性地阐明了食品功能组分可通过调控肝脏功能紊乱，进而改善脑认知功能障碍的</w:t>
      </w:r>
      <w:r w:rsidRPr="00931DC6">
        <w:rPr>
          <w:rFonts w:eastAsiaTheme="minorEastAsia"/>
          <w:sz w:val="24"/>
          <w:szCs w:val="24"/>
        </w:rPr>
        <w:t>“</w:t>
      </w:r>
      <w:r w:rsidRPr="00931DC6">
        <w:rPr>
          <w:rFonts w:eastAsiaTheme="minorEastAsia" w:hAnsiTheme="minorEastAsia"/>
          <w:sz w:val="24"/>
          <w:szCs w:val="24"/>
        </w:rPr>
        <w:t>肝</w:t>
      </w:r>
      <w:r w:rsidRPr="00931DC6">
        <w:rPr>
          <w:rFonts w:eastAsiaTheme="minorEastAsia"/>
          <w:sz w:val="24"/>
          <w:szCs w:val="24"/>
        </w:rPr>
        <w:t>-</w:t>
      </w:r>
      <w:r w:rsidRPr="00931DC6">
        <w:rPr>
          <w:rFonts w:eastAsiaTheme="minorEastAsia" w:hAnsiTheme="minorEastAsia"/>
          <w:sz w:val="24"/>
          <w:szCs w:val="24"/>
        </w:rPr>
        <w:t>脑轴</w:t>
      </w:r>
      <w:r w:rsidRPr="00931DC6">
        <w:rPr>
          <w:rFonts w:eastAsiaTheme="minorEastAsia"/>
          <w:sz w:val="24"/>
          <w:szCs w:val="24"/>
        </w:rPr>
        <w:t>”</w:t>
      </w:r>
      <w:r w:rsidRPr="00931DC6">
        <w:rPr>
          <w:rFonts w:eastAsiaTheme="minorEastAsia" w:hAnsiTheme="minorEastAsia"/>
          <w:sz w:val="24"/>
          <w:szCs w:val="24"/>
        </w:rPr>
        <w:t>核心分子机制。研究属于营养学领域内的前沿性工作，为食品功能组分改善脑部营养功能的相关研究凝练了重要的科学思路。其中关于茶多酚主要组分</w:t>
      </w:r>
      <w:r w:rsidRPr="00931DC6">
        <w:rPr>
          <w:rFonts w:eastAsiaTheme="minorEastAsia"/>
          <w:sz w:val="24"/>
          <w:szCs w:val="24"/>
        </w:rPr>
        <w:t>EGCG</w:t>
      </w:r>
      <w:r w:rsidRPr="00931DC6">
        <w:rPr>
          <w:rFonts w:eastAsiaTheme="minorEastAsia" w:hAnsiTheme="minorEastAsia"/>
          <w:sz w:val="24"/>
          <w:szCs w:val="24"/>
        </w:rPr>
        <w:t>通过改善肝脏生物节律影响脑认知记忆功能的相关研究被</w:t>
      </w:r>
      <w:r w:rsidRPr="00931DC6">
        <w:rPr>
          <w:rFonts w:eastAsiaTheme="minorEastAsia"/>
          <w:sz w:val="24"/>
          <w:szCs w:val="24"/>
        </w:rPr>
        <w:t xml:space="preserve"> Science Daily</w:t>
      </w:r>
      <w:r w:rsidRPr="00931DC6">
        <w:rPr>
          <w:rFonts w:eastAsiaTheme="minorEastAsia" w:hAnsiTheme="minorEastAsia"/>
          <w:sz w:val="24"/>
          <w:szCs w:val="24"/>
        </w:rPr>
        <w:t>（《美国每日科学新闻网》）、</w:t>
      </w:r>
      <w:r w:rsidRPr="00931DC6">
        <w:rPr>
          <w:rFonts w:eastAsiaTheme="minorEastAsia"/>
          <w:sz w:val="24"/>
          <w:szCs w:val="24"/>
        </w:rPr>
        <w:t>Nutrition Insight</w:t>
      </w:r>
      <w:r w:rsidRPr="00931DC6">
        <w:rPr>
          <w:rFonts w:eastAsiaTheme="minorEastAsia" w:hAnsiTheme="minorEastAsia"/>
          <w:sz w:val="24"/>
          <w:szCs w:val="24"/>
        </w:rPr>
        <w:t>（《荷兰营养新见解》）、</w:t>
      </w:r>
      <w:r w:rsidRPr="00931DC6">
        <w:rPr>
          <w:rFonts w:eastAsiaTheme="minorEastAsia"/>
          <w:sz w:val="24"/>
          <w:szCs w:val="24"/>
        </w:rPr>
        <w:t>Medical News Today</w:t>
      </w:r>
      <w:r w:rsidRPr="00931DC6">
        <w:rPr>
          <w:rFonts w:eastAsiaTheme="minorEastAsia" w:hAnsiTheme="minorEastAsia"/>
          <w:sz w:val="24"/>
          <w:szCs w:val="24"/>
        </w:rPr>
        <w:t>（《今日医学快讯》）等</w:t>
      </w:r>
      <w:r w:rsidRPr="00931DC6">
        <w:rPr>
          <w:rFonts w:eastAsiaTheme="minorEastAsia"/>
          <w:sz w:val="24"/>
          <w:szCs w:val="24"/>
        </w:rPr>
        <w:t xml:space="preserve"> 53 </w:t>
      </w:r>
      <w:r w:rsidRPr="00931DC6">
        <w:rPr>
          <w:rFonts w:eastAsiaTheme="minorEastAsia" w:hAnsiTheme="minorEastAsia"/>
          <w:sz w:val="24"/>
          <w:szCs w:val="24"/>
        </w:rPr>
        <w:t>家国外知名媒体广泛报道。</w:t>
      </w:r>
    </w:p>
    <w:p w:rsidR="00AD41DC" w:rsidRDefault="00BE55D9" w:rsidP="009608CF">
      <w:pPr>
        <w:widowControl/>
        <w:spacing w:beforeLines="50" w:afterLines="50" w:line="360" w:lineRule="auto"/>
        <w:ind w:firstLineChars="236" w:firstLine="566"/>
        <w:rPr>
          <w:rFonts w:eastAsiaTheme="minorEastAsia" w:hAnsiTheme="minorEastAsia"/>
          <w:sz w:val="24"/>
          <w:szCs w:val="24"/>
        </w:rPr>
      </w:pPr>
      <w:r w:rsidRPr="00931DC6">
        <w:rPr>
          <w:rFonts w:eastAsiaTheme="minorEastAsia" w:hAnsiTheme="minorEastAsia"/>
          <w:sz w:val="24"/>
          <w:szCs w:val="24"/>
        </w:rPr>
        <w:t>在</w:t>
      </w:r>
      <w:r w:rsidRPr="00931DC6">
        <w:rPr>
          <w:rFonts w:eastAsiaTheme="minorEastAsia"/>
          <w:sz w:val="24"/>
          <w:shd w:val="clear" w:color="auto" w:fill="FFFFFF"/>
        </w:rPr>
        <w:t>Molecular Nutrition &amp; Food Research</w:t>
      </w:r>
      <w:r w:rsidRPr="00931DC6">
        <w:rPr>
          <w:rFonts w:eastAsiaTheme="minorEastAsia" w:hAnsiTheme="minorEastAsia"/>
          <w:sz w:val="24"/>
          <w:shd w:val="clear" w:color="auto" w:fill="FFFFFF"/>
        </w:rPr>
        <w:t>、</w:t>
      </w:r>
      <w:r w:rsidRPr="00931DC6">
        <w:rPr>
          <w:rFonts w:eastAsiaTheme="minorEastAsia"/>
          <w:sz w:val="24"/>
          <w:szCs w:val="24"/>
        </w:rPr>
        <w:t>Free Radical Biology and Medicine</w:t>
      </w:r>
      <w:r w:rsidRPr="00931DC6">
        <w:rPr>
          <w:rFonts w:eastAsiaTheme="minorEastAsia" w:hAnsiTheme="minorEastAsia"/>
          <w:sz w:val="24"/>
          <w:szCs w:val="24"/>
        </w:rPr>
        <w:t>，</w:t>
      </w:r>
      <w:r w:rsidRPr="00931DC6">
        <w:rPr>
          <w:rFonts w:eastAsiaTheme="minorEastAsia"/>
          <w:sz w:val="24"/>
          <w:szCs w:val="24"/>
        </w:rPr>
        <w:t xml:space="preserve"> Journal of Agricultural and Food Chemistry</w:t>
      </w:r>
      <w:r w:rsidRPr="00931DC6">
        <w:rPr>
          <w:rFonts w:eastAsiaTheme="minorEastAsia" w:hAnsiTheme="minorEastAsia"/>
          <w:sz w:val="24"/>
          <w:szCs w:val="24"/>
        </w:rPr>
        <w:t>等国内外期刊上发表论文</w:t>
      </w:r>
      <w:r w:rsidRPr="00931DC6">
        <w:rPr>
          <w:rFonts w:eastAsiaTheme="minorEastAsia"/>
          <w:sz w:val="24"/>
          <w:szCs w:val="24"/>
        </w:rPr>
        <w:t>70</w:t>
      </w:r>
      <w:r w:rsidRPr="00931DC6">
        <w:rPr>
          <w:rFonts w:eastAsiaTheme="minorEastAsia" w:hAnsiTheme="minorEastAsia"/>
          <w:sz w:val="24"/>
          <w:szCs w:val="24"/>
        </w:rPr>
        <w:t>余篇，其中</w:t>
      </w:r>
      <w:r w:rsidRPr="00931DC6">
        <w:rPr>
          <w:rFonts w:eastAsiaTheme="minorEastAsia"/>
          <w:sz w:val="24"/>
          <w:szCs w:val="24"/>
        </w:rPr>
        <w:t>SCI</w:t>
      </w:r>
      <w:r w:rsidRPr="00931DC6">
        <w:rPr>
          <w:rFonts w:eastAsiaTheme="minorEastAsia" w:hAnsiTheme="minorEastAsia"/>
          <w:sz w:val="24"/>
          <w:szCs w:val="24"/>
        </w:rPr>
        <w:t>收录</w:t>
      </w:r>
      <w:r w:rsidRPr="00931DC6">
        <w:rPr>
          <w:rFonts w:eastAsiaTheme="minorEastAsia"/>
          <w:sz w:val="24"/>
          <w:szCs w:val="24"/>
        </w:rPr>
        <w:t>57</w:t>
      </w:r>
      <w:r w:rsidRPr="00931DC6">
        <w:rPr>
          <w:rFonts w:eastAsiaTheme="minorEastAsia" w:hAnsiTheme="minorEastAsia"/>
          <w:sz w:val="24"/>
          <w:szCs w:val="24"/>
        </w:rPr>
        <w:t>篇，</w:t>
      </w:r>
      <w:r w:rsidRPr="00931DC6">
        <w:rPr>
          <w:rFonts w:eastAsiaTheme="minorEastAsia"/>
          <w:sz w:val="24"/>
          <w:szCs w:val="24"/>
        </w:rPr>
        <w:t>ESI</w:t>
      </w:r>
      <w:r w:rsidRPr="00931DC6">
        <w:rPr>
          <w:rFonts w:eastAsiaTheme="minorEastAsia" w:hAnsiTheme="minorEastAsia"/>
          <w:sz w:val="24"/>
          <w:szCs w:val="24"/>
        </w:rPr>
        <w:t>前</w:t>
      </w:r>
      <w:r w:rsidRPr="00931DC6">
        <w:rPr>
          <w:rFonts w:eastAsiaTheme="minorEastAsia"/>
          <w:sz w:val="24"/>
          <w:szCs w:val="24"/>
        </w:rPr>
        <w:t>1%</w:t>
      </w:r>
      <w:r w:rsidRPr="00931DC6">
        <w:rPr>
          <w:rFonts w:eastAsiaTheme="minorEastAsia" w:hAnsiTheme="minorEastAsia"/>
          <w:sz w:val="24"/>
          <w:szCs w:val="24"/>
        </w:rPr>
        <w:t>高被引论文</w:t>
      </w:r>
      <w:r w:rsidRPr="00931DC6">
        <w:rPr>
          <w:rFonts w:eastAsiaTheme="minorEastAsia"/>
          <w:sz w:val="24"/>
          <w:szCs w:val="24"/>
        </w:rPr>
        <w:t>3</w:t>
      </w:r>
      <w:r w:rsidRPr="00931DC6">
        <w:rPr>
          <w:rFonts w:eastAsiaTheme="minorEastAsia" w:hAnsiTheme="minorEastAsia"/>
          <w:sz w:val="24"/>
          <w:szCs w:val="24"/>
        </w:rPr>
        <w:t>篇、封面论文</w:t>
      </w:r>
      <w:r w:rsidRPr="00931DC6">
        <w:rPr>
          <w:rFonts w:eastAsiaTheme="minorEastAsia"/>
          <w:sz w:val="24"/>
          <w:szCs w:val="24"/>
        </w:rPr>
        <w:t>2</w:t>
      </w:r>
      <w:r w:rsidRPr="00931DC6">
        <w:rPr>
          <w:rFonts w:eastAsiaTheme="minorEastAsia" w:hAnsiTheme="minorEastAsia"/>
          <w:sz w:val="24"/>
          <w:szCs w:val="24"/>
        </w:rPr>
        <w:t>篇，该成果发表论文共被引用次数</w:t>
      </w:r>
      <w:r w:rsidRPr="00931DC6">
        <w:rPr>
          <w:rFonts w:eastAsiaTheme="minorEastAsia"/>
          <w:sz w:val="24"/>
          <w:szCs w:val="24"/>
        </w:rPr>
        <w:t>533</w:t>
      </w:r>
      <w:r w:rsidRPr="00931DC6">
        <w:rPr>
          <w:rFonts w:eastAsiaTheme="minorEastAsia" w:hAnsiTheme="minorEastAsia"/>
          <w:sz w:val="24"/>
          <w:szCs w:val="24"/>
        </w:rPr>
        <w:t>次，其中被他引用次数</w:t>
      </w:r>
      <w:r w:rsidRPr="00931DC6">
        <w:rPr>
          <w:rFonts w:eastAsiaTheme="minorEastAsia"/>
          <w:sz w:val="24"/>
          <w:szCs w:val="24"/>
        </w:rPr>
        <w:t>433</w:t>
      </w:r>
      <w:r w:rsidRPr="00931DC6">
        <w:rPr>
          <w:rFonts w:eastAsiaTheme="minorEastAsia" w:hAnsiTheme="minorEastAsia"/>
          <w:sz w:val="24"/>
          <w:szCs w:val="24"/>
        </w:rPr>
        <w:t>次。据不完全统计，截止</w:t>
      </w:r>
      <w:r w:rsidRPr="00931DC6">
        <w:rPr>
          <w:rFonts w:eastAsiaTheme="minorEastAsia"/>
          <w:sz w:val="24"/>
          <w:szCs w:val="24"/>
        </w:rPr>
        <w:t xml:space="preserve"> 2017 </w:t>
      </w:r>
      <w:r w:rsidRPr="00931DC6">
        <w:rPr>
          <w:rFonts w:eastAsiaTheme="minorEastAsia" w:hAnsiTheme="minorEastAsia"/>
          <w:sz w:val="24"/>
          <w:szCs w:val="24"/>
        </w:rPr>
        <w:t>年</w:t>
      </w:r>
      <w:r w:rsidRPr="00931DC6">
        <w:rPr>
          <w:rFonts w:eastAsiaTheme="minorEastAsia"/>
          <w:sz w:val="24"/>
          <w:szCs w:val="24"/>
        </w:rPr>
        <w:t xml:space="preserve"> 12 </w:t>
      </w:r>
      <w:r w:rsidRPr="00931DC6">
        <w:rPr>
          <w:rFonts w:eastAsiaTheme="minorEastAsia" w:hAnsiTheme="minorEastAsia"/>
          <w:sz w:val="24"/>
          <w:szCs w:val="24"/>
        </w:rPr>
        <w:t>月底，本研究已发表的论文被他人发表在</w:t>
      </w:r>
      <w:r w:rsidRPr="00931DC6">
        <w:rPr>
          <w:rFonts w:eastAsiaTheme="minorEastAsia"/>
          <w:sz w:val="24"/>
          <w:szCs w:val="24"/>
        </w:rPr>
        <w:t xml:space="preserve"> Frontiers in Aging Neuroscience</w:t>
      </w:r>
      <w:r w:rsidRPr="00931DC6">
        <w:rPr>
          <w:rFonts w:eastAsiaTheme="minorEastAsia" w:hAnsiTheme="minorEastAsia"/>
          <w:sz w:val="24"/>
          <w:szCs w:val="24"/>
        </w:rPr>
        <w:t>、</w:t>
      </w:r>
      <w:r w:rsidRPr="00931DC6">
        <w:rPr>
          <w:rFonts w:eastAsiaTheme="minorEastAsia"/>
          <w:sz w:val="24"/>
          <w:szCs w:val="24"/>
        </w:rPr>
        <w:t xml:space="preserve"> Molecular Neurobiology</w:t>
      </w:r>
      <w:r w:rsidRPr="00931DC6">
        <w:rPr>
          <w:rFonts w:eastAsiaTheme="minorEastAsia" w:hAnsiTheme="minorEastAsia"/>
          <w:sz w:val="24"/>
          <w:szCs w:val="24"/>
        </w:rPr>
        <w:t>、</w:t>
      </w:r>
      <w:r w:rsidRPr="00931DC6">
        <w:rPr>
          <w:rFonts w:eastAsiaTheme="minorEastAsia"/>
          <w:sz w:val="24"/>
          <w:szCs w:val="24"/>
        </w:rPr>
        <w:t>Critical Reviews in Food Science and Nutrition</w:t>
      </w:r>
      <w:r w:rsidRPr="00931DC6">
        <w:rPr>
          <w:rFonts w:eastAsiaTheme="minorEastAsia" w:hAnsiTheme="minorEastAsia"/>
          <w:sz w:val="24"/>
          <w:szCs w:val="24"/>
        </w:rPr>
        <w:t>、</w:t>
      </w:r>
      <w:r w:rsidRPr="00931DC6">
        <w:rPr>
          <w:rFonts w:eastAsiaTheme="minorEastAsia"/>
          <w:sz w:val="24"/>
          <w:szCs w:val="24"/>
        </w:rPr>
        <w:t xml:space="preserve"> Journal of Neuroinflammation</w:t>
      </w:r>
      <w:r w:rsidRPr="00931DC6">
        <w:rPr>
          <w:rFonts w:eastAsiaTheme="minorEastAsia" w:hAnsiTheme="minorEastAsia"/>
          <w:sz w:val="24"/>
          <w:szCs w:val="24"/>
        </w:rPr>
        <w:t>、</w:t>
      </w:r>
      <w:r w:rsidRPr="00931DC6">
        <w:rPr>
          <w:rFonts w:eastAsiaTheme="minorEastAsia"/>
          <w:sz w:val="24"/>
          <w:szCs w:val="24"/>
        </w:rPr>
        <w:t>Frontiers in Chemistry</w:t>
      </w:r>
      <w:r w:rsidRPr="00931DC6">
        <w:rPr>
          <w:rFonts w:eastAsiaTheme="minorEastAsia" w:hAnsiTheme="minorEastAsia"/>
          <w:sz w:val="24"/>
          <w:szCs w:val="24"/>
        </w:rPr>
        <w:t>、</w:t>
      </w:r>
      <w:r w:rsidRPr="00931DC6">
        <w:rPr>
          <w:rFonts w:eastAsiaTheme="minorEastAsia"/>
          <w:sz w:val="24"/>
          <w:szCs w:val="24"/>
        </w:rPr>
        <w:t>Critical Reviews in Food Science and Nutrition</w:t>
      </w:r>
      <w:r w:rsidRPr="00931DC6">
        <w:rPr>
          <w:rFonts w:eastAsiaTheme="minorEastAsia" w:hAnsiTheme="minorEastAsia"/>
          <w:sz w:val="24"/>
          <w:szCs w:val="24"/>
        </w:rPr>
        <w:t>、</w:t>
      </w:r>
      <w:r w:rsidRPr="00931DC6">
        <w:rPr>
          <w:rFonts w:eastAsiaTheme="minorEastAsia"/>
          <w:sz w:val="24"/>
          <w:szCs w:val="24"/>
        </w:rPr>
        <w:t>FASEB Journal</w:t>
      </w:r>
      <w:r w:rsidRPr="00931DC6">
        <w:rPr>
          <w:rFonts w:eastAsiaTheme="minorEastAsia" w:hAnsiTheme="minorEastAsia"/>
          <w:sz w:val="24"/>
          <w:szCs w:val="24"/>
        </w:rPr>
        <w:t>等农业食品与营养科学领域中极具影响力的专业</w:t>
      </w:r>
      <w:r w:rsidRPr="00931DC6">
        <w:rPr>
          <w:rFonts w:eastAsiaTheme="minorEastAsia"/>
          <w:sz w:val="24"/>
          <w:szCs w:val="24"/>
        </w:rPr>
        <w:t xml:space="preserve"> SCI </w:t>
      </w:r>
      <w:r w:rsidRPr="00931DC6">
        <w:rPr>
          <w:rFonts w:eastAsiaTheme="minorEastAsia" w:hAnsiTheme="minorEastAsia"/>
          <w:sz w:val="24"/>
          <w:szCs w:val="24"/>
        </w:rPr>
        <w:lastRenderedPageBreak/>
        <w:t>期刊论文引用，引用者当中有许多是农业食品科学、营养学领域的国际著名权威专家。研究团队成员先后受邀在国内外作特邀学术报告十余次，引起了国内外同行的广泛关注。</w:t>
      </w:r>
    </w:p>
    <w:p w:rsidR="00BE55D9" w:rsidRPr="00AD41DC" w:rsidRDefault="00AD41DC" w:rsidP="009608CF">
      <w:pPr>
        <w:widowControl/>
        <w:spacing w:beforeLines="50" w:afterLines="50" w:line="360" w:lineRule="auto"/>
        <w:rPr>
          <w:rFonts w:eastAsiaTheme="minorEastAsia"/>
          <w:sz w:val="24"/>
          <w:szCs w:val="24"/>
        </w:rPr>
      </w:pPr>
      <w:r w:rsidRPr="00AD41DC">
        <w:rPr>
          <w:rFonts w:ascii="黑体" w:eastAsia="黑体" w:hAnsi="黑体" w:hint="eastAsia"/>
          <w:b/>
          <w:sz w:val="24"/>
          <w:szCs w:val="24"/>
        </w:rPr>
        <w:t>四、</w:t>
      </w:r>
      <w:r w:rsidR="00BE55D9" w:rsidRPr="00AD41DC">
        <w:rPr>
          <w:rFonts w:ascii="黑体" w:eastAsia="黑体" w:hAnsi="黑体"/>
          <w:b/>
          <w:sz w:val="24"/>
          <w:szCs w:val="24"/>
        </w:rPr>
        <w:t>推广应用情况</w:t>
      </w:r>
    </w:p>
    <w:p w:rsidR="00BE55D9" w:rsidRPr="00AD41DC" w:rsidRDefault="00BE55D9"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五、主要和知识产权证明目录（限10条）</w:t>
      </w:r>
    </w:p>
    <w:p w:rsidR="00BE55D9" w:rsidRPr="00AD41DC" w:rsidRDefault="00BE55D9"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六、代表性论文专著目录:</w:t>
      </w:r>
    </w:p>
    <w:p w:rsidR="00BE55D9" w:rsidRPr="00931DC6" w:rsidRDefault="00BE55D9" w:rsidP="009608CF">
      <w:pPr>
        <w:spacing w:beforeLines="50" w:afterLines="50" w:line="400" w:lineRule="exact"/>
        <w:ind w:leftChars="1" w:left="285" w:hangingChars="157" w:hanging="283"/>
        <w:rPr>
          <w:rFonts w:eastAsiaTheme="minorEastAsia"/>
          <w:color w:val="0D0D0D"/>
          <w:sz w:val="18"/>
          <w:szCs w:val="18"/>
        </w:rPr>
      </w:pPr>
      <w:r w:rsidRPr="00931DC6">
        <w:rPr>
          <w:rFonts w:eastAsiaTheme="minorEastAsia"/>
          <w:color w:val="000000"/>
          <w:sz w:val="18"/>
          <w:szCs w:val="18"/>
          <w:shd w:val="clear" w:color="auto" w:fill="FFFFFF"/>
        </w:rPr>
        <w:t xml:space="preserve">(1) </w:t>
      </w:r>
      <w:r w:rsidRPr="00931DC6">
        <w:rPr>
          <w:rFonts w:eastAsiaTheme="minorEastAsia"/>
          <w:color w:val="0D0D0D"/>
          <w:sz w:val="18"/>
          <w:szCs w:val="18"/>
        </w:rPr>
        <w:t xml:space="preserve">Xiang, Q., Wang, Y. </w:t>
      </w:r>
      <w:r w:rsidRPr="00931DC6">
        <w:rPr>
          <w:rFonts w:eastAsiaTheme="minorEastAsia" w:hAnsiTheme="minorEastAsia"/>
          <w:color w:val="0D0D0D"/>
          <w:sz w:val="18"/>
          <w:szCs w:val="18"/>
        </w:rPr>
        <w:t>（王玉堂）</w:t>
      </w:r>
      <w:r w:rsidRPr="00931DC6">
        <w:rPr>
          <w:rFonts w:eastAsiaTheme="minorEastAsia"/>
          <w:color w:val="0D0D0D"/>
          <w:sz w:val="18"/>
          <w:szCs w:val="18"/>
        </w:rPr>
        <w:t xml:space="preserve">, Wu, W., Meng, X., Qiao, Y., Xu, L. and Liu, X.* </w:t>
      </w:r>
      <w:r w:rsidRPr="00931DC6">
        <w:rPr>
          <w:rFonts w:eastAsiaTheme="minorEastAsia" w:hAnsiTheme="minorEastAsia"/>
          <w:color w:val="0D0D0D"/>
          <w:sz w:val="18"/>
          <w:szCs w:val="18"/>
        </w:rPr>
        <w:t>（刘学波）</w:t>
      </w:r>
      <w:r w:rsidRPr="00931DC6">
        <w:rPr>
          <w:rFonts w:eastAsiaTheme="minorEastAsia"/>
          <w:color w:val="0D0D0D"/>
          <w:sz w:val="18"/>
          <w:szCs w:val="18"/>
        </w:rPr>
        <w:t xml:space="preserve">. (2013). Carnosic acid protects against ROS/RNS-induced protein damage and upregulates HO-1 expression in RAW264. 7 macrophages. Journal of Functional Foods, 5(1), 362-369 (JCR </w:t>
      </w:r>
      <w:r w:rsidRPr="00931DC6">
        <w:rPr>
          <w:rFonts w:eastAsiaTheme="minorEastAsia" w:hAnsiTheme="minorEastAsia"/>
          <w:color w:val="0D0D0D"/>
          <w:sz w:val="18"/>
          <w:szCs w:val="18"/>
        </w:rPr>
        <w:t>一区，</w:t>
      </w:r>
      <w:r w:rsidRPr="00931DC6">
        <w:rPr>
          <w:rFonts w:eastAsiaTheme="minorEastAsia"/>
          <w:color w:val="0D0D0D"/>
          <w:sz w:val="18"/>
          <w:szCs w:val="18"/>
        </w:rPr>
        <w:t>IF=3.144).</w:t>
      </w:r>
      <w:r w:rsidRPr="00931DC6">
        <w:rPr>
          <w:rFonts w:eastAsiaTheme="minorEastAsia" w:hAnsiTheme="minorEastAsia"/>
          <w:color w:val="0D0D0D"/>
          <w:sz w:val="18"/>
          <w:szCs w:val="18"/>
        </w:rPr>
        <w:t>（他引次数</w:t>
      </w:r>
      <w:r w:rsidRPr="00931DC6">
        <w:rPr>
          <w:rFonts w:eastAsiaTheme="minorEastAsia"/>
          <w:color w:val="0D0D0D"/>
          <w:sz w:val="18"/>
          <w:szCs w:val="18"/>
        </w:rPr>
        <w:t xml:space="preserve"> 9 </w:t>
      </w:r>
      <w:r w:rsidRPr="00931DC6">
        <w:rPr>
          <w:rFonts w:eastAsiaTheme="minorEastAsia" w:hAnsiTheme="minorEastAsia"/>
          <w:color w:val="0D0D0D"/>
          <w:sz w:val="18"/>
          <w:szCs w:val="18"/>
        </w:rPr>
        <w:t>次）</w:t>
      </w:r>
    </w:p>
    <w:p w:rsidR="00BE55D9" w:rsidRPr="00931DC6" w:rsidRDefault="00BE55D9" w:rsidP="009608CF">
      <w:pPr>
        <w:spacing w:beforeLines="50" w:afterLines="50" w:line="400" w:lineRule="exact"/>
        <w:ind w:leftChars="1" w:left="285" w:hangingChars="157" w:hanging="283"/>
        <w:rPr>
          <w:rStyle w:val="a7"/>
          <w:rFonts w:eastAsiaTheme="minorEastAsia"/>
          <w:color w:val="0D0D0D"/>
          <w:sz w:val="18"/>
          <w:szCs w:val="18"/>
        </w:rPr>
      </w:pPr>
      <w:r w:rsidRPr="00931DC6">
        <w:rPr>
          <w:rFonts w:eastAsiaTheme="minorEastAsia"/>
          <w:color w:val="000000"/>
          <w:sz w:val="18"/>
          <w:szCs w:val="18"/>
          <w:shd w:val="clear" w:color="auto" w:fill="FFFFFF"/>
        </w:rPr>
        <w:t xml:space="preserve">(2) </w:t>
      </w:r>
      <w:r w:rsidRPr="00165C56">
        <w:rPr>
          <w:rStyle w:val="a7"/>
          <w:rFonts w:eastAsiaTheme="minorEastAsia"/>
          <w:color w:val="000000"/>
          <w:sz w:val="18"/>
          <w:szCs w:val="18"/>
          <w:u w:val="none"/>
        </w:rPr>
        <w:t>Qiao, Y., Xiang, Q., Yuan, L.</w:t>
      </w:r>
      <w:r w:rsidRPr="00165C56">
        <w:rPr>
          <w:rStyle w:val="a7"/>
          <w:rFonts w:eastAsiaTheme="minorEastAsia" w:hAnsiTheme="minorEastAsia"/>
          <w:color w:val="000000"/>
          <w:sz w:val="18"/>
          <w:szCs w:val="18"/>
          <w:u w:val="none"/>
        </w:rPr>
        <w:t>（袁莉）</w:t>
      </w:r>
      <w:r w:rsidRPr="00165C56">
        <w:rPr>
          <w:rStyle w:val="a7"/>
          <w:rFonts w:eastAsiaTheme="minorEastAsia"/>
          <w:color w:val="000000"/>
          <w:sz w:val="18"/>
          <w:szCs w:val="18"/>
          <w:u w:val="none"/>
        </w:rPr>
        <w:t>, Xu, L., Liu, Z.</w:t>
      </w:r>
      <w:r w:rsidRPr="00165C56">
        <w:rPr>
          <w:rStyle w:val="a7"/>
          <w:rFonts w:eastAsiaTheme="minorEastAsia" w:hAnsiTheme="minorEastAsia"/>
          <w:color w:val="000000"/>
          <w:sz w:val="18"/>
          <w:szCs w:val="18"/>
          <w:u w:val="none"/>
        </w:rPr>
        <w:t>（刘志刚）</w:t>
      </w:r>
      <w:r w:rsidRPr="00165C56">
        <w:rPr>
          <w:rStyle w:val="a7"/>
          <w:rFonts w:eastAsiaTheme="minorEastAsia"/>
          <w:color w:val="000000"/>
          <w:sz w:val="18"/>
          <w:szCs w:val="18"/>
          <w:u w:val="none"/>
        </w:rPr>
        <w:t xml:space="preserve"> and Liu, X</w:t>
      </w:r>
      <w:r w:rsidRPr="00165C56">
        <w:rPr>
          <w:rFonts w:eastAsiaTheme="minorEastAsia"/>
          <w:color w:val="0D0D0D"/>
          <w:sz w:val="18"/>
          <w:szCs w:val="18"/>
        </w:rPr>
        <w:t>.*</w:t>
      </w:r>
      <w:r w:rsidRPr="00165C56">
        <w:rPr>
          <w:rStyle w:val="a7"/>
          <w:rFonts w:eastAsiaTheme="minorEastAsia" w:hAnsiTheme="minorEastAsia"/>
          <w:color w:val="000000"/>
          <w:sz w:val="18"/>
          <w:szCs w:val="18"/>
          <w:u w:val="none"/>
        </w:rPr>
        <w:t>（刘学波）</w:t>
      </w:r>
      <w:r w:rsidRPr="00165C56">
        <w:rPr>
          <w:rStyle w:val="a7"/>
          <w:rFonts w:eastAsiaTheme="minorEastAsia"/>
          <w:color w:val="000000"/>
          <w:sz w:val="18"/>
          <w:szCs w:val="18"/>
          <w:u w:val="none"/>
        </w:rPr>
        <w:t>. (2013). Herbacetin induces apoptosis in HepG2 cells: Involvements of ROS and PI3K/Akt pathway. Food and Chemical Toxicology, 51, 426-433</w:t>
      </w:r>
      <w:r w:rsidRPr="00165C56">
        <w:rPr>
          <w:rFonts w:eastAsiaTheme="minorEastAsia"/>
          <w:color w:val="0D0D0D"/>
          <w:sz w:val="18"/>
          <w:szCs w:val="18"/>
        </w:rPr>
        <w:t xml:space="preserve"> (JCR</w:t>
      </w:r>
      <w:r w:rsidRPr="00931DC6">
        <w:rPr>
          <w:rFonts w:eastAsiaTheme="minorEastAsia"/>
          <w:color w:val="0D0D0D"/>
          <w:sz w:val="18"/>
          <w:szCs w:val="18"/>
        </w:rPr>
        <w:t xml:space="preserve"> </w:t>
      </w:r>
      <w:r w:rsidRPr="00931DC6">
        <w:rPr>
          <w:rFonts w:eastAsiaTheme="minorEastAsia" w:hAnsiTheme="minorEastAsia"/>
          <w:color w:val="0D0D0D"/>
          <w:sz w:val="18"/>
          <w:szCs w:val="18"/>
        </w:rPr>
        <w:t>一区，</w:t>
      </w:r>
      <w:r w:rsidRPr="00931DC6">
        <w:rPr>
          <w:rFonts w:eastAsiaTheme="minorEastAsia"/>
          <w:color w:val="0D0D0D"/>
          <w:sz w:val="18"/>
          <w:szCs w:val="18"/>
        </w:rPr>
        <w:t>IF=3.778).</w:t>
      </w:r>
      <w:r w:rsidRPr="00931DC6">
        <w:rPr>
          <w:rFonts w:eastAsiaTheme="minorEastAsia" w:hAnsiTheme="minorEastAsia"/>
          <w:color w:val="0D0D0D"/>
          <w:sz w:val="18"/>
          <w:szCs w:val="18"/>
        </w:rPr>
        <w:t>（他引次数</w:t>
      </w:r>
      <w:r w:rsidRPr="00931DC6">
        <w:rPr>
          <w:rFonts w:eastAsiaTheme="minorEastAsia"/>
          <w:color w:val="0D0D0D"/>
          <w:sz w:val="18"/>
          <w:szCs w:val="18"/>
        </w:rPr>
        <w:t xml:space="preserve"> 23 </w:t>
      </w:r>
      <w:r w:rsidRPr="00931DC6">
        <w:rPr>
          <w:rFonts w:eastAsiaTheme="minorEastAsia" w:hAnsiTheme="minorEastAsia"/>
          <w:color w:val="0D0D0D"/>
          <w:sz w:val="18"/>
          <w:szCs w:val="18"/>
        </w:rPr>
        <w:t>次）</w:t>
      </w:r>
    </w:p>
    <w:p w:rsidR="00BE55D9" w:rsidRPr="00931DC6" w:rsidRDefault="00BE55D9" w:rsidP="009608CF">
      <w:pPr>
        <w:spacing w:beforeLines="50" w:afterLines="50" w:line="400" w:lineRule="exact"/>
        <w:ind w:leftChars="1" w:left="285" w:hangingChars="157" w:hanging="283"/>
        <w:rPr>
          <w:rFonts w:eastAsiaTheme="minorEastAsia"/>
          <w:color w:val="0D0D0D"/>
          <w:sz w:val="18"/>
          <w:szCs w:val="18"/>
        </w:rPr>
      </w:pPr>
      <w:r w:rsidRPr="00931DC6">
        <w:rPr>
          <w:rFonts w:eastAsiaTheme="minorEastAsia"/>
          <w:color w:val="0D0D0D"/>
          <w:sz w:val="18"/>
          <w:szCs w:val="18"/>
        </w:rPr>
        <w:t>(3)</w:t>
      </w:r>
      <w:r w:rsidRPr="00931DC6">
        <w:rPr>
          <w:rFonts w:eastAsiaTheme="minorEastAsia"/>
          <w:color w:val="0D0D0D"/>
          <w:sz w:val="18"/>
          <w:szCs w:val="18"/>
        </w:rPr>
        <w:tab/>
        <w:t xml:space="preserve">Yuan, </w:t>
      </w:r>
      <w:r w:rsidRPr="00165C56">
        <w:rPr>
          <w:rFonts w:eastAsiaTheme="minorEastAsia"/>
          <w:color w:val="0D0D0D"/>
          <w:sz w:val="18"/>
          <w:szCs w:val="18"/>
        </w:rPr>
        <w:t>L.</w:t>
      </w:r>
      <w:r w:rsidRPr="00165C56">
        <w:rPr>
          <w:rStyle w:val="a7"/>
          <w:rFonts w:eastAsiaTheme="minorEastAsia"/>
          <w:color w:val="000000"/>
          <w:sz w:val="18"/>
          <w:szCs w:val="18"/>
          <w:u w:val="none"/>
        </w:rPr>
        <w:t xml:space="preserve"> </w:t>
      </w:r>
      <w:r w:rsidRPr="00165C56">
        <w:rPr>
          <w:rStyle w:val="a7"/>
          <w:rFonts w:eastAsiaTheme="minorEastAsia" w:hAnsiTheme="minorEastAsia"/>
          <w:color w:val="000000"/>
          <w:sz w:val="18"/>
          <w:szCs w:val="18"/>
          <w:u w:val="none"/>
        </w:rPr>
        <w:t>（袁莉）</w:t>
      </w:r>
      <w:r w:rsidRPr="00165C56">
        <w:rPr>
          <w:rFonts w:eastAsiaTheme="minorEastAsia"/>
          <w:color w:val="0D0D0D"/>
          <w:sz w:val="18"/>
          <w:szCs w:val="18"/>
        </w:rPr>
        <w:t>, Wu,</w:t>
      </w:r>
      <w:r w:rsidRPr="00931DC6">
        <w:rPr>
          <w:rFonts w:eastAsiaTheme="minorEastAsia"/>
          <w:color w:val="0D0D0D"/>
          <w:sz w:val="18"/>
          <w:szCs w:val="18"/>
        </w:rPr>
        <w:t xml:space="preserve"> Y., Ren, X., Liu, Q.</w:t>
      </w:r>
      <w:r w:rsidRPr="00931DC6">
        <w:rPr>
          <w:rFonts w:eastAsiaTheme="minorEastAsia" w:hAnsiTheme="minorEastAsia"/>
          <w:color w:val="0D0D0D"/>
          <w:sz w:val="18"/>
          <w:szCs w:val="18"/>
        </w:rPr>
        <w:t>（刘茜）</w:t>
      </w:r>
      <w:r w:rsidRPr="00931DC6">
        <w:rPr>
          <w:rFonts w:eastAsiaTheme="minorEastAsia"/>
          <w:color w:val="0D0D0D"/>
          <w:sz w:val="18"/>
          <w:szCs w:val="18"/>
        </w:rPr>
        <w:t>, Wang, J., and Liu, X.* (2014). Isoorientin attenuates lipopolysaccharide-induced pro-inflammatory responses through down-regulation of ROS-related MAPK/NF-κB signaling pathway in BV-2 microglia. </w:t>
      </w:r>
      <w:bookmarkStart w:id="9" w:name="OLE_LINK10"/>
      <w:bookmarkStart w:id="10" w:name="OLE_LINK11"/>
      <w:r w:rsidRPr="00931DC6">
        <w:rPr>
          <w:rFonts w:eastAsiaTheme="minorEastAsia"/>
          <w:color w:val="0D0D0D"/>
          <w:sz w:val="18"/>
          <w:szCs w:val="18"/>
        </w:rPr>
        <w:t>Molecular and Cellular Biochemistry</w:t>
      </w:r>
      <w:bookmarkEnd w:id="9"/>
      <w:bookmarkEnd w:id="10"/>
      <w:r w:rsidRPr="00931DC6">
        <w:rPr>
          <w:rFonts w:eastAsiaTheme="minorEastAsia"/>
          <w:color w:val="0D0D0D"/>
          <w:sz w:val="18"/>
          <w:szCs w:val="18"/>
        </w:rPr>
        <w:t xml:space="preserve">, 386(1-2), 153-165 (JCR </w:t>
      </w:r>
      <w:r w:rsidRPr="00931DC6">
        <w:rPr>
          <w:rFonts w:eastAsiaTheme="minorEastAsia" w:hAnsiTheme="minorEastAsia"/>
          <w:color w:val="0D0D0D"/>
          <w:sz w:val="18"/>
          <w:szCs w:val="18"/>
        </w:rPr>
        <w:t>一区，</w:t>
      </w:r>
      <w:r w:rsidRPr="00931DC6">
        <w:rPr>
          <w:rFonts w:eastAsiaTheme="minorEastAsia"/>
          <w:color w:val="0D0D0D"/>
          <w:sz w:val="18"/>
          <w:szCs w:val="18"/>
        </w:rPr>
        <w:t>IF=2.669).</w:t>
      </w:r>
      <w:r w:rsidRPr="00931DC6">
        <w:rPr>
          <w:rFonts w:eastAsiaTheme="minorEastAsia" w:hAnsiTheme="minorEastAsia"/>
          <w:color w:val="0D0D0D"/>
          <w:sz w:val="18"/>
          <w:szCs w:val="18"/>
        </w:rPr>
        <w:t>（他引次数</w:t>
      </w:r>
      <w:r w:rsidRPr="00931DC6">
        <w:rPr>
          <w:rFonts w:eastAsiaTheme="minorEastAsia"/>
          <w:color w:val="0D0D0D"/>
          <w:sz w:val="18"/>
          <w:szCs w:val="18"/>
        </w:rPr>
        <w:t xml:space="preserve"> 21 </w:t>
      </w:r>
      <w:r w:rsidRPr="00931DC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931DC6">
        <w:rPr>
          <w:rStyle w:val="a7"/>
          <w:rFonts w:eastAsiaTheme="minorEastAsia"/>
          <w:color w:val="0D0D0D"/>
          <w:sz w:val="18"/>
          <w:szCs w:val="18"/>
        </w:rPr>
        <w:t>(4)</w:t>
      </w:r>
      <w:r w:rsidRPr="00931DC6">
        <w:rPr>
          <w:rFonts w:eastAsiaTheme="minorEastAsia"/>
          <w:color w:val="0D0D0D"/>
          <w:sz w:val="18"/>
          <w:szCs w:val="18"/>
        </w:rPr>
        <w:t xml:space="preserve"> Xiao, H., W</w:t>
      </w:r>
      <w:r w:rsidRPr="00165C56">
        <w:rPr>
          <w:rFonts w:eastAsiaTheme="minorEastAsia"/>
          <w:color w:val="0D0D0D"/>
          <w:sz w:val="18"/>
          <w:szCs w:val="18"/>
        </w:rPr>
        <w:t>ang, J., Yuan, L.</w:t>
      </w:r>
      <w:r w:rsidRPr="00165C56">
        <w:rPr>
          <w:rStyle w:val="a7"/>
          <w:rFonts w:eastAsiaTheme="minorEastAsia"/>
          <w:color w:val="000000"/>
          <w:sz w:val="18"/>
          <w:szCs w:val="18"/>
          <w:u w:val="none"/>
        </w:rPr>
        <w:t xml:space="preserve"> </w:t>
      </w:r>
      <w:r w:rsidRPr="00165C56">
        <w:rPr>
          <w:rStyle w:val="a7"/>
          <w:rFonts w:eastAsiaTheme="minorEastAsia" w:hAnsiTheme="minorEastAsia"/>
          <w:color w:val="000000"/>
          <w:sz w:val="18"/>
          <w:szCs w:val="18"/>
          <w:u w:val="none"/>
        </w:rPr>
        <w:t>（袁莉）</w:t>
      </w:r>
      <w:r w:rsidRPr="00165C56">
        <w:rPr>
          <w:rFonts w:eastAsiaTheme="minorEastAsia"/>
          <w:color w:val="0D0D0D"/>
          <w:sz w:val="18"/>
          <w:szCs w:val="18"/>
        </w:rPr>
        <w:t>, Xiao, C.</w:t>
      </w:r>
      <w:r w:rsidRPr="00165C56">
        <w:rPr>
          <w:rFonts w:eastAsiaTheme="minorEastAsia" w:hAnsiTheme="minorEastAsia"/>
          <w:color w:val="0D0D0D"/>
          <w:sz w:val="18"/>
          <w:szCs w:val="18"/>
        </w:rPr>
        <w:t>（肖春霞）</w:t>
      </w:r>
      <w:r w:rsidRPr="00165C56">
        <w:rPr>
          <w:rFonts w:eastAsiaTheme="minorEastAsia"/>
          <w:color w:val="0D0D0D"/>
          <w:sz w:val="18"/>
          <w:szCs w:val="18"/>
        </w:rPr>
        <w:t>, Wang, Y.</w:t>
      </w:r>
      <w:r w:rsidRPr="00165C56">
        <w:rPr>
          <w:rFonts w:eastAsiaTheme="minorEastAsia" w:hAnsiTheme="minorEastAsia"/>
          <w:color w:val="0D0D0D"/>
          <w:sz w:val="18"/>
          <w:szCs w:val="18"/>
        </w:rPr>
        <w:t>（王玉堂）</w:t>
      </w:r>
      <w:r w:rsidRPr="00165C56">
        <w:rPr>
          <w:rFonts w:eastAsiaTheme="minorEastAsia"/>
          <w:color w:val="0D0D0D"/>
          <w:sz w:val="18"/>
          <w:szCs w:val="18"/>
        </w:rPr>
        <w:t xml:space="preserve"> and Liu, X.*</w:t>
      </w:r>
      <w:r w:rsidRPr="00165C56">
        <w:rPr>
          <w:rFonts w:eastAsiaTheme="minorEastAsia" w:hAnsiTheme="minorEastAsia"/>
          <w:color w:val="0D0D0D"/>
          <w:sz w:val="18"/>
          <w:szCs w:val="18"/>
        </w:rPr>
        <w:t>（刘学波）</w:t>
      </w:r>
      <w:r w:rsidRPr="00165C56">
        <w:rPr>
          <w:rFonts w:eastAsiaTheme="minorEastAsia"/>
          <w:color w:val="0D0D0D"/>
          <w:sz w:val="18"/>
          <w:szCs w:val="18"/>
        </w:rPr>
        <w:t>. (2013). Chicoric acid induces apoptosis in 3T3-L1 preadipocytes through ROS-mediated PI3K/AKT and MAPK signaling pathways. </w:t>
      </w:r>
      <w:bookmarkStart w:id="11" w:name="OLE_LINK2"/>
      <w:r w:rsidRPr="00165C56">
        <w:rPr>
          <w:rFonts w:eastAsiaTheme="minorEastAsia"/>
          <w:color w:val="0D0D0D"/>
          <w:sz w:val="18"/>
          <w:szCs w:val="18"/>
        </w:rPr>
        <w:t>Journal of Agricultural &amp; Food Chemistry,</w:t>
      </w:r>
      <w:bookmarkEnd w:id="11"/>
      <w:r w:rsidRPr="00165C56">
        <w:rPr>
          <w:rFonts w:eastAsiaTheme="minorEastAsia"/>
          <w:color w:val="0D0D0D"/>
          <w:sz w:val="18"/>
          <w:szCs w:val="18"/>
        </w:rPr>
        <w:t xml:space="preserve"> 61(7), 1509-1520 (JCR </w:t>
      </w:r>
      <w:r w:rsidRPr="00165C56">
        <w:rPr>
          <w:rFonts w:eastAsiaTheme="minorEastAsia" w:hAnsiTheme="minorEastAsia"/>
          <w:color w:val="0D0D0D"/>
          <w:sz w:val="18"/>
          <w:szCs w:val="18"/>
        </w:rPr>
        <w:t>一区，</w:t>
      </w:r>
      <w:r w:rsidRPr="00165C56">
        <w:rPr>
          <w:rFonts w:eastAsiaTheme="minorEastAsia"/>
          <w:color w:val="0D0D0D"/>
          <w:sz w:val="18"/>
          <w:szCs w:val="18"/>
        </w:rPr>
        <w:t>IF= 3.154).</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28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(5)</w:t>
      </w:r>
      <w:r w:rsidRPr="00165C56">
        <w:rPr>
          <w:rFonts w:eastAsiaTheme="minorEastAsia"/>
          <w:color w:val="0D0D0D"/>
          <w:sz w:val="18"/>
          <w:szCs w:val="18"/>
        </w:rPr>
        <w:t xml:space="preserve"> Yuan L.</w:t>
      </w:r>
      <w:r w:rsidRPr="00165C56">
        <w:rPr>
          <w:rStyle w:val="a7"/>
          <w:rFonts w:eastAsiaTheme="minorEastAsia"/>
          <w:color w:val="000000"/>
          <w:sz w:val="18"/>
          <w:szCs w:val="18"/>
          <w:u w:val="none"/>
        </w:rPr>
        <w:t xml:space="preserve"> </w:t>
      </w:r>
      <w:r w:rsidRPr="00165C56">
        <w:rPr>
          <w:rStyle w:val="a7"/>
          <w:rFonts w:eastAsiaTheme="minorEastAsia" w:hAnsiTheme="minorEastAsia"/>
          <w:color w:val="000000"/>
          <w:sz w:val="18"/>
          <w:szCs w:val="18"/>
          <w:u w:val="none"/>
        </w:rPr>
        <w:t>（袁莉）</w:t>
      </w:r>
      <w:r w:rsidRPr="00165C56">
        <w:rPr>
          <w:rFonts w:eastAsiaTheme="minorEastAsia"/>
          <w:color w:val="0D0D0D"/>
          <w:sz w:val="18"/>
          <w:szCs w:val="18"/>
        </w:rPr>
        <w:t xml:space="preserve">, Wang J., Xiao H., Wu W. , Wang Y. </w:t>
      </w:r>
      <w:r w:rsidRPr="00165C56">
        <w:rPr>
          <w:rFonts w:eastAsiaTheme="minorEastAsia" w:hAnsiTheme="minorEastAsia"/>
          <w:color w:val="0D0D0D"/>
          <w:sz w:val="18"/>
          <w:szCs w:val="18"/>
        </w:rPr>
        <w:t>（王玉堂）</w:t>
      </w:r>
      <w:r w:rsidRPr="00165C56">
        <w:rPr>
          <w:rFonts w:eastAsiaTheme="minorEastAsia"/>
          <w:color w:val="0D0D0D"/>
          <w:sz w:val="18"/>
          <w:szCs w:val="18"/>
        </w:rPr>
        <w:t>and Liu, X.*</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.MAPK signaling pathways regulate mitochondrial-mediated apoptosis induced by isoorientin in human hepatoblastoma cancer cells. Food and Chemical Toxicology, 2013, 53, 62-68 (JCR </w:t>
      </w:r>
      <w:r w:rsidRPr="00165C56">
        <w:rPr>
          <w:rFonts w:eastAsiaTheme="minorEastAsia" w:hAnsiTheme="minorEastAsia"/>
          <w:color w:val="0D0D0D"/>
          <w:sz w:val="18"/>
          <w:szCs w:val="18"/>
        </w:rPr>
        <w:t>二区，</w:t>
      </w:r>
      <w:r w:rsidRPr="00165C56">
        <w:rPr>
          <w:rFonts w:eastAsiaTheme="minorEastAsia"/>
          <w:color w:val="0D0D0D"/>
          <w:sz w:val="18"/>
          <w:szCs w:val="18"/>
        </w:rPr>
        <w:t>IF= 3.778).</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31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00000"/>
          <w:sz w:val="18"/>
          <w:szCs w:val="18"/>
          <w:shd w:val="clear" w:color="auto" w:fill="FFFFFF"/>
        </w:rPr>
      </w:pPr>
      <w:r w:rsidRPr="00165C56">
        <w:rPr>
          <w:rFonts w:eastAsiaTheme="minorEastAsia"/>
          <w:color w:val="000000"/>
          <w:sz w:val="18"/>
          <w:szCs w:val="18"/>
          <w:shd w:val="clear" w:color="auto" w:fill="FFFFFF"/>
        </w:rPr>
        <w:t>(6) Xiang, Q., Liu, Z.</w:t>
      </w:r>
      <w:r w:rsidRPr="00165C56">
        <w:rPr>
          <w:rFonts w:eastAsiaTheme="minorEastAsia" w:hAnsiTheme="minorEastAsia"/>
          <w:color w:val="000000"/>
          <w:sz w:val="18"/>
          <w:szCs w:val="18"/>
          <w:shd w:val="clear" w:color="auto" w:fill="FFFFFF"/>
        </w:rPr>
        <w:t>（刘志刚）</w:t>
      </w:r>
      <w:r w:rsidRPr="00165C56">
        <w:rPr>
          <w:rFonts w:eastAsiaTheme="minorEastAsia"/>
          <w:color w:val="000000"/>
          <w:sz w:val="18"/>
          <w:szCs w:val="18"/>
          <w:shd w:val="clear" w:color="auto" w:fill="FFFFFF"/>
        </w:rPr>
        <w:t>, Wang, Y., Xiao, H., Wu, W., Xiao, C.</w:t>
      </w:r>
      <w:r w:rsidRPr="00165C56">
        <w:rPr>
          <w:rFonts w:eastAsiaTheme="minorEastAsia" w:hAnsiTheme="minorEastAsia"/>
          <w:color w:val="000000"/>
          <w:sz w:val="18"/>
          <w:szCs w:val="18"/>
          <w:shd w:val="clear" w:color="auto" w:fill="FFFFFF"/>
        </w:rPr>
        <w:t>（肖春霞）</w:t>
      </w:r>
      <w:r w:rsidRPr="00165C56">
        <w:rPr>
          <w:rFonts w:eastAsiaTheme="minorEastAsia"/>
          <w:color w:val="000000"/>
          <w:sz w:val="18"/>
          <w:szCs w:val="18"/>
          <w:shd w:val="clear" w:color="auto" w:fill="FFFFFF"/>
        </w:rPr>
        <w:t xml:space="preserve">and </w:t>
      </w:r>
      <w:r w:rsidRPr="00165C56">
        <w:rPr>
          <w:rFonts w:eastAsiaTheme="minorEastAsia"/>
          <w:color w:val="0D0D0D"/>
          <w:sz w:val="18"/>
          <w:szCs w:val="18"/>
        </w:rPr>
        <w:t>Liu, X.*</w:t>
      </w:r>
      <w:r w:rsidRPr="00165C56">
        <w:rPr>
          <w:rFonts w:eastAsiaTheme="minorEastAsia" w:hAnsiTheme="minorEastAsia"/>
          <w:color w:val="0D0D0D"/>
          <w:sz w:val="18"/>
          <w:szCs w:val="18"/>
        </w:rPr>
        <w:t>（刘学波）</w:t>
      </w:r>
      <w:r w:rsidRPr="00165C56">
        <w:rPr>
          <w:rFonts w:eastAsiaTheme="minorEastAsia"/>
          <w:color w:val="0D0D0D"/>
          <w:sz w:val="18"/>
          <w:szCs w:val="18"/>
        </w:rPr>
        <w:t>.</w:t>
      </w:r>
      <w:r w:rsidRPr="00165C56">
        <w:rPr>
          <w:rFonts w:eastAsiaTheme="minorEastAsia"/>
          <w:color w:val="000000"/>
          <w:sz w:val="18"/>
          <w:szCs w:val="18"/>
          <w:shd w:val="clear" w:color="auto" w:fill="FFFFFF"/>
        </w:rPr>
        <w:t xml:space="preserve"> (2013). Carnosic acid attenuates lipopolysaccharide-induced liver injury in rats via fortifying cellular antioxidant defense system.</w:t>
      </w:r>
      <w:r w:rsidRPr="00165C56">
        <w:rPr>
          <w:rStyle w:val="apple-converted-space"/>
          <w:rFonts w:eastAsiaTheme="minorEastAsia"/>
          <w:color w:val="000000"/>
          <w:sz w:val="18"/>
          <w:szCs w:val="18"/>
          <w:shd w:val="clear" w:color="auto" w:fill="FFFFFF"/>
        </w:rPr>
        <w:t> </w:t>
      </w:r>
      <w:r w:rsidRPr="00165C56">
        <w:rPr>
          <w:rFonts w:eastAsiaTheme="minorEastAsia"/>
          <w:color w:val="000000"/>
          <w:sz w:val="18"/>
          <w:szCs w:val="18"/>
          <w:shd w:val="clear" w:color="auto" w:fill="FFFFFF"/>
        </w:rPr>
        <w:t>Food and Chemical Toxicology</w:t>
      </w:r>
      <w:r w:rsidRPr="00165C56">
        <w:rPr>
          <w:rFonts w:eastAsiaTheme="minorEastAsia"/>
          <w:iCs/>
          <w:color w:val="000000"/>
          <w:sz w:val="18"/>
          <w:szCs w:val="18"/>
          <w:shd w:val="clear" w:color="auto" w:fill="FFFFFF"/>
        </w:rPr>
        <w:t>,</w:t>
      </w:r>
      <w:r w:rsidRPr="00165C56">
        <w:rPr>
          <w:rStyle w:val="apple-converted-space"/>
          <w:rFonts w:eastAsiaTheme="minorEastAsia"/>
          <w:color w:val="000000"/>
          <w:sz w:val="18"/>
          <w:szCs w:val="18"/>
          <w:shd w:val="clear" w:color="auto" w:fill="FFFFFF"/>
        </w:rPr>
        <w:t> </w:t>
      </w:r>
      <w:r w:rsidRPr="00165C56">
        <w:rPr>
          <w:rFonts w:eastAsiaTheme="minorEastAsia"/>
          <w:iCs/>
          <w:color w:val="000000"/>
          <w:sz w:val="18"/>
          <w:szCs w:val="18"/>
          <w:shd w:val="clear" w:color="auto" w:fill="FFFFFF"/>
        </w:rPr>
        <w:t>53</w:t>
      </w:r>
      <w:r w:rsidRPr="00165C56">
        <w:rPr>
          <w:rFonts w:eastAsiaTheme="minorEastAsia"/>
          <w:color w:val="000000"/>
          <w:sz w:val="18"/>
          <w:szCs w:val="18"/>
          <w:shd w:val="clear" w:color="auto" w:fill="FFFFFF"/>
        </w:rPr>
        <w:t>(3), 1-9</w:t>
      </w:r>
      <w:r w:rsidRPr="00165C56">
        <w:rPr>
          <w:rFonts w:eastAsiaTheme="minorEastAsia"/>
          <w:color w:val="0D0D0D"/>
          <w:sz w:val="18"/>
          <w:szCs w:val="18"/>
        </w:rPr>
        <w:t xml:space="preserve"> (JCR </w:t>
      </w:r>
      <w:r w:rsidRPr="00165C56">
        <w:rPr>
          <w:rFonts w:eastAsiaTheme="minorEastAsia" w:hAnsiTheme="minorEastAsia"/>
          <w:color w:val="0D0D0D"/>
          <w:sz w:val="18"/>
          <w:szCs w:val="18"/>
        </w:rPr>
        <w:t>二区，</w:t>
      </w:r>
      <w:r w:rsidRPr="00165C56">
        <w:rPr>
          <w:rFonts w:eastAsiaTheme="minorEastAsia"/>
          <w:color w:val="0D0D0D"/>
          <w:sz w:val="18"/>
          <w:szCs w:val="18"/>
        </w:rPr>
        <w:t>IF= 3.778).</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25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 xml:space="preserve">(7) </w:t>
      </w:r>
      <w:r w:rsidRPr="00165C56">
        <w:rPr>
          <w:rFonts w:eastAsiaTheme="minorEastAsia"/>
          <w:color w:val="0D0D0D"/>
          <w:sz w:val="18"/>
          <w:szCs w:val="18"/>
        </w:rPr>
        <w:t>Wang, J., Yuan, L.</w:t>
      </w:r>
      <w:r w:rsidRPr="00165C56">
        <w:rPr>
          <w:rStyle w:val="a7"/>
          <w:rFonts w:eastAsiaTheme="minorEastAsia"/>
          <w:color w:val="000000"/>
          <w:sz w:val="18"/>
          <w:szCs w:val="18"/>
          <w:u w:val="none"/>
        </w:rPr>
        <w:t xml:space="preserve"> </w:t>
      </w:r>
      <w:r w:rsidRPr="00165C56">
        <w:rPr>
          <w:rStyle w:val="a7"/>
          <w:rFonts w:eastAsiaTheme="minorEastAsia" w:hAnsiTheme="minorEastAsia"/>
          <w:color w:val="000000"/>
          <w:sz w:val="18"/>
          <w:szCs w:val="18"/>
          <w:u w:val="none"/>
        </w:rPr>
        <w:t>（袁莉）</w:t>
      </w:r>
      <w:r w:rsidRPr="00165C56">
        <w:rPr>
          <w:rFonts w:eastAsiaTheme="minorEastAsia"/>
          <w:color w:val="0D0D0D"/>
          <w:sz w:val="18"/>
          <w:szCs w:val="18"/>
        </w:rPr>
        <w:t>, Xiao, H., Xiao, C., Wang, Y.</w:t>
      </w:r>
      <w:r w:rsidRPr="00165C56">
        <w:rPr>
          <w:rFonts w:eastAsiaTheme="minorEastAsia" w:hAnsiTheme="minorEastAsia"/>
          <w:color w:val="0D0D0D"/>
          <w:sz w:val="18"/>
          <w:szCs w:val="18"/>
        </w:rPr>
        <w:t>（王玉堂）</w:t>
      </w:r>
      <w:r w:rsidRPr="00165C56">
        <w:rPr>
          <w:rFonts w:eastAsiaTheme="minorEastAsia"/>
          <w:color w:val="0D0D0D"/>
          <w:sz w:val="18"/>
          <w:szCs w:val="18"/>
        </w:rPr>
        <w:t>and Liu, X.*</w:t>
      </w:r>
      <w:r w:rsidRPr="00165C56">
        <w:rPr>
          <w:rFonts w:eastAsiaTheme="minorEastAsia" w:hAnsiTheme="minorEastAsia"/>
          <w:color w:val="0D0D0D"/>
          <w:sz w:val="18"/>
          <w:szCs w:val="18"/>
        </w:rPr>
        <w:t>（刘学波）</w:t>
      </w:r>
      <w:r w:rsidRPr="00165C56">
        <w:rPr>
          <w:rFonts w:eastAsiaTheme="minorEastAsia"/>
          <w:color w:val="0D0D0D"/>
          <w:sz w:val="18"/>
          <w:szCs w:val="18"/>
        </w:rPr>
        <w:t>. (2013). Momordin Ic induces HepG2 cell apoptosis through MAPK and PI3K/Akt-mediated mitochondrial pathways. </w:t>
      </w:r>
      <w:r w:rsidRPr="00165C56">
        <w:rPr>
          <w:rFonts w:eastAsiaTheme="minorEastAsia"/>
          <w:iCs/>
          <w:color w:val="0D0D0D"/>
          <w:sz w:val="18"/>
          <w:szCs w:val="18"/>
        </w:rPr>
        <w:t>Apoptosis</w:t>
      </w:r>
      <w:r w:rsidRPr="00165C56">
        <w:rPr>
          <w:rFonts w:eastAsiaTheme="minorEastAsia"/>
          <w:color w:val="0D0D0D"/>
          <w:sz w:val="18"/>
          <w:szCs w:val="18"/>
        </w:rPr>
        <w:t>, </w:t>
      </w:r>
      <w:r w:rsidRPr="00165C56">
        <w:rPr>
          <w:rFonts w:eastAsiaTheme="minorEastAsia"/>
          <w:iCs/>
          <w:color w:val="0D0D0D"/>
          <w:sz w:val="18"/>
          <w:szCs w:val="18"/>
        </w:rPr>
        <w:t>18</w:t>
      </w:r>
      <w:r w:rsidRPr="00165C56">
        <w:rPr>
          <w:rFonts w:eastAsiaTheme="minorEastAsia"/>
          <w:color w:val="0D0D0D"/>
          <w:sz w:val="18"/>
          <w:szCs w:val="18"/>
        </w:rPr>
        <w:t xml:space="preserve">(6), 751-765  (JCR </w:t>
      </w:r>
      <w:r w:rsidRPr="00165C56">
        <w:rPr>
          <w:rFonts w:eastAsiaTheme="minorEastAsia" w:hAnsiTheme="minorEastAsia"/>
          <w:color w:val="0D0D0D"/>
          <w:sz w:val="18"/>
          <w:szCs w:val="18"/>
        </w:rPr>
        <w:t>一区，</w:t>
      </w:r>
      <w:r w:rsidRPr="00165C56">
        <w:rPr>
          <w:rFonts w:eastAsiaTheme="minorEastAsia"/>
          <w:color w:val="0D0D0D"/>
          <w:sz w:val="18"/>
          <w:szCs w:val="18"/>
        </w:rPr>
        <w:t>IF=3.833).</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35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lastRenderedPageBreak/>
        <w:t xml:space="preserve">(8) </w:t>
      </w:r>
      <w:r w:rsidRPr="00165C56">
        <w:rPr>
          <w:rFonts w:eastAsiaTheme="minorEastAsia"/>
          <w:color w:val="0D0D0D"/>
          <w:sz w:val="18"/>
          <w:szCs w:val="18"/>
        </w:rPr>
        <w:t>Xiao, H., Xie, G., Wang, J., Hou, X., Wang, X., Wu, W. and Liu, X.*</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(2013). Chicoric acid prevents obesity by attenuating hepatic steatosis, inflammation and oxidative stress in high-fat diet-fed mice. Food Research International, 54(1), 345-353.(JCR </w:t>
      </w:r>
      <w:r w:rsidRPr="00165C56">
        <w:rPr>
          <w:rFonts w:eastAsiaTheme="minorEastAsia" w:hAnsiTheme="minorEastAsia"/>
          <w:color w:val="0D0D0D"/>
          <w:sz w:val="18"/>
          <w:szCs w:val="18"/>
        </w:rPr>
        <w:t>一区，</w:t>
      </w:r>
      <w:r w:rsidRPr="00165C56">
        <w:rPr>
          <w:rFonts w:eastAsiaTheme="minorEastAsia"/>
          <w:color w:val="0D0D0D"/>
          <w:sz w:val="18"/>
          <w:szCs w:val="18"/>
        </w:rPr>
        <w:t>IF=3.086).</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15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 xml:space="preserve">(9) </w:t>
      </w:r>
      <w:r w:rsidRPr="00165C56">
        <w:rPr>
          <w:rFonts w:eastAsiaTheme="minorEastAsia"/>
          <w:color w:val="0D0D0D"/>
          <w:sz w:val="18"/>
          <w:szCs w:val="18"/>
        </w:rPr>
        <w:t>Liu, Z.</w:t>
      </w:r>
      <w:r w:rsidRPr="00165C56">
        <w:rPr>
          <w:rFonts w:eastAsiaTheme="minorEastAsia" w:hAnsiTheme="minorEastAsia"/>
          <w:color w:val="0D0D0D"/>
          <w:sz w:val="18"/>
          <w:szCs w:val="18"/>
        </w:rPr>
        <w:t>（刘志刚）</w:t>
      </w:r>
      <w:r w:rsidRPr="00165C56">
        <w:rPr>
          <w:rFonts w:eastAsiaTheme="minorEastAsia"/>
          <w:color w:val="0D0D0D"/>
          <w:sz w:val="18"/>
          <w:szCs w:val="18"/>
        </w:rPr>
        <w:t>, Xiang, Q., Du, L., Song, G., Wang, Y.</w:t>
      </w:r>
      <w:r w:rsidRPr="00165C56">
        <w:rPr>
          <w:rFonts w:eastAsiaTheme="minorEastAsia" w:hAnsiTheme="minorEastAsia"/>
          <w:color w:val="0D0D0D"/>
          <w:sz w:val="18"/>
          <w:szCs w:val="18"/>
        </w:rPr>
        <w:t>（王玉堂）</w:t>
      </w:r>
      <w:r w:rsidRPr="00165C56">
        <w:rPr>
          <w:rFonts w:eastAsiaTheme="minorEastAsia"/>
          <w:color w:val="0D0D0D"/>
          <w:sz w:val="18"/>
          <w:szCs w:val="18"/>
        </w:rPr>
        <w:t>and Liu, X.*</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(2013). The interaction of sesamol with DNA and cytotoxicity, apoptosis, and localization in hepg2 cells. Food Chemistry, 141(1), 289-296. (JCR </w:t>
      </w:r>
      <w:r w:rsidRPr="00165C56">
        <w:rPr>
          <w:rFonts w:eastAsiaTheme="minorEastAsia" w:hAnsiTheme="minorEastAsia"/>
          <w:color w:val="0D0D0D"/>
          <w:sz w:val="18"/>
          <w:szCs w:val="18"/>
        </w:rPr>
        <w:t>一区，</w:t>
      </w:r>
      <w:r w:rsidRPr="00165C56">
        <w:rPr>
          <w:rFonts w:eastAsiaTheme="minorEastAsia"/>
          <w:color w:val="0D0D0D"/>
          <w:sz w:val="18"/>
          <w:szCs w:val="18"/>
        </w:rPr>
        <w:t>IF= 4.529</w:t>
      </w:r>
      <w:r w:rsidRPr="00165C56">
        <w:rPr>
          <w:rFonts w:eastAsiaTheme="minorEastAsia" w:hAnsiTheme="minorEastAsia"/>
          <w:color w:val="0D0D0D"/>
          <w:sz w:val="18"/>
          <w:szCs w:val="18"/>
        </w:rPr>
        <w:t>）</w:t>
      </w:r>
      <w:r w:rsidRPr="00165C56">
        <w:rPr>
          <w:rFonts w:eastAsiaTheme="minorEastAsia"/>
          <w:color w:val="0D0D0D"/>
          <w:sz w:val="18"/>
          <w:szCs w:val="18"/>
        </w:rPr>
        <w:t>.</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29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(10)</w:t>
      </w:r>
      <w:r w:rsidRPr="00165C56">
        <w:rPr>
          <w:rFonts w:eastAsiaTheme="minorEastAsia"/>
          <w:color w:val="000000"/>
          <w:sz w:val="18"/>
          <w:szCs w:val="18"/>
        </w:rPr>
        <w:t xml:space="preserve"> Wu W., Wang X., Xiang Q., Meng X., Peng Y., Du N., Liu Z. </w:t>
      </w:r>
      <w:r w:rsidRPr="00165C56">
        <w:rPr>
          <w:rFonts w:eastAsiaTheme="minorEastAsia" w:hAnsiTheme="minorEastAsia"/>
          <w:color w:val="000000"/>
          <w:sz w:val="18"/>
          <w:szCs w:val="18"/>
        </w:rPr>
        <w:t>（刘志刚）</w:t>
      </w:r>
      <w:r w:rsidRPr="00165C56">
        <w:rPr>
          <w:rFonts w:eastAsiaTheme="minorEastAsia"/>
          <w:color w:val="000000"/>
          <w:sz w:val="18"/>
          <w:szCs w:val="18"/>
        </w:rPr>
        <w:t>, Sun Q., Wang C. and Liu, X.</w:t>
      </w:r>
      <w:r w:rsidRPr="00165C56">
        <w:rPr>
          <w:rFonts w:eastAsiaTheme="minorEastAsia"/>
          <w:color w:val="0D0D0D"/>
          <w:sz w:val="18"/>
          <w:szCs w:val="18"/>
        </w:rPr>
        <w:t>*</w:t>
      </w:r>
      <w:r w:rsidRPr="00165C56">
        <w:rPr>
          <w:rFonts w:eastAsiaTheme="minorEastAsia" w:hAnsiTheme="minorEastAsia"/>
          <w:color w:val="000000"/>
          <w:sz w:val="18"/>
          <w:szCs w:val="18"/>
        </w:rPr>
        <w:t>（刘学波）</w:t>
      </w:r>
      <w:r w:rsidRPr="00165C56">
        <w:rPr>
          <w:rFonts w:eastAsiaTheme="minorEastAsia"/>
          <w:color w:val="000000"/>
          <w:sz w:val="18"/>
          <w:szCs w:val="18"/>
        </w:rPr>
        <w:t xml:space="preserve">. </w:t>
      </w:r>
      <w:hyperlink r:id="rId34" w:history="1">
        <w:r w:rsidRPr="00165C56">
          <w:rPr>
            <w:rStyle w:val="a7"/>
            <w:rFonts w:eastAsiaTheme="minorEastAsia"/>
            <w:color w:val="000000"/>
            <w:sz w:val="18"/>
            <w:szCs w:val="18"/>
            <w:u w:val="none"/>
          </w:rPr>
          <w:t>Astaxanthin alleviates brain aging in rats by attenuating oxidative stress and increasing BDNF levels</w:t>
        </w:r>
      </w:hyperlink>
      <w:r w:rsidRPr="00165C56">
        <w:rPr>
          <w:rFonts w:eastAsiaTheme="minorEastAsia"/>
          <w:color w:val="000000"/>
          <w:kern w:val="0"/>
          <w:sz w:val="18"/>
          <w:szCs w:val="18"/>
        </w:rPr>
        <w:t>.</w:t>
      </w:r>
      <w:bookmarkStart w:id="12" w:name="OLE_LINK1"/>
      <w:r w:rsidRPr="00165C56">
        <w:rPr>
          <w:rFonts w:eastAsiaTheme="minorEastAsia"/>
          <w:color w:val="000000"/>
          <w:kern w:val="0"/>
          <w:sz w:val="18"/>
          <w:szCs w:val="18"/>
        </w:rPr>
        <w:t xml:space="preserve"> </w:t>
      </w:r>
      <w:r w:rsidRPr="00165C56">
        <w:rPr>
          <w:rFonts w:eastAsiaTheme="minorEastAsia"/>
          <w:color w:val="0D0D0D"/>
          <w:sz w:val="18"/>
          <w:szCs w:val="18"/>
        </w:rPr>
        <w:t>Food &amp; Function</w:t>
      </w:r>
      <w:bookmarkEnd w:id="12"/>
      <w:r w:rsidRPr="00165C56">
        <w:rPr>
          <w:rFonts w:eastAsiaTheme="minorEastAsia"/>
          <w:color w:val="0D0D0D"/>
          <w:sz w:val="18"/>
          <w:szCs w:val="18"/>
        </w:rPr>
        <w:t xml:space="preserve">, 2014, 5, 158-166 (JCR </w:t>
      </w:r>
      <w:r w:rsidRPr="00165C56">
        <w:rPr>
          <w:rFonts w:eastAsiaTheme="minorEastAsia" w:hAnsiTheme="minorEastAsia"/>
          <w:color w:val="0D0D0D"/>
          <w:sz w:val="18"/>
          <w:szCs w:val="18"/>
        </w:rPr>
        <w:t>一区，</w:t>
      </w:r>
      <w:r w:rsidRPr="00165C56">
        <w:rPr>
          <w:rFonts w:eastAsiaTheme="minorEastAsia"/>
          <w:color w:val="0D0D0D"/>
          <w:sz w:val="18"/>
          <w:szCs w:val="18"/>
        </w:rPr>
        <w:t>IF= 3.247).</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30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 xml:space="preserve">(11) </w:t>
      </w:r>
      <w:r w:rsidRPr="00165C56">
        <w:rPr>
          <w:rFonts w:eastAsiaTheme="minorEastAsia"/>
          <w:color w:val="0D0D0D"/>
          <w:sz w:val="18"/>
          <w:szCs w:val="18"/>
        </w:rPr>
        <w:t>Liu, Q.</w:t>
      </w:r>
      <w:r w:rsidRPr="00165C56">
        <w:rPr>
          <w:rFonts w:eastAsiaTheme="minorEastAsia" w:hAnsiTheme="minorEastAsia"/>
          <w:color w:val="0D0D0D"/>
          <w:sz w:val="18"/>
          <w:szCs w:val="18"/>
        </w:rPr>
        <w:t>（刘茜）</w:t>
      </w:r>
      <w:r w:rsidRPr="00165C56">
        <w:rPr>
          <w:rFonts w:eastAsiaTheme="minorEastAsia"/>
          <w:color w:val="0D0D0D"/>
          <w:sz w:val="18"/>
          <w:szCs w:val="18"/>
        </w:rPr>
        <w:t>, Wang, Y.</w:t>
      </w:r>
      <w:r w:rsidRPr="00165C56">
        <w:rPr>
          <w:rFonts w:eastAsiaTheme="minorEastAsia" w:hAnsiTheme="minorEastAsia"/>
          <w:color w:val="0D0D0D"/>
          <w:sz w:val="18"/>
          <w:szCs w:val="18"/>
        </w:rPr>
        <w:t>（王玉堂）</w:t>
      </w:r>
      <w:r w:rsidRPr="00165C56">
        <w:rPr>
          <w:rFonts w:eastAsiaTheme="minorEastAsia"/>
          <w:color w:val="0D0D0D"/>
          <w:sz w:val="18"/>
          <w:szCs w:val="18"/>
        </w:rPr>
        <w:t>, Xiao, C.</w:t>
      </w:r>
      <w:r w:rsidRPr="00165C56">
        <w:rPr>
          <w:rFonts w:eastAsiaTheme="minorEastAsia" w:hAnsiTheme="minorEastAsia"/>
          <w:color w:val="0D0D0D"/>
          <w:sz w:val="18"/>
          <w:szCs w:val="18"/>
        </w:rPr>
        <w:t>（肖春霞）</w:t>
      </w:r>
      <w:r w:rsidRPr="00165C56">
        <w:rPr>
          <w:rFonts w:eastAsiaTheme="minorEastAsia"/>
          <w:color w:val="0D0D0D"/>
          <w:sz w:val="18"/>
          <w:szCs w:val="18"/>
        </w:rPr>
        <w:t>, Wu, W. and Liu, X.*</w:t>
      </w:r>
      <w:r w:rsidRPr="00165C56">
        <w:rPr>
          <w:rFonts w:eastAsiaTheme="minorEastAsia" w:hAnsiTheme="minorEastAsia"/>
          <w:color w:val="0D0D0D"/>
          <w:sz w:val="18"/>
          <w:szCs w:val="18"/>
        </w:rPr>
        <w:t>（刘学波）</w:t>
      </w:r>
      <w:r w:rsidRPr="00165C56">
        <w:rPr>
          <w:rFonts w:eastAsiaTheme="minorEastAsia"/>
          <w:color w:val="0D0D0D"/>
          <w:sz w:val="18"/>
          <w:szCs w:val="18"/>
        </w:rPr>
        <w:t>. (2015). Metabolism of chicoric acid by rat liver microsomes and bioactivity comparisons of chicoric acid and its metabolites. </w:t>
      </w:r>
      <w:r w:rsidRPr="00165C56">
        <w:rPr>
          <w:rFonts w:eastAsiaTheme="minorEastAsia"/>
          <w:iCs/>
          <w:color w:val="0D0D0D"/>
          <w:sz w:val="18"/>
          <w:szCs w:val="18"/>
        </w:rPr>
        <w:t>Food &amp; Function</w:t>
      </w:r>
      <w:r w:rsidRPr="00165C56">
        <w:rPr>
          <w:rFonts w:eastAsiaTheme="minorEastAsia"/>
          <w:color w:val="0D0D0D"/>
          <w:sz w:val="18"/>
          <w:szCs w:val="18"/>
        </w:rPr>
        <w:t>, </w:t>
      </w:r>
      <w:r w:rsidRPr="00165C56">
        <w:rPr>
          <w:rFonts w:eastAsiaTheme="minorEastAsia"/>
          <w:iCs/>
          <w:color w:val="0D0D0D"/>
          <w:sz w:val="18"/>
          <w:szCs w:val="18"/>
        </w:rPr>
        <w:t>6</w:t>
      </w:r>
      <w:r w:rsidRPr="00165C56">
        <w:rPr>
          <w:rFonts w:eastAsiaTheme="minorEastAsia"/>
          <w:color w:val="0D0D0D"/>
          <w:sz w:val="18"/>
          <w:szCs w:val="18"/>
        </w:rPr>
        <w:t xml:space="preserve">(6), 1928-1935  (JCR </w:t>
      </w:r>
      <w:r w:rsidRPr="00165C56">
        <w:rPr>
          <w:rFonts w:eastAsiaTheme="minorEastAsia" w:hAnsiTheme="minorEastAsia"/>
          <w:color w:val="0D0D0D"/>
          <w:sz w:val="18"/>
          <w:szCs w:val="18"/>
        </w:rPr>
        <w:t>一区，</w:t>
      </w:r>
      <w:r w:rsidRPr="00165C56">
        <w:rPr>
          <w:rFonts w:eastAsiaTheme="minorEastAsia"/>
          <w:color w:val="0D0D0D"/>
          <w:sz w:val="18"/>
          <w:szCs w:val="18"/>
        </w:rPr>
        <w:t>IF=3.247).</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D0D0D"/>
          <w:sz w:val="18"/>
          <w:szCs w:val="18"/>
        </w:rPr>
        <w:t>(12) Liu, Z.</w:t>
      </w:r>
      <w:r w:rsidRPr="00165C56">
        <w:rPr>
          <w:rFonts w:eastAsiaTheme="minorEastAsia" w:hAnsiTheme="minorEastAsia"/>
          <w:color w:val="0D0D0D"/>
          <w:sz w:val="18"/>
          <w:szCs w:val="18"/>
        </w:rPr>
        <w:t>（刘志刚）</w:t>
      </w:r>
      <w:r w:rsidRPr="00165C56">
        <w:rPr>
          <w:rFonts w:eastAsiaTheme="minorEastAsia"/>
          <w:color w:val="0D0D0D"/>
          <w:sz w:val="18"/>
          <w:szCs w:val="18"/>
        </w:rPr>
        <w:t>, Song, G., Zou, C., Liu, G., Wu, W., Yuan, T. and Liu, X.*</w:t>
      </w:r>
      <w:r w:rsidRPr="00165C56">
        <w:rPr>
          <w:rFonts w:eastAsiaTheme="minorEastAsia" w:hAnsiTheme="minorEastAsia"/>
          <w:color w:val="0D0D0D"/>
          <w:sz w:val="18"/>
          <w:szCs w:val="18"/>
        </w:rPr>
        <w:t>（刘学波）</w:t>
      </w:r>
      <w:r w:rsidRPr="00165C56">
        <w:rPr>
          <w:rFonts w:eastAsiaTheme="minorEastAsia"/>
          <w:color w:val="0D0D0D"/>
          <w:sz w:val="18"/>
          <w:szCs w:val="18"/>
        </w:rPr>
        <w:t>. (2015). Acrylamide induces mitochondrial dysfunction and apoptosis in BV-2 microglial cells.</w:t>
      </w:r>
      <w:r w:rsidRPr="00165C56">
        <w:rPr>
          <w:rFonts w:eastAsiaTheme="minorEastAsia"/>
          <w:kern w:val="0"/>
          <w:sz w:val="18"/>
          <w:szCs w:val="18"/>
        </w:rPr>
        <w:t xml:space="preserve"> </w:t>
      </w:r>
      <w:r w:rsidRPr="00165C56">
        <w:rPr>
          <w:rFonts w:eastAsiaTheme="minorEastAsia"/>
          <w:color w:val="0D0D0D"/>
          <w:sz w:val="18"/>
          <w:szCs w:val="18"/>
        </w:rPr>
        <w:t xml:space="preserve">Free Radical Biology and Medicine, 84(8), 42-53 (JCR </w:t>
      </w:r>
      <w:r w:rsidRPr="00165C56">
        <w:rPr>
          <w:rFonts w:eastAsiaTheme="minorEastAsia" w:hAnsiTheme="minorEastAsia"/>
          <w:color w:val="0D0D0D"/>
          <w:sz w:val="18"/>
          <w:szCs w:val="18"/>
        </w:rPr>
        <w:t>一区，</w:t>
      </w:r>
      <w:r w:rsidRPr="00165C56">
        <w:rPr>
          <w:rFonts w:eastAsiaTheme="minorEastAsia"/>
          <w:color w:val="0D0D0D"/>
          <w:sz w:val="18"/>
          <w:szCs w:val="18"/>
        </w:rPr>
        <w:t>IF= 5.606</w:t>
      </w:r>
      <w:r w:rsidRPr="00165C56">
        <w:rPr>
          <w:rFonts w:eastAsiaTheme="minorEastAsia" w:hAnsiTheme="minorEastAsia"/>
          <w:color w:val="0D0D0D"/>
          <w:sz w:val="18"/>
          <w:szCs w:val="18"/>
        </w:rPr>
        <w:t>）</w:t>
      </w:r>
      <w:r w:rsidRPr="00165C56">
        <w:rPr>
          <w:rFonts w:eastAsiaTheme="minorEastAsia"/>
          <w:color w:val="0D0D0D"/>
          <w:sz w:val="18"/>
          <w:szCs w:val="18"/>
        </w:rPr>
        <w:t>.</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25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(13)</w:t>
      </w:r>
      <w:r w:rsidRPr="00165C56">
        <w:rPr>
          <w:rFonts w:eastAsiaTheme="minorEastAsia"/>
          <w:color w:val="000000"/>
          <w:sz w:val="18"/>
          <w:szCs w:val="18"/>
          <w:shd w:val="clear" w:color="auto" w:fill="FFFFFF"/>
        </w:rPr>
        <w:t xml:space="preserve"> Wu, W., Li, Y., Wu, Y., Zhang, Y., Wang, Z. and Liu, X.</w:t>
      </w:r>
      <w:r w:rsidRPr="00165C56">
        <w:rPr>
          <w:rFonts w:eastAsiaTheme="minorEastAsia"/>
          <w:color w:val="0D0D0D"/>
          <w:sz w:val="18"/>
          <w:szCs w:val="18"/>
        </w:rPr>
        <w:t>*</w:t>
      </w:r>
      <w:r w:rsidRPr="00165C56">
        <w:rPr>
          <w:rFonts w:eastAsiaTheme="minorEastAsia" w:hAnsiTheme="minorEastAsia"/>
          <w:color w:val="000000"/>
          <w:sz w:val="18"/>
          <w:szCs w:val="18"/>
          <w:shd w:val="clear" w:color="auto" w:fill="FFFFFF"/>
        </w:rPr>
        <w:t>（刘学波）</w:t>
      </w:r>
      <w:r w:rsidRPr="00165C56">
        <w:rPr>
          <w:rFonts w:eastAsiaTheme="minorEastAsia"/>
          <w:color w:val="000000"/>
          <w:sz w:val="18"/>
          <w:szCs w:val="18"/>
          <w:shd w:val="clear" w:color="auto" w:fill="FFFFFF"/>
        </w:rPr>
        <w:t>. (2015). Lutein suppresses inflammatory responses through Nrf2 activation and NF-κB inactivation in lipopolysaccharide-stimulated BV-2 microglia.</w:t>
      </w:r>
      <w:r w:rsidRPr="00165C56">
        <w:rPr>
          <w:rStyle w:val="apple-converted-space"/>
          <w:rFonts w:eastAsiaTheme="minorEastAsia"/>
          <w:color w:val="000000"/>
          <w:sz w:val="18"/>
          <w:szCs w:val="18"/>
          <w:shd w:val="clear" w:color="auto" w:fill="FFFFFF"/>
        </w:rPr>
        <w:t> </w:t>
      </w:r>
      <w:bookmarkStart w:id="13" w:name="OLE_LINK6"/>
      <w:r w:rsidRPr="00165C56">
        <w:rPr>
          <w:rFonts w:eastAsiaTheme="minorEastAsia"/>
          <w:color w:val="000000"/>
          <w:sz w:val="18"/>
          <w:szCs w:val="18"/>
          <w:shd w:val="clear" w:color="auto" w:fill="FFFFFF"/>
        </w:rPr>
        <w:t>Molecular Nutrition &amp; Food Research</w:t>
      </w:r>
      <w:bookmarkEnd w:id="13"/>
      <w:r w:rsidRPr="00165C56">
        <w:rPr>
          <w:rFonts w:eastAsiaTheme="minorEastAsia"/>
          <w:color w:val="000000"/>
          <w:sz w:val="18"/>
          <w:szCs w:val="18"/>
          <w:shd w:val="clear" w:color="auto" w:fill="FFFFFF"/>
        </w:rPr>
        <w:t>,</w:t>
      </w:r>
      <w:r w:rsidRPr="00165C56">
        <w:rPr>
          <w:rStyle w:val="apple-converted-space"/>
          <w:rFonts w:eastAsiaTheme="minorEastAsia"/>
          <w:color w:val="000000"/>
          <w:sz w:val="18"/>
          <w:szCs w:val="18"/>
          <w:shd w:val="clear" w:color="auto" w:fill="FFFFFF"/>
        </w:rPr>
        <w:t> </w:t>
      </w:r>
      <w:r w:rsidRPr="00165C56">
        <w:rPr>
          <w:rFonts w:eastAsiaTheme="minorEastAsia"/>
          <w:iCs/>
          <w:color w:val="000000"/>
          <w:sz w:val="18"/>
          <w:szCs w:val="18"/>
          <w:shd w:val="clear" w:color="auto" w:fill="FFFFFF"/>
        </w:rPr>
        <w:t>59</w:t>
      </w:r>
      <w:r w:rsidRPr="00165C56">
        <w:rPr>
          <w:rFonts w:eastAsiaTheme="minorEastAsia"/>
          <w:color w:val="000000"/>
          <w:sz w:val="18"/>
          <w:szCs w:val="18"/>
          <w:shd w:val="clear" w:color="auto" w:fill="FFFFFF"/>
        </w:rPr>
        <w:t xml:space="preserve">(9), 1663-1673 </w:t>
      </w:r>
      <w:r w:rsidRPr="00165C56">
        <w:rPr>
          <w:rFonts w:eastAsiaTheme="minorEastAsia"/>
          <w:color w:val="0D0D0D"/>
          <w:sz w:val="18"/>
          <w:szCs w:val="18"/>
        </w:rPr>
        <w:t xml:space="preserve">(JCR </w:t>
      </w:r>
      <w:r w:rsidRPr="00165C56">
        <w:rPr>
          <w:rFonts w:eastAsiaTheme="minorEastAsia" w:hAnsiTheme="minorEastAsia"/>
          <w:color w:val="0D0D0D"/>
          <w:sz w:val="18"/>
          <w:szCs w:val="18"/>
        </w:rPr>
        <w:t>一区，</w:t>
      </w:r>
      <w:r w:rsidRPr="00165C56">
        <w:rPr>
          <w:rFonts w:eastAsiaTheme="minorEastAsia"/>
          <w:color w:val="0D0D0D"/>
          <w:sz w:val="18"/>
          <w:szCs w:val="18"/>
        </w:rPr>
        <w:t>IF= 4.323</w:t>
      </w:r>
      <w:r w:rsidRPr="00165C56">
        <w:rPr>
          <w:rFonts w:eastAsiaTheme="minorEastAsia" w:hAnsiTheme="minorEastAsia"/>
          <w:color w:val="0D0D0D"/>
          <w:sz w:val="18"/>
          <w:szCs w:val="18"/>
        </w:rPr>
        <w:t>）</w:t>
      </w:r>
      <w:r w:rsidRPr="00165C56">
        <w:rPr>
          <w:rFonts w:eastAsiaTheme="minorEastAsia"/>
          <w:color w:val="0D0D0D"/>
          <w:sz w:val="18"/>
          <w:szCs w:val="18"/>
        </w:rPr>
        <w:t>.</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19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Style w:val="a7"/>
          <w:rFonts w:eastAsiaTheme="minorEastAsia"/>
          <w:color w:val="0D0D0D"/>
          <w:sz w:val="18"/>
          <w:szCs w:val="18"/>
          <w:u w:val="none"/>
        </w:rPr>
        <w:t>(14)</w:t>
      </w:r>
      <w:r w:rsidRPr="00165C56">
        <w:rPr>
          <w:rFonts w:eastAsiaTheme="minorEastAsia"/>
          <w:color w:val="222222"/>
          <w:sz w:val="18"/>
          <w:szCs w:val="18"/>
          <w:shd w:val="clear" w:color="auto" w:fill="FFFFFF"/>
        </w:rPr>
        <w:t xml:space="preserve"> </w:t>
      </w:r>
      <w:r w:rsidRPr="00165C56">
        <w:rPr>
          <w:rFonts w:eastAsiaTheme="minorEastAsia"/>
          <w:color w:val="0D0D0D"/>
          <w:sz w:val="18"/>
          <w:szCs w:val="18"/>
        </w:rPr>
        <w:t>Zhu, D., Wang, Y., Du, Q., Liu, Z. and Liu, X.*</w:t>
      </w:r>
      <w:r w:rsidRPr="00165C56">
        <w:rPr>
          <w:rFonts w:eastAsiaTheme="minorEastAsia" w:hAnsiTheme="minorEastAsia"/>
          <w:color w:val="0D0D0D"/>
          <w:sz w:val="18"/>
          <w:szCs w:val="18"/>
        </w:rPr>
        <w:t>（刘学波）</w:t>
      </w:r>
      <w:r w:rsidRPr="00165C56">
        <w:rPr>
          <w:rFonts w:eastAsiaTheme="minorEastAsia"/>
          <w:color w:val="0D0D0D"/>
          <w:sz w:val="18"/>
          <w:szCs w:val="18"/>
        </w:rPr>
        <w:t>. (2015). Cichoric acid reverses insulin resistance and suppresses inflammatory responses in the glucosamine-induced HepG2 cells. </w:t>
      </w:r>
      <w:r w:rsidRPr="00165C56">
        <w:rPr>
          <w:rFonts w:eastAsiaTheme="minorEastAsia"/>
          <w:iCs/>
          <w:color w:val="0D0D0D"/>
          <w:sz w:val="18"/>
          <w:szCs w:val="18"/>
        </w:rPr>
        <w:t>Journal of Agricultural and Food Chemistry</w:t>
      </w:r>
      <w:r w:rsidRPr="00165C56">
        <w:rPr>
          <w:rFonts w:eastAsiaTheme="minorEastAsia"/>
          <w:color w:val="0D0D0D"/>
          <w:sz w:val="18"/>
          <w:szCs w:val="18"/>
        </w:rPr>
        <w:t>, </w:t>
      </w:r>
      <w:r w:rsidRPr="00165C56">
        <w:rPr>
          <w:rFonts w:eastAsiaTheme="minorEastAsia"/>
          <w:iCs/>
          <w:color w:val="0D0D0D"/>
          <w:sz w:val="18"/>
          <w:szCs w:val="18"/>
        </w:rPr>
        <w:t>63</w:t>
      </w:r>
      <w:r w:rsidRPr="00165C56">
        <w:rPr>
          <w:rFonts w:eastAsiaTheme="minorEastAsia"/>
          <w:color w:val="0D0D0D"/>
          <w:sz w:val="18"/>
          <w:szCs w:val="18"/>
        </w:rPr>
        <w:t xml:space="preserve">(51), 10903-10913  (JCR </w:t>
      </w:r>
      <w:r w:rsidRPr="00165C56">
        <w:rPr>
          <w:rFonts w:eastAsiaTheme="minorEastAsia" w:hAnsiTheme="minorEastAsia"/>
          <w:color w:val="0D0D0D"/>
          <w:sz w:val="18"/>
          <w:szCs w:val="18"/>
        </w:rPr>
        <w:t>一区，</w:t>
      </w:r>
      <w:r w:rsidRPr="00165C56">
        <w:rPr>
          <w:rFonts w:eastAsiaTheme="minorEastAsia"/>
          <w:color w:val="0D0D0D"/>
          <w:sz w:val="18"/>
          <w:szCs w:val="18"/>
        </w:rPr>
        <w:t>IF=3.144).</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15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D0D0D"/>
          <w:sz w:val="18"/>
          <w:szCs w:val="18"/>
        </w:rPr>
        <w:t>(15)</w:t>
      </w:r>
      <w:r w:rsidRPr="00165C56">
        <w:rPr>
          <w:rFonts w:eastAsiaTheme="minorEastAsia"/>
          <w:color w:val="000000"/>
          <w:sz w:val="18"/>
          <w:szCs w:val="18"/>
          <w:shd w:val="clear" w:color="auto" w:fill="FFFFFF"/>
        </w:rPr>
        <w:t xml:space="preserve"> Mi, Y., Xiao, C.</w:t>
      </w:r>
      <w:r w:rsidRPr="00165C56">
        <w:rPr>
          <w:rFonts w:eastAsiaTheme="minorEastAsia" w:hAnsiTheme="minorEastAsia"/>
          <w:color w:val="000000"/>
          <w:sz w:val="18"/>
          <w:szCs w:val="18"/>
          <w:shd w:val="clear" w:color="auto" w:fill="FFFFFF"/>
        </w:rPr>
        <w:t>（肖春霞）</w:t>
      </w:r>
      <w:r w:rsidRPr="00165C56">
        <w:rPr>
          <w:rFonts w:eastAsiaTheme="minorEastAsia"/>
          <w:color w:val="000000"/>
          <w:sz w:val="18"/>
          <w:szCs w:val="18"/>
          <w:shd w:val="clear" w:color="auto" w:fill="FFFFFF"/>
        </w:rPr>
        <w:t>, Du, Q., Wu, W., Qi, G. and Liu, X.</w:t>
      </w:r>
      <w:r w:rsidRPr="00165C56">
        <w:rPr>
          <w:rFonts w:eastAsiaTheme="minorEastAsia"/>
          <w:color w:val="0D0D0D"/>
          <w:sz w:val="18"/>
          <w:szCs w:val="18"/>
        </w:rPr>
        <w:t>*</w:t>
      </w:r>
      <w:r w:rsidRPr="00165C56">
        <w:rPr>
          <w:rFonts w:eastAsiaTheme="minorEastAsia" w:hAnsiTheme="minorEastAsia"/>
          <w:color w:val="000000"/>
          <w:sz w:val="18"/>
          <w:szCs w:val="18"/>
          <w:shd w:val="clear" w:color="auto" w:fill="FFFFFF"/>
        </w:rPr>
        <w:t>（刘学波）</w:t>
      </w:r>
      <w:r w:rsidRPr="00165C56">
        <w:rPr>
          <w:rFonts w:eastAsiaTheme="minorEastAsia"/>
          <w:color w:val="000000"/>
          <w:sz w:val="18"/>
          <w:szCs w:val="18"/>
          <w:shd w:val="clear" w:color="auto" w:fill="FFFFFF"/>
        </w:rPr>
        <w:t>. (2015). Momordin ic couples apoptosis with autophagy in human hepatoblastoma cancer cells by reactive oxygen species (ros)-mediated PI3K/AKT and MAPK signaling pathways.</w:t>
      </w:r>
      <w:r w:rsidRPr="00165C56">
        <w:rPr>
          <w:rStyle w:val="apple-converted-space"/>
          <w:rFonts w:eastAsiaTheme="minorEastAsia"/>
          <w:color w:val="000000"/>
          <w:sz w:val="18"/>
          <w:szCs w:val="18"/>
          <w:shd w:val="clear" w:color="auto" w:fill="FFFFFF"/>
        </w:rPr>
        <w:t> </w:t>
      </w:r>
      <w:r w:rsidRPr="00165C56">
        <w:rPr>
          <w:rFonts w:eastAsiaTheme="minorEastAsia"/>
          <w:color w:val="000000"/>
          <w:sz w:val="18"/>
          <w:szCs w:val="18"/>
          <w:shd w:val="clear" w:color="auto" w:fill="FFFFFF"/>
        </w:rPr>
        <w:t>Free Radical Biology &amp; Medicine,</w:t>
      </w:r>
      <w:r w:rsidRPr="00165C56">
        <w:rPr>
          <w:rStyle w:val="apple-converted-space"/>
          <w:rFonts w:eastAsiaTheme="minorEastAsia"/>
          <w:color w:val="000000"/>
          <w:sz w:val="18"/>
          <w:szCs w:val="18"/>
          <w:shd w:val="clear" w:color="auto" w:fill="FFFFFF"/>
        </w:rPr>
        <w:t> </w:t>
      </w:r>
      <w:r w:rsidRPr="00165C56">
        <w:rPr>
          <w:rFonts w:eastAsiaTheme="minorEastAsia"/>
          <w:iCs/>
          <w:color w:val="000000"/>
          <w:sz w:val="18"/>
          <w:szCs w:val="18"/>
          <w:shd w:val="clear" w:color="auto" w:fill="FFFFFF"/>
        </w:rPr>
        <w:t>90</w:t>
      </w:r>
      <w:r w:rsidRPr="00165C56">
        <w:rPr>
          <w:rFonts w:eastAsiaTheme="minorEastAsia"/>
          <w:color w:val="000000"/>
          <w:sz w:val="18"/>
          <w:szCs w:val="18"/>
          <w:shd w:val="clear" w:color="auto" w:fill="FFFFFF"/>
        </w:rPr>
        <w:t>, 230-242</w:t>
      </w:r>
      <w:r w:rsidRPr="00165C56">
        <w:rPr>
          <w:rFonts w:eastAsiaTheme="minorEastAsia"/>
          <w:color w:val="0D0D0D"/>
          <w:sz w:val="18"/>
          <w:szCs w:val="18"/>
        </w:rPr>
        <w:t xml:space="preserve"> (JCR </w:t>
      </w:r>
      <w:r w:rsidRPr="00165C56">
        <w:rPr>
          <w:rFonts w:eastAsiaTheme="minorEastAsia" w:hAnsiTheme="minorEastAsia"/>
          <w:color w:val="0D0D0D"/>
          <w:sz w:val="18"/>
          <w:szCs w:val="18"/>
        </w:rPr>
        <w:t>一区，</w:t>
      </w:r>
      <w:r w:rsidRPr="00165C56">
        <w:rPr>
          <w:rFonts w:eastAsiaTheme="minorEastAsia"/>
          <w:color w:val="0D0D0D"/>
          <w:sz w:val="18"/>
          <w:szCs w:val="18"/>
        </w:rPr>
        <w:t>IF= 5.606</w:t>
      </w:r>
      <w:r w:rsidRPr="00165C56">
        <w:rPr>
          <w:rFonts w:eastAsiaTheme="minorEastAsia" w:hAnsiTheme="minorEastAsia"/>
          <w:color w:val="0D0D0D"/>
          <w:sz w:val="18"/>
          <w:szCs w:val="18"/>
        </w:rPr>
        <w:t>）</w:t>
      </w:r>
      <w:r w:rsidRPr="00165C56">
        <w:rPr>
          <w:rFonts w:eastAsiaTheme="minorEastAsia"/>
          <w:color w:val="0D0D0D"/>
          <w:sz w:val="18"/>
          <w:szCs w:val="18"/>
        </w:rPr>
        <w:t>.</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24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D0D0D"/>
          <w:sz w:val="18"/>
          <w:szCs w:val="18"/>
        </w:rPr>
        <w:t>(16) Cui, Y., Lu, P., Song, G., Liu, Q.</w:t>
      </w:r>
      <w:r w:rsidRPr="00165C56">
        <w:rPr>
          <w:rFonts w:eastAsiaTheme="minorEastAsia" w:hAnsiTheme="minorEastAsia"/>
          <w:color w:val="0D0D0D"/>
          <w:sz w:val="18"/>
          <w:szCs w:val="18"/>
        </w:rPr>
        <w:t>（刘茜）</w:t>
      </w:r>
      <w:r w:rsidRPr="00165C56">
        <w:rPr>
          <w:rFonts w:eastAsiaTheme="minorEastAsia"/>
          <w:color w:val="0D0D0D"/>
          <w:sz w:val="18"/>
          <w:szCs w:val="18"/>
        </w:rPr>
        <w:t xml:space="preserve">, Zhu, D. and Liu, X.* </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(2016). Involvement of PI3K/Akt, ERK and p38 signaling pathways in emodin-mediated extrinsic and intrinsic human hepatoblastoma cell apoptosis. Food and Chemical Toxicology, 92, 26-37 (JCR </w:t>
      </w:r>
      <w:r w:rsidRPr="00165C56">
        <w:rPr>
          <w:rFonts w:eastAsiaTheme="minorEastAsia" w:hAnsiTheme="minorEastAsia"/>
          <w:color w:val="0D0D0D"/>
          <w:sz w:val="18"/>
          <w:szCs w:val="18"/>
        </w:rPr>
        <w:t>一区，</w:t>
      </w:r>
      <w:r w:rsidRPr="00165C56">
        <w:rPr>
          <w:rFonts w:eastAsiaTheme="minorEastAsia"/>
          <w:color w:val="0D0D0D"/>
          <w:sz w:val="18"/>
          <w:szCs w:val="18"/>
        </w:rPr>
        <w:t>IF=3.778).</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14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00000"/>
          <w:sz w:val="18"/>
          <w:szCs w:val="18"/>
          <w:shd w:val="clear" w:color="auto" w:fill="FFFFFF"/>
        </w:rPr>
        <w:t xml:space="preserve">(17) </w:t>
      </w:r>
      <w:r w:rsidRPr="00165C56">
        <w:rPr>
          <w:rFonts w:eastAsiaTheme="minorEastAsia"/>
          <w:color w:val="0D0D0D"/>
          <w:sz w:val="18"/>
          <w:szCs w:val="18"/>
        </w:rPr>
        <w:t xml:space="preserve">Duan, X. </w:t>
      </w:r>
      <w:r w:rsidRPr="00165C56">
        <w:rPr>
          <w:rFonts w:eastAsiaTheme="minorEastAsia" w:hAnsiTheme="minorEastAsia"/>
          <w:color w:val="0D0D0D"/>
          <w:sz w:val="18"/>
          <w:szCs w:val="18"/>
        </w:rPr>
        <w:t>（段翔）</w:t>
      </w:r>
      <w:r w:rsidRPr="00165C56">
        <w:rPr>
          <w:rFonts w:eastAsiaTheme="minorEastAsia"/>
          <w:color w:val="0D0D0D"/>
          <w:sz w:val="18"/>
          <w:szCs w:val="18"/>
        </w:rPr>
        <w:t xml:space="preserve">, Li, M., Ma, H., Xu, X., Jin, Z. and Liu, X.* </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(2016). Physicochemical properties and antioxidant potential of phosvitin–resveratrol complexes in emulsion system. Food Chemistry, 206, </w:t>
      </w:r>
      <w:r w:rsidRPr="00165C56">
        <w:rPr>
          <w:rFonts w:eastAsiaTheme="minorEastAsia"/>
          <w:color w:val="0D0D0D"/>
          <w:sz w:val="18"/>
          <w:szCs w:val="18"/>
        </w:rPr>
        <w:lastRenderedPageBreak/>
        <w:t xml:space="preserve">102-109. (JCR </w:t>
      </w:r>
      <w:r w:rsidRPr="00165C56">
        <w:rPr>
          <w:rFonts w:eastAsiaTheme="minorEastAsia" w:hAnsiTheme="minorEastAsia"/>
          <w:color w:val="0D0D0D"/>
          <w:sz w:val="18"/>
          <w:szCs w:val="18"/>
        </w:rPr>
        <w:t>一区，</w:t>
      </w:r>
      <w:r w:rsidRPr="00165C56">
        <w:rPr>
          <w:rFonts w:eastAsiaTheme="minorEastAsia"/>
          <w:color w:val="0D0D0D"/>
          <w:sz w:val="18"/>
          <w:szCs w:val="18"/>
        </w:rPr>
        <w:t>IF=4.529).</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3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D0D0D"/>
          <w:sz w:val="18"/>
          <w:szCs w:val="18"/>
        </w:rPr>
        <w:t xml:space="preserve">(18) Wang, Y. </w:t>
      </w:r>
      <w:r w:rsidRPr="00165C56">
        <w:rPr>
          <w:rFonts w:eastAsiaTheme="minorEastAsia" w:hAnsiTheme="minorEastAsia"/>
          <w:color w:val="0D0D0D"/>
          <w:sz w:val="18"/>
          <w:szCs w:val="18"/>
        </w:rPr>
        <w:t>（王玉堂）</w:t>
      </w:r>
      <w:r w:rsidRPr="00165C56">
        <w:rPr>
          <w:rFonts w:eastAsiaTheme="minorEastAsia"/>
          <w:color w:val="0D0D0D"/>
          <w:sz w:val="18"/>
          <w:szCs w:val="18"/>
        </w:rPr>
        <w:t>, Xie, G., Liu, Q.</w:t>
      </w:r>
      <w:r w:rsidRPr="00165C56">
        <w:rPr>
          <w:rFonts w:eastAsiaTheme="minorEastAsia" w:hAnsiTheme="minorEastAsia"/>
          <w:color w:val="0D0D0D"/>
          <w:sz w:val="18"/>
          <w:szCs w:val="18"/>
        </w:rPr>
        <w:t>（刘茜）</w:t>
      </w:r>
      <w:r w:rsidRPr="00165C56">
        <w:rPr>
          <w:rFonts w:eastAsiaTheme="minorEastAsia"/>
          <w:color w:val="0D0D0D"/>
          <w:sz w:val="18"/>
          <w:szCs w:val="18"/>
        </w:rPr>
        <w:t xml:space="preserve">, Duan, X. </w:t>
      </w:r>
      <w:r w:rsidRPr="00165C56">
        <w:rPr>
          <w:rFonts w:eastAsiaTheme="minorEastAsia" w:hAnsiTheme="minorEastAsia"/>
          <w:color w:val="0D0D0D"/>
          <w:sz w:val="18"/>
          <w:szCs w:val="18"/>
        </w:rPr>
        <w:t>（段翔）</w:t>
      </w:r>
      <w:r w:rsidRPr="00165C56">
        <w:rPr>
          <w:rFonts w:eastAsiaTheme="minorEastAsia"/>
          <w:color w:val="0D0D0D"/>
          <w:sz w:val="18"/>
          <w:szCs w:val="18"/>
        </w:rPr>
        <w:t xml:space="preserve">, Liu, Z. </w:t>
      </w:r>
      <w:r w:rsidRPr="00165C56">
        <w:rPr>
          <w:rFonts w:eastAsiaTheme="minorEastAsia" w:hAnsiTheme="minorEastAsia"/>
          <w:color w:val="0D0D0D"/>
          <w:sz w:val="18"/>
          <w:szCs w:val="18"/>
        </w:rPr>
        <w:t>（刘志刚）</w:t>
      </w:r>
      <w:r w:rsidRPr="00165C56">
        <w:rPr>
          <w:rFonts w:eastAsiaTheme="minorEastAsia"/>
          <w:color w:val="0D0D0D"/>
          <w:sz w:val="18"/>
          <w:szCs w:val="18"/>
        </w:rPr>
        <w:t xml:space="preserve">and Liu, X.* </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(2016). Pharmacokinetics, tissue distribution, and plasma protein binding study of chicoric acid by HPLC–MS/MS. Journal of Chromatography B, 1031, 139-145  (JCR </w:t>
      </w:r>
      <w:r w:rsidRPr="00165C56">
        <w:rPr>
          <w:rFonts w:eastAsiaTheme="minorEastAsia" w:hAnsiTheme="minorEastAsia"/>
          <w:color w:val="0D0D0D"/>
          <w:sz w:val="18"/>
          <w:szCs w:val="18"/>
        </w:rPr>
        <w:t>二区，</w:t>
      </w:r>
      <w:r w:rsidRPr="00165C56">
        <w:rPr>
          <w:rFonts w:eastAsiaTheme="minorEastAsia"/>
          <w:color w:val="0D0D0D"/>
          <w:sz w:val="18"/>
          <w:szCs w:val="18"/>
        </w:rPr>
        <w:t>IF=2.603).</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7 </w:t>
      </w:r>
      <w:r w:rsidRPr="00165C56">
        <w:rPr>
          <w:rFonts w:eastAsiaTheme="minorEastAsia" w:hAnsiTheme="minorEastAsia"/>
          <w:color w:val="0D0D0D"/>
          <w:sz w:val="18"/>
          <w:szCs w:val="18"/>
        </w:rPr>
        <w:t>次）</w:t>
      </w:r>
    </w:p>
    <w:p w:rsidR="00BE55D9" w:rsidRPr="00165C5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00000"/>
          <w:sz w:val="18"/>
          <w:szCs w:val="18"/>
          <w:shd w:val="clear" w:color="auto" w:fill="FFFFFF"/>
        </w:rPr>
        <w:t xml:space="preserve">(19) </w:t>
      </w:r>
      <w:r w:rsidRPr="00165C56">
        <w:rPr>
          <w:rFonts w:eastAsiaTheme="minorEastAsia"/>
          <w:color w:val="0D0D0D"/>
          <w:sz w:val="18"/>
          <w:szCs w:val="18"/>
        </w:rPr>
        <w:t>Liu, Q.</w:t>
      </w:r>
      <w:r w:rsidRPr="00165C56">
        <w:rPr>
          <w:rFonts w:eastAsiaTheme="minorEastAsia" w:hAnsiTheme="minorEastAsia"/>
          <w:color w:val="0D0D0D"/>
          <w:sz w:val="18"/>
          <w:szCs w:val="18"/>
        </w:rPr>
        <w:t>（刘茜）</w:t>
      </w:r>
      <w:r w:rsidRPr="00165C56">
        <w:rPr>
          <w:rFonts w:eastAsiaTheme="minorEastAsia"/>
          <w:color w:val="0D0D0D"/>
          <w:sz w:val="18"/>
          <w:szCs w:val="18"/>
        </w:rPr>
        <w:t>, Hu, Y., Cao, Y., Song, G., Liu, Z.*</w:t>
      </w:r>
      <w:r w:rsidRPr="00165C56">
        <w:rPr>
          <w:rFonts w:eastAsiaTheme="minorEastAsia" w:hAnsiTheme="minorEastAsia"/>
          <w:color w:val="0D0D0D"/>
          <w:sz w:val="18"/>
          <w:szCs w:val="18"/>
        </w:rPr>
        <w:t>（刘志刚）</w:t>
      </w:r>
      <w:r w:rsidRPr="00165C56">
        <w:rPr>
          <w:rFonts w:eastAsiaTheme="minorEastAsia"/>
          <w:color w:val="0D0D0D"/>
          <w:sz w:val="18"/>
          <w:szCs w:val="18"/>
        </w:rPr>
        <w:t xml:space="preserve"> and Liu, X.* </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(2017). Chicoric acid ameliorates lipopolysaccharide-induced oxidative stress via promoting the Keap1/Nrf2 transcriptional signaling pathway in BV-2 microglial cells and mouse brain. Journal of Agricultural and Food Chemistry, 65(2), 338-347.  (JCR </w:t>
      </w:r>
      <w:r w:rsidRPr="00165C56">
        <w:rPr>
          <w:rFonts w:eastAsiaTheme="minorEastAsia" w:hAnsiTheme="minorEastAsia"/>
          <w:color w:val="0D0D0D"/>
          <w:sz w:val="18"/>
          <w:szCs w:val="18"/>
        </w:rPr>
        <w:t>一区，</w:t>
      </w:r>
      <w:r w:rsidRPr="00165C56">
        <w:rPr>
          <w:rFonts w:eastAsiaTheme="minorEastAsia"/>
          <w:color w:val="0D0D0D"/>
          <w:sz w:val="18"/>
          <w:szCs w:val="18"/>
        </w:rPr>
        <w:t>IF=3.154).</w:t>
      </w:r>
      <w:r w:rsidRPr="00165C56">
        <w:rPr>
          <w:rFonts w:eastAsiaTheme="minorEastAsia" w:hAnsiTheme="minorEastAsia"/>
          <w:color w:val="0D0D0D"/>
          <w:sz w:val="18"/>
          <w:szCs w:val="18"/>
        </w:rPr>
        <w:t>（他引次数</w:t>
      </w:r>
      <w:r w:rsidRPr="00165C56">
        <w:rPr>
          <w:rFonts w:eastAsiaTheme="minorEastAsia"/>
          <w:color w:val="0D0D0D"/>
          <w:sz w:val="18"/>
          <w:szCs w:val="18"/>
        </w:rPr>
        <w:t xml:space="preserve"> 7 </w:t>
      </w:r>
      <w:r w:rsidRPr="00165C56">
        <w:rPr>
          <w:rFonts w:eastAsiaTheme="minorEastAsia" w:hAnsiTheme="minorEastAsia"/>
          <w:color w:val="0D0D0D"/>
          <w:sz w:val="18"/>
          <w:szCs w:val="18"/>
        </w:rPr>
        <w:t>次）</w:t>
      </w:r>
    </w:p>
    <w:p w:rsidR="00BE55D9" w:rsidRPr="00931DC6" w:rsidRDefault="00BE55D9" w:rsidP="009608CF">
      <w:pPr>
        <w:spacing w:beforeLines="50" w:afterLines="50" w:line="400" w:lineRule="exact"/>
        <w:ind w:leftChars="1" w:left="285" w:hangingChars="157" w:hanging="283"/>
        <w:rPr>
          <w:rFonts w:eastAsiaTheme="minorEastAsia"/>
          <w:color w:val="0D0D0D"/>
          <w:sz w:val="18"/>
          <w:szCs w:val="18"/>
        </w:rPr>
      </w:pPr>
      <w:r w:rsidRPr="00165C56">
        <w:rPr>
          <w:rFonts w:eastAsiaTheme="minorEastAsia"/>
          <w:color w:val="000000"/>
          <w:sz w:val="18"/>
          <w:szCs w:val="18"/>
          <w:shd w:val="clear" w:color="auto" w:fill="FFFFFF"/>
        </w:rPr>
        <w:t xml:space="preserve">(20) </w:t>
      </w:r>
      <w:r w:rsidRPr="00165C56">
        <w:rPr>
          <w:rFonts w:eastAsiaTheme="minorEastAsia"/>
          <w:color w:val="0D0D0D"/>
          <w:sz w:val="18"/>
          <w:szCs w:val="18"/>
        </w:rPr>
        <w:t>Liu, Q.</w:t>
      </w:r>
      <w:r w:rsidRPr="00165C56">
        <w:rPr>
          <w:rFonts w:eastAsiaTheme="minorEastAsia" w:hAnsiTheme="minorEastAsia"/>
          <w:color w:val="0D0D0D"/>
          <w:sz w:val="18"/>
          <w:szCs w:val="18"/>
        </w:rPr>
        <w:t>（刘茜）</w:t>
      </w:r>
      <w:r w:rsidRPr="00165C56">
        <w:rPr>
          <w:rFonts w:eastAsiaTheme="minorEastAsia"/>
          <w:color w:val="0D0D0D"/>
          <w:sz w:val="18"/>
          <w:szCs w:val="18"/>
        </w:rPr>
        <w:t>, Chen, Y., Shen, C., Xiao, Y., Wang, Y., Liu, Z.*</w:t>
      </w:r>
      <w:r w:rsidRPr="00165C56">
        <w:rPr>
          <w:rFonts w:eastAsiaTheme="minorEastAsia" w:hAnsiTheme="minorEastAsia"/>
          <w:color w:val="0D0D0D"/>
          <w:sz w:val="18"/>
          <w:szCs w:val="18"/>
        </w:rPr>
        <w:t>（刘志刚）</w:t>
      </w:r>
      <w:r w:rsidRPr="00165C56">
        <w:rPr>
          <w:rFonts w:eastAsiaTheme="minorEastAsia"/>
          <w:color w:val="0D0D0D"/>
          <w:sz w:val="18"/>
          <w:szCs w:val="18"/>
        </w:rPr>
        <w:t xml:space="preserve"> and Liu, X.* </w:t>
      </w:r>
      <w:r w:rsidRPr="00165C56">
        <w:rPr>
          <w:rFonts w:eastAsiaTheme="minorEastAsia" w:hAnsiTheme="minorEastAsia"/>
          <w:color w:val="0D0D0D"/>
          <w:sz w:val="18"/>
          <w:szCs w:val="18"/>
        </w:rPr>
        <w:t>（刘学波）</w:t>
      </w:r>
      <w:r w:rsidRPr="00165C56">
        <w:rPr>
          <w:rFonts w:eastAsiaTheme="minorEastAsia"/>
          <w:color w:val="0D0D0D"/>
          <w:sz w:val="18"/>
          <w:szCs w:val="18"/>
        </w:rPr>
        <w:t xml:space="preserve">. (2017). Chicoric acid supplementation prevents systemic inflammation-induced memory impairment and amyloidogenesis via inhibition of NF-κB. The FASEB Journal, 31(4), 1494-1507. (JCR </w:t>
      </w:r>
      <w:r w:rsidRPr="00165C56">
        <w:rPr>
          <w:rFonts w:eastAsiaTheme="minorEastAsia" w:hAnsiTheme="minorEastAsia"/>
          <w:color w:val="0D0D0D"/>
          <w:sz w:val="18"/>
          <w:szCs w:val="18"/>
        </w:rPr>
        <w:t>一区，</w:t>
      </w:r>
      <w:r w:rsidRPr="00165C56">
        <w:rPr>
          <w:rFonts w:eastAsiaTheme="minorEastAsia"/>
          <w:color w:val="0D0D0D"/>
          <w:sz w:val="18"/>
          <w:szCs w:val="18"/>
        </w:rPr>
        <w:t>IF=5.</w:t>
      </w:r>
      <w:r w:rsidRPr="00931DC6">
        <w:rPr>
          <w:rFonts w:eastAsiaTheme="minorEastAsia"/>
          <w:color w:val="0D0D0D"/>
          <w:sz w:val="18"/>
          <w:szCs w:val="18"/>
        </w:rPr>
        <w:t>498).</w:t>
      </w:r>
      <w:r w:rsidRPr="00931DC6">
        <w:rPr>
          <w:rFonts w:eastAsiaTheme="minorEastAsia" w:hAnsiTheme="minorEastAsia"/>
          <w:color w:val="0D0D0D"/>
          <w:sz w:val="18"/>
          <w:szCs w:val="18"/>
        </w:rPr>
        <w:t>（他引次数</w:t>
      </w:r>
      <w:r w:rsidRPr="00931DC6">
        <w:rPr>
          <w:rFonts w:eastAsiaTheme="minorEastAsia"/>
          <w:color w:val="0D0D0D"/>
          <w:sz w:val="18"/>
          <w:szCs w:val="18"/>
        </w:rPr>
        <w:t xml:space="preserve"> 4 </w:t>
      </w:r>
      <w:r w:rsidRPr="00931DC6">
        <w:rPr>
          <w:rFonts w:eastAsiaTheme="minorEastAsia" w:hAnsiTheme="minorEastAsia"/>
          <w:color w:val="0D0D0D"/>
          <w:sz w:val="18"/>
          <w:szCs w:val="18"/>
        </w:rPr>
        <w:t>次）</w:t>
      </w:r>
    </w:p>
    <w:p w:rsidR="00BE55D9" w:rsidRPr="00AD41DC" w:rsidRDefault="00BE55D9" w:rsidP="009608CF">
      <w:pPr>
        <w:pStyle w:val="a5"/>
        <w:spacing w:beforeLines="50" w:afterLines="50" w:line="400" w:lineRule="exact"/>
        <w:ind w:firstLineChars="0" w:firstLine="0"/>
        <w:jc w:val="left"/>
        <w:rPr>
          <w:rFonts w:ascii="黑体" w:eastAsia="黑体" w:hAnsi="黑体"/>
          <w:b/>
          <w:color w:val="0D0D0D"/>
          <w:szCs w:val="24"/>
        </w:rPr>
      </w:pPr>
      <w:r w:rsidRPr="00AD41DC">
        <w:rPr>
          <w:rFonts w:ascii="黑体" w:eastAsia="黑体" w:hAnsi="黑体"/>
          <w:b/>
          <w:color w:val="0D0D0D"/>
          <w:szCs w:val="24"/>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843"/>
        <w:gridCol w:w="3827"/>
      </w:tblGrid>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姓名</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排名</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行政</w:t>
            </w:r>
            <w:r w:rsidRPr="00931DC6">
              <w:rPr>
                <w:rFonts w:ascii="Times New Roman" w:eastAsiaTheme="minorEastAsia"/>
                <w:sz w:val="18"/>
                <w:szCs w:val="18"/>
              </w:rPr>
              <w:t>/</w:t>
            </w:r>
            <w:r w:rsidRPr="00931DC6">
              <w:rPr>
                <w:rFonts w:ascii="Times New Roman" w:eastAsiaTheme="minorEastAsia" w:hAnsiTheme="minorEastAsia"/>
                <w:sz w:val="18"/>
                <w:szCs w:val="18"/>
              </w:rPr>
              <w:t>技术职称</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工作单位</w:t>
            </w:r>
            <w:r w:rsidRPr="00931DC6">
              <w:rPr>
                <w:rFonts w:ascii="Times New Roman" w:eastAsiaTheme="minorEastAsia"/>
                <w:sz w:val="18"/>
                <w:szCs w:val="18"/>
              </w:rPr>
              <w:t>/</w:t>
            </w:r>
            <w:r w:rsidRPr="00931DC6">
              <w:rPr>
                <w:rFonts w:ascii="Times New Roman" w:eastAsiaTheme="minorEastAsia" w:hAnsiTheme="minorEastAsia"/>
                <w:sz w:val="18"/>
                <w:szCs w:val="18"/>
              </w:rPr>
              <w:t>完成单位</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spacing w:beforeLines="50" w:afterLines="50"/>
              <w:rPr>
                <w:rFonts w:eastAsiaTheme="minorEastAsia"/>
                <w:sz w:val="18"/>
                <w:szCs w:val="18"/>
              </w:rPr>
            </w:pPr>
            <w:r w:rsidRPr="00931DC6">
              <w:rPr>
                <w:rFonts w:eastAsiaTheme="minorEastAsia" w:hAnsiTheme="minorEastAsia"/>
                <w:sz w:val="18"/>
                <w:szCs w:val="18"/>
              </w:rPr>
              <w:t>对本项目技术创造性贡献</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刘学波</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食品科学与工程学院院长</w:t>
            </w:r>
            <w:r w:rsidRPr="00931DC6">
              <w:rPr>
                <w:rFonts w:ascii="Times New Roman" w:eastAsiaTheme="minorEastAsia"/>
                <w:sz w:val="18"/>
                <w:szCs w:val="18"/>
              </w:rPr>
              <w:t>/</w:t>
            </w:r>
            <w:r w:rsidRPr="00931DC6">
              <w:rPr>
                <w:rFonts w:ascii="Times New Roman" w:eastAsiaTheme="minorEastAsia" w:hAnsiTheme="minorEastAsia"/>
                <w:sz w:val="18"/>
                <w:szCs w:val="18"/>
              </w:rPr>
              <w:t>教授</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spacing w:beforeLines="50" w:afterLines="50"/>
              <w:rPr>
                <w:rFonts w:eastAsiaTheme="minorEastAsia"/>
                <w:sz w:val="18"/>
                <w:szCs w:val="18"/>
              </w:rPr>
            </w:pPr>
            <w:r w:rsidRPr="00931DC6">
              <w:rPr>
                <w:rFonts w:eastAsiaTheme="minorEastAsia" w:hAnsiTheme="minorEastAsia"/>
                <w:sz w:val="18"/>
                <w:szCs w:val="18"/>
              </w:rPr>
              <w:t>负责该项目总体设计和组织实施。</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刘志刚</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spacing w:beforeLines="50" w:afterLines="50"/>
              <w:jc w:val="left"/>
              <w:rPr>
                <w:rFonts w:eastAsiaTheme="minorEastAsia"/>
                <w:sz w:val="18"/>
                <w:szCs w:val="18"/>
              </w:rPr>
            </w:pPr>
            <w:r w:rsidRPr="00931DC6">
              <w:rPr>
                <w:rFonts w:eastAsiaTheme="minorEastAsia" w:hAnsiTheme="minorEastAsia"/>
                <w:sz w:val="18"/>
                <w:szCs w:val="18"/>
              </w:rPr>
              <w:t>承担高热能膳食诱发糖脂代谢方向及认知障碍机制研究</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王玉堂</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承担特色食品组分筛选及体内代谢物活性比较研究</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肖春霞</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承担食品组分营养干预认知记忆障碍作用机制研究</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段翔</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副教授</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承担食品功能组分筛选及体内活性保持的研究</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刘茜</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博士</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承担特色食品组分筛选及体内代谢研究内容创新方面的比较研究</w:t>
            </w:r>
          </w:p>
        </w:tc>
      </w:tr>
      <w:tr w:rsidR="009164FB"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袁莉</w:t>
            </w:r>
          </w:p>
        </w:tc>
        <w:tc>
          <w:tcPr>
            <w:tcW w:w="70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41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无</w:t>
            </w:r>
            <w:r w:rsidRPr="00931DC6">
              <w:rPr>
                <w:rFonts w:ascii="Times New Roman" w:eastAsiaTheme="minorEastAsia"/>
                <w:sz w:val="18"/>
                <w:szCs w:val="18"/>
              </w:rPr>
              <w:t>/</w:t>
            </w:r>
            <w:r w:rsidRPr="00931DC6">
              <w:rPr>
                <w:rFonts w:ascii="Times New Roman" w:eastAsiaTheme="minorEastAsia" w:hAnsiTheme="minorEastAsia"/>
                <w:sz w:val="18"/>
                <w:szCs w:val="18"/>
              </w:rPr>
              <w:t>博士</w:t>
            </w:r>
          </w:p>
        </w:tc>
        <w:tc>
          <w:tcPr>
            <w:tcW w:w="1843"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3827" w:type="dxa"/>
            <w:tcBorders>
              <w:top w:val="single" w:sz="4" w:space="0" w:color="auto"/>
              <w:left w:val="single" w:sz="4" w:space="0" w:color="auto"/>
              <w:bottom w:val="single" w:sz="4" w:space="0" w:color="auto"/>
              <w:right w:val="single" w:sz="4" w:space="0" w:color="auto"/>
            </w:tcBorders>
            <w:vAlign w:val="center"/>
          </w:tcPr>
          <w:p w:rsidR="009164FB" w:rsidRPr="00931DC6" w:rsidRDefault="009164FB" w:rsidP="009608CF">
            <w:pPr>
              <w:adjustRightInd w:val="0"/>
              <w:snapToGrid w:val="0"/>
              <w:spacing w:beforeLines="50" w:afterLines="50"/>
              <w:jc w:val="left"/>
              <w:rPr>
                <w:rFonts w:eastAsiaTheme="minorEastAsia"/>
                <w:sz w:val="18"/>
                <w:szCs w:val="18"/>
              </w:rPr>
            </w:pPr>
            <w:r w:rsidRPr="00931DC6">
              <w:rPr>
                <w:rFonts w:eastAsiaTheme="minorEastAsia" w:hAnsiTheme="minorEastAsia"/>
                <w:sz w:val="18"/>
                <w:szCs w:val="18"/>
              </w:rPr>
              <w:t>承担食品功能组分干预代谢功能紊乱作用机制相关研究</w:t>
            </w:r>
          </w:p>
        </w:tc>
      </w:tr>
    </w:tbl>
    <w:p w:rsidR="009164FB" w:rsidRPr="00931DC6" w:rsidRDefault="009164FB" w:rsidP="009608CF">
      <w:pPr>
        <w:pStyle w:val="a5"/>
        <w:spacing w:beforeLines="50" w:afterLines="50" w:line="400" w:lineRule="exact"/>
        <w:ind w:firstLineChars="0" w:firstLine="0"/>
        <w:rPr>
          <w:rFonts w:ascii="Times New Roman" w:eastAsiaTheme="minorEastAsia"/>
          <w:b/>
        </w:rPr>
      </w:pPr>
    </w:p>
    <w:p w:rsidR="009164FB" w:rsidRPr="00AD41DC" w:rsidRDefault="009164FB" w:rsidP="009608CF">
      <w:pPr>
        <w:pStyle w:val="a5"/>
        <w:spacing w:beforeLines="50" w:afterLines="50" w:line="400" w:lineRule="exact"/>
        <w:ind w:firstLineChars="0" w:firstLine="0"/>
        <w:rPr>
          <w:rFonts w:ascii="黑体" w:eastAsia="黑体" w:hAnsi="黑体"/>
          <w:b/>
        </w:rPr>
      </w:pPr>
      <w:r w:rsidRPr="00931DC6">
        <w:rPr>
          <w:rFonts w:ascii="Times New Roman" w:eastAsiaTheme="minorEastAsia"/>
          <w:b/>
        </w:rPr>
        <w:br w:type="page"/>
      </w:r>
      <w:r w:rsidRPr="00AD41DC">
        <w:rPr>
          <w:rFonts w:ascii="黑体" w:eastAsia="黑体" w:hAnsi="黑体"/>
          <w:b/>
        </w:rPr>
        <w:lastRenderedPageBreak/>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86"/>
        <w:gridCol w:w="902"/>
        <w:gridCol w:w="1453"/>
        <w:gridCol w:w="1268"/>
        <w:gridCol w:w="1479"/>
        <w:gridCol w:w="3311"/>
      </w:tblGrid>
      <w:tr w:rsidR="009164FB" w:rsidRPr="00931DC6" w:rsidTr="008F615B">
        <w:trPr>
          <w:jc w:val="center"/>
        </w:trPr>
        <w:tc>
          <w:tcPr>
            <w:tcW w:w="8999" w:type="dxa"/>
            <w:gridSpan w:val="6"/>
            <w:vAlign w:val="center"/>
          </w:tcPr>
          <w:p w:rsidR="009164FB" w:rsidRPr="00931DC6" w:rsidRDefault="009164FB"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9164FB" w:rsidRPr="00931DC6" w:rsidTr="008F615B">
        <w:trPr>
          <w:jc w:val="center"/>
        </w:trPr>
        <w:tc>
          <w:tcPr>
            <w:tcW w:w="586"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序号</w:t>
            </w:r>
          </w:p>
        </w:tc>
        <w:tc>
          <w:tcPr>
            <w:tcW w:w="902"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合作方式</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合作者</w:t>
            </w:r>
            <w:r w:rsidRPr="00931DC6">
              <w:rPr>
                <w:rFonts w:ascii="Times New Roman" w:eastAsiaTheme="minorEastAsia"/>
                <w:b/>
                <w:sz w:val="18"/>
                <w:szCs w:val="18"/>
              </w:rPr>
              <w:t>/</w:t>
            </w:r>
            <w:r w:rsidRPr="00931DC6">
              <w:rPr>
                <w:rFonts w:ascii="Times New Roman" w:eastAsiaTheme="minorEastAsia" w:hAnsiTheme="minorEastAsia"/>
                <w:b/>
                <w:sz w:val="18"/>
                <w:szCs w:val="18"/>
              </w:rPr>
              <w:t>项目排名</w:t>
            </w:r>
          </w:p>
        </w:tc>
        <w:tc>
          <w:tcPr>
            <w:tcW w:w="1268"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合作起始时间</w:t>
            </w:r>
          </w:p>
        </w:tc>
        <w:tc>
          <w:tcPr>
            <w:tcW w:w="1479"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合作完成时间</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合作成果</w:t>
            </w:r>
          </w:p>
        </w:tc>
      </w:tr>
      <w:tr w:rsidR="009164FB" w:rsidRPr="00931DC6" w:rsidTr="008F615B">
        <w:trPr>
          <w:trHeight w:val="347"/>
          <w:jc w:val="center"/>
        </w:trPr>
        <w:tc>
          <w:tcPr>
            <w:tcW w:w="586"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902"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刘志刚</w:t>
            </w:r>
            <w:r w:rsidRPr="00931DC6">
              <w:rPr>
                <w:rFonts w:ascii="Times New Roman" w:eastAsiaTheme="minorEastAsia"/>
                <w:sz w:val="18"/>
                <w:szCs w:val="18"/>
              </w:rPr>
              <w:t>/2</w:t>
            </w:r>
          </w:p>
        </w:tc>
        <w:tc>
          <w:tcPr>
            <w:tcW w:w="1268" w:type="dxa"/>
            <w:vAlign w:val="center"/>
          </w:tcPr>
          <w:p w:rsidR="009164FB" w:rsidRPr="00931DC6" w:rsidRDefault="009164FB" w:rsidP="009608CF">
            <w:pPr>
              <w:pStyle w:val="a5"/>
              <w:spacing w:beforeLines="50" w:afterLines="50" w:line="400" w:lineRule="exact"/>
              <w:ind w:firstLineChars="126" w:firstLine="227"/>
              <w:jc w:val="left"/>
              <w:rPr>
                <w:rFonts w:ascii="Times New Roman" w:eastAsiaTheme="minorEastAsia"/>
                <w:sz w:val="18"/>
                <w:szCs w:val="18"/>
              </w:rPr>
            </w:pPr>
            <w:r w:rsidRPr="00931DC6">
              <w:rPr>
                <w:rFonts w:ascii="Times New Roman" w:eastAsiaTheme="minorEastAsia"/>
                <w:sz w:val="18"/>
                <w:szCs w:val="18"/>
              </w:rPr>
              <w:t>2010</w:t>
            </w:r>
          </w:p>
        </w:tc>
        <w:tc>
          <w:tcPr>
            <w:tcW w:w="1479" w:type="dxa"/>
            <w:vAlign w:val="center"/>
          </w:tcPr>
          <w:p w:rsidR="009164FB" w:rsidRPr="00931DC6" w:rsidRDefault="009164FB" w:rsidP="009608CF">
            <w:pPr>
              <w:pStyle w:val="a5"/>
              <w:spacing w:beforeLines="50" w:afterLines="50" w:line="400" w:lineRule="exact"/>
              <w:ind w:firstLineChars="179" w:firstLine="322"/>
              <w:jc w:val="left"/>
              <w:rPr>
                <w:rFonts w:ascii="Times New Roman" w:eastAsiaTheme="minorEastAsia"/>
                <w:sz w:val="18"/>
                <w:szCs w:val="18"/>
              </w:rPr>
            </w:pPr>
            <w:r w:rsidRPr="00931DC6">
              <w:rPr>
                <w:rFonts w:ascii="Times New Roman" w:eastAsiaTheme="minorEastAsia"/>
                <w:sz w:val="18"/>
                <w:szCs w:val="18"/>
              </w:rPr>
              <w:t>2017</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Acrylamide induces mitochondrial dysfunction and apoptosis in BV-2 microglial cells. Free Radical Biology and Medicine,</w:t>
            </w:r>
            <w:r w:rsidR="0072557C" w:rsidRPr="00931DC6">
              <w:rPr>
                <w:rFonts w:ascii="Times New Roman" w:eastAsiaTheme="minorEastAsia"/>
                <w:sz w:val="18"/>
                <w:szCs w:val="18"/>
              </w:rPr>
              <w:t xml:space="preserve"> </w:t>
            </w:r>
          </w:p>
        </w:tc>
      </w:tr>
      <w:tr w:rsidR="009164FB" w:rsidRPr="00931DC6" w:rsidTr="008F615B">
        <w:trPr>
          <w:jc w:val="center"/>
        </w:trPr>
        <w:tc>
          <w:tcPr>
            <w:tcW w:w="586" w:type="dxa"/>
            <w:vAlign w:val="center"/>
          </w:tcPr>
          <w:p w:rsidR="009164FB" w:rsidRPr="00931DC6" w:rsidRDefault="009164FB"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902" w:type="dxa"/>
            <w:vAlign w:val="center"/>
          </w:tcPr>
          <w:p w:rsidR="009164FB" w:rsidRPr="00931DC6" w:rsidRDefault="009164FB" w:rsidP="009608CF">
            <w:pPr>
              <w:pStyle w:val="a5"/>
              <w:spacing w:beforeLines="50" w:afterLines="50" w:line="400" w:lineRule="exact"/>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王玉堂</w:t>
            </w:r>
            <w:r w:rsidRPr="00931DC6">
              <w:rPr>
                <w:rFonts w:ascii="Times New Roman" w:eastAsiaTheme="minorEastAsia"/>
                <w:sz w:val="18"/>
                <w:szCs w:val="18"/>
              </w:rPr>
              <w:t>/3</w:t>
            </w:r>
          </w:p>
        </w:tc>
        <w:tc>
          <w:tcPr>
            <w:tcW w:w="1268" w:type="dxa"/>
            <w:vAlign w:val="center"/>
          </w:tcPr>
          <w:p w:rsidR="009164FB" w:rsidRPr="00931DC6" w:rsidRDefault="009164FB" w:rsidP="009608CF">
            <w:pPr>
              <w:pStyle w:val="a5"/>
              <w:spacing w:beforeLines="50" w:afterLines="50" w:line="400" w:lineRule="exact"/>
              <w:ind w:firstLineChars="126" w:firstLine="227"/>
              <w:jc w:val="left"/>
              <w:rPr>
                <w:rFonts w:ascii="Times New Roman" w:eastAsiaTheme="minorEastAsia"/>
                <w:sz w:val="18"/>
                <w:szCs w:val="18"/>
              </w:rPr>
            </w:pPr>
            <w:r w:rsidRPr="00931DC6">
              <w:rPr>
                <w:rFonts w:ascii="Times New Roman" w:eastAsiaTheme="minorEastAsia"/>
                <w:sz w:val="18"/>
                <w:szCs w:val="18"/>
              </w:rPr>
              <w:t>2008</w:t>
            </w:r>
          </w:p>
        </w:tc>
        <w:tc>
          <w:tcPr>
            <w:tcW w:w="1479" w:type="dxa"/>
            <w:vAlign w:val="center"/>
          </w:tcPr>
          <w:p w:rsidR="009164FB" w:rsidRPr="00931DC6" w:rsidRDefault="009164FB" w:rsidP="009608CF">
            <w:pPr>
              <w:pStyle w:val="a5"/>
              <w:spacing w:beforeLines="50" w:afterLines="50" w:line="400" w:lineRule="exact"/>
              <w:ind w:firstLineChars="179" w:firstLine="322"/>
              <w:jc w:val="left"/>
              <w:rPr>
                <w:rFonts w:ascii="Times New Roman" w:eastAsiaTheme="minorEastAsia"/>
                <w:sz w:val="18"/>
                <w:szCs w:val="18"/>
              </w:rPr>
            </w:pPr>
            <w:r w:rsidRPr="00931DC6">
              <w:rPr>
                <w:rFonts w:ascii="Times New Roman" w:eastAsiaTheme="minorEastAsia"/>
                <w:sz w:val="18"/>
                <w:szCs w:val="18"/>
              </w:rPr>
              <w:t>2017</w:t>
            </w:r>
          </w:p>
        </w:tc>
        <w:tc>
          <w:tcPr>
            <w:tcW w:w="3311" w:type="dxa"/>
            <w:vAlign w:val="center"/>
          </w:tcPr>
          <w:p w:rsidR="0072557C"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 xml:space="preserve"> Pharmacokinetics, tissue distribution, and plasma protein binding study of chicoric acid by HPLC–MS/MS. Journal of Chromatography B, 1031, 139-145 </w:t>
            </w:r>
          </w:p>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Metabolism of chicoric acid by rat liver microsomes and bioactivity comparisons of chicoric acid and its metabolites. </w:t>
            </w:r>
            <w:r w:rsidR="0072557C" w:rsidRPr="00931DC6">
              <w:rPr>
                <w:rFonts w:ascii="Times New Roman" w:eastAsiaTheme="minorEastAsia"/>
                <w:sz w:val="18"/>
                <w:szCs w:val="18"/>
              </w:rPr>
              <w:t xml:space="preserve"> </w:t>
            </w:r>
          </w:p>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r>
      <w:tr w:rsidR="009164FB" w:rsidRPr="00931DC6" w:rsidTr="008F615B">
        <w:trPr>
          <w:jc w:val="center"/>
        </w:trPr>
        <w:tc>
          <w:tcPr>
            <w:tcW w:w="586" w:type="dxa"/>
            <w:vAlign w:val="center"/>
          </w:tcPr>
          <w:p w:rsidR="009164FB" w:rsidRPr="00931DC6" w:rsidRDefault="009164FB"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902" w:type="dxa"/>
            <w:vAlign w:val="center"/>
          </w:tcPr>
          <w:p w:rsidR="009164FB" w:rsidRPr="00931DC6" w:rsidRDefault="009164FB" w:rsidP="009608CF">
            <w:pPr>
              <w:pStyle w:val="a5"/>
              <w:spacing w:beforeLines="50" w:afterLines="50" w:line="400" w:lineRule="exact"/>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肖春霞</w:t>
            </w:r>
            <w:r w:rsidRPr="00931DC6">
              <w:rPr>
                <w:rFonts w:ascii="Times New Roman" w:eastAsiaTheme="minorEastAsia"/>
                <w:sz w:val="18"/>
                <w:szCs w:val="18"/>
              </w:rPr>
              <w:t>/4</w:t>
            </w:r>
          </w:p>
        </w:tc>
        <w:tc>
          <w:tcPr>
            <w:tcW w:w="1268" w:type="dxa"/>
            <w:vAlign w:val="center"/>
          </w:tcPr>
          <w:p w:rsidR="009164FB" w:rsidRPr="00931DC6" w:rsidRDefault="009164FB" w:rsidP="009608CF">
            <w:pPr>
              <w:pStyle w:val="a5"/>
              <w:spacing w:beforeLines="50" w:afterLines="50" w:line="400" w:lineRule="exact"/>
              <w:ind w:firstLineChars="126" w:firstLine="227"/>
              <w:jc w:val="left"/>
              <w:rPr>
                <w:rFonts w:ascii="Times New Roman" w:eastAsiaTheme="minorEastAsia"/>
                <w:sz w:val="18"/>
                <w:szCs w:val="18"/>
              </w:rPr>
            </w:pPr>
            <w:r w:rsidRPr="00931DC6">
              <w:rPr>
                <w:rFonts w:ascii="Times New Roman" w:eastAsiaTheme="minorEastAsia"/>
                <w:sz w:val="18"/>
                <w:szCs w:val="18"/>
              </w:rPr>
              <w:t>2011</w:t>
            </w:r>
          </w:p>
        </w:tc>
        <w:tc>
          <w:tcPr>
            <w:tcW w:w="1479" w:type="dxa"/>
            <w:vAlign w:val="center"/>
          </w:tcPr>
          <w:p w:rsidR="009164FB" w:rsidRPr="00931DC6" w:rsidRDefault="009164FB" w:rsidP="009608CF">
            <w:pPr>
              <w:pStyle w:val="a5"/>
              <w:spacing w:beforeLines="50" w:afterLines="50" w:line="400" w:lineRule="exact"/>
              <w:ind w:firstLineChars="179" w:firstLine="322"/>
              <w:jc w:val="left"/>
              <w:rPr>
                <w:rFonts w:ascii="Times New Roman" w:eastAsiaTheme="minorEastAsia"/>
                <w:sz w:val="18"/>
                <w:szCs w:val="18"/>
              </w:rPr>
            </w:pPr>
            <w:r w:rsidRPr="00931DC6">
              <w:rPr>
                <w:rFonts w:ascii="Times New Roman" w:eastAsiaTheme="minorEastAsia"/>
                <w:sz w:val="18"/>
                <w:szCs w:val="18"/>
              </w:rPr>
              <w:t>2017</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Momordin ic couples apoptosis with autophagy in human hepatoblastoma cancer cells by reactive oxygen species (ros)-mediated pi3k/akt and mapk signaling pathways. </w:t>
            </w:r>
            <w:r w:rsidR="0072557C" w:rsidRPr="00931DC6">
              <w:rPr>
                <w:rFonts w:ascii="Times New Roman" w:eastAsiaTheme="minorEastAsia"/>
                <w:sz w:val="18"/>
                <w:szCs w:val="18"/>
              </w:rPr>
              <w:t xml:space="preserve"> </w:t>
            </w:r>
          </w:p>
        </w:tc>
      </w:tr>
      <w:tr w:rsidR="009164FB" w:rsidRPr="00931DC6" w:rsidTr="008F615B">
        <w:trPr>
          <w:jc w:val="center"/>
        </w:trPr>
        <w:tc>
          <w:tcPr>
            <w:tcW w:w="586" w:type="dxa"/>
            <w:vAlign w:val="center"/>
          </w:tcPr>
          <w:p w:rsidR="009164FB" w:rsidRPr="00931DC6" w:rsidRDefault="009164FB"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902" w:type="dxa"/>
            <w:vAlign w:val="center"/>
          </w:tcPr>
          <w:p w:rsidR="009164FB" w:rsidRPr="00931DC6" w:rsidRDefault="009164FB" w:rsidP="009608CF">
            <w:pPr>
              <w:pStyle w:val="a5"/>
              <w:spacing w:beforeLines="50" w:afterLines="50" w:line="400" w:lineRule="exact"/>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段翔</w:t>
            </w:r>
            <w:r w:rsidRPr="00931DC6">
              <w:rPr>
                <w:rFonts w:ascii="Times New Roman" w:eastAsiaTheme="minorEastAsia"/>
                <w:sz w:val="18"/>
                <w:szCs w:val="18"/>
              </w:rPr>
              <w:t>/5</w:t>
            </w:r>
          </w:p>
        </w:tc>
        <w:tc>
          <w:tcPr>
            <w:tcW w:w="1268"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2015</w:t>
            </w:r>
          </w:p>
        </w:tc>
        <w:tc>
          <w:tcPr>
            <w:tcW w:w="1479"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Physicochemical properties and antioxidant potential of phosvitin–resveratrol complexes in emulsion system. </w:t>
            </w:r>
            <w:r w:rsidR="0072557C" w:rsidRPr="00931DC6">
              <w:rPr>
                <w:rFonts w:ascii="Times New Roman" w:eastAsiaTheme="minorEastAsia"/>
                <w:sz w:val="18"/>
                <w:szCs w:val="18"/>
              </w:rPr>
              <w:t xml:space="preserve"> </w:t>
            </w:r>
          </w:p>
        </w:tc>
      </w:tr>
      <w:tr w:rsidR="009164FB" w:rsidRPr="00931DC6" w:rsidTr="008F615B">
        <w:trPr>
          <w:jc w:val="center"/>
        </w:trPr>
        <w:tc>
          <w:tcPr>
            <w:tcW w:w="586" w:type="dxa"/>
            <w:vAlign w:val="center"/>
          </w:tcPr>
          <w:p w:rsidR="009164FB" w:rsidRPr="00931DC6" w:rsidRDefault="009164FB"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902" w:type="dxa"/>
            <w:vAlign w:val="center"/>
          </w:tcPr>
          <w:p w:rsidR="009164FB" w:rsidRPr="00931DC6" w:rsidRDefault="009164FB" w:rsidP="009608CF">
            <w:pPr>
              <w:pStyle w:val="a5"/>
              <w:spacing w:beforeLines="50" w:afterLines="50" w:line="400" w:lineRule="exact"/>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刘茜</w:t>
            </w:r>
            <w:r w:rsidRPr="00931DC6">
              <w:rPr>
                <w:rFonts w:ascii="Times New Roman" w:eastAsiaTheme="minorEastAsia"/>
                <w:sz w:val="18"/>
                <w:szCs w:val="18"/>
              </w:rPr>
              <w:t>/6</w:t>
            </w:r>
          </w:p>
        </w:tc>
        <w:tc>
          <w:tcPr>
            <w:tcW w:w="1268" w:type="dxa"/>
            <w:vAlign w:val="center"/>
          </w:tcPr>
          <w:p w:rsidR="009164FB" w:rsidRPr="00931DC6" w:rsidRDefault="009164FB" w:rsidP="009608CF">
            <w:pPr>
              <w:pStyle w:val="a5"/>
              <w:spacing w:beforeLines="50" w:afterLines="50" w:line="400" w:lineRule="exact"/>
              <w:ind w:firstLineChars="126" w:firstLine="227"/>
              <w:jc w:val="center"/>
              <w:rPr>
                <w:rFonts w:ascii="Times New Roman" w:eastAsiaTheme="minorEastAsia"/>
                <w:sz w:val="18"/>
                <w:szCs w:val="18"/>
              </w:rPr>
            </w:pPr>
            <w:r w:rsidRPr="00931DC6">
              <w:rPr>
                <w:rFonts w:ascii="Times New Roman" w:eastAsiaTheme="minorEastAsia"/>
                <w:sz w:val="18"/>
                <w:szCs w:val="18"/>
              </w:rPr>
              <w:t>2013</w:t>
            </w:r>
          </w:p>
        </w:tc>
        <w:tc>
          <w:tcPr>
            <w:tcW w:w="1479" w:type="dxa"/>
            <w:vAlign w:val="center"/>
          </w:tcPr>
          <w:p w:rsidR="009164FB" w:rsidRPr="00931DC6" w:rsidRDefault="009164FB" w:rsidP="009608CF">
            <w:pPr>
              <w:pStyle w:val="a5"/>
              <w:spacing w:beforeLines="50" w:afterLines="50" w:line="400" w:lineRule="exact"/>
              <w:ind w:firstLineChars="111" w:firstLine="200"/>
              <w:jc w:val="center"/>
              <w:rPr>
                <w:rFonts w:ascii="Times New Roman" w:eastAsiaTheme="minorEastAsia"/>
                <w:sz w:val="18"/>
                <w:szCs w:val="18"/>
              </w:rPr>
            </w:pPr>
            <w:r w:rsidRPr="00931DC6">
              <w:rPr>
                <w:rFonts w:ascii="Times New Roman" w:eastAsiaTheme="minorEastAsia"/>
                <w:sz w:val="18"/>
                <w:szCs w:val="18"/>
              </w:rPr>
              <w:t>2017</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 xml:space="preserve">Chicoric acid ameliorates lipopolysaccharide-induced oxidative stress via promoting the Keap1/Nrf2 transcriptional signaling pathway in BV-2 microglial cells and mouse brain.  </w:t>
            </w:r>
          </w:p>
        </w:tc>
      </w:tr>
      <w:tr w:rsidR="009164FB" w:rsidRPr="00931DC6" w:rsidTr="008F615B">
        <w:trPr>
          <w:jc w:val="center"/>
        </w:trPr>
        <w:tc>
          <w:tcPr>
            <w:tcW w:w="586" w:type="dxa"/>
            <w:vAlign w:val="center"/>
          </w:tcPr>
          <w:p w:rsidR="009164FB" w:rsidRPr="00931DC6" w:rsidRDefault="009164FB"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902" w:type="dxa"/>
            <w:vAlign w:val="center"/>
          </w:tcPr>
          <w:p w:rsidR="009164FB" w:rsidRPr="00931DC6" w:rsidRDefault="009164FB" w:rsidP="009608CF">
            <w:pPr>
              <w:pStyle w:val="a5"/>
              <w:spacing w:beforeLines="50" w:afterLines="50" w:line="400" w:lineRule="exact"/>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论文合著</w:t>
            </w:r>
          </w:p>
        </w:tc>
        <w:tc>
          <w:tcPr>
            <w:tcW w:w="1453"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袁莉</w:t>
            </w:r>
            <w:r w:rsidRPr="00931DC6">
              <w:rPr>
                <w:rFonts w:ascii="Times New Roman" w:eastAsiaTheme="minorEastAsia"/>
                <w:sz w:val="18"/>
                <w:szCs w:val="18"/>
              </w:rPr>
              <w:t>/7</w:t>
            </w:r>
          </w:p>
        </w:tc>
        <w:tc>
          <w:tcPr>
            <w:tcW w:w="1268" w:type="dxa"/>
            <w:vAlign w:val="center"/>
          </w:tcPr>
          <w:p w:rsidR="009164FB" w:rsidRPr="00931DC6" w:rsidRDefault="009164FB" w:rsidP="009608CF">
            <w:pPr>
              <w:pStyle w:val="a5"/>
              <w:spacing w:beforeLines="50" w:afterLines="50" w:line="400" w:lineRule="exact"/>
              <w:ind w:firstLineChars="126" w:firstLine="227"/>
              <w:jc w:val="center"/>
              <w:rPr>
                <w:rFonts w:ascii="Times New Roman" w:eastAsiaTheme="minorEastAsia"/>
                <w:sz w:val="18"/>
                <w:szCs w:val="18"/>
              </w:rPr>
            </w:pPr>
            <w:r w:rsidRPr="00931DC6">
              <w:rPr>
                <w:rFonts w:ascii="Times New Roman" w:eastAsiaTheme="minorEastAsia"/>
                <w:sz w:val="18"/>
                <w:szCs w:val="18"/>
              </w:rPr>
              <w:t>2013</w:t>
            </w:r>
          </w:p>
        </w:tc>
        <w:tc>
          <w:tcPr>
            <w:tcW w:w="1479" w:type="dxa"/>
            <w:vAlign w:val="center"/>
          </w:tcPr>
          <w:p w:rsidR="009164FB" w:rsidRPr="00931DC6" w:rsidRDefault="009164FB" w:rsidP="009608CF">
            <w:pPr>
              <w:pStyle w:val="a5"/>
              <w:spacing w:beforeLines="50" w:afterLines="50" w:line="400" w:lineRule="exact"/>
              <w:ind w:firstLineChars="111" w:firstLine="200"/>
              <w:jc w:val="center"/>
              <w:rPr>
                <w:rFonts w:ascii="Times New Roman" w:eastAsiaTheme="minorEastAsia"/>
                <w:sz w:val="18"/>
                <w:szCs w:val="18"/>
              </w:rPr>
            </w:pPr>
            <w:r w:rsidRPr="00931DC6">
              <w:rPr>
                <w:rFonts w:ascii="Times New Roman" w:eastAsiaTheme="minorEastAsia"/>
                <w:sz w:val="18"/>
                <w:szCs w:val="18"/>
              </w:rPr>
              <w:t>2016</w:t>
            </w:r>
          </w:p>
        </w:tc>
        <w:tc>
          <w:tcPr>
            <w:tcW w:w="3311"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MAPK signaling pathways regulate mitochondrial-mediated apoptosis induced by isoorientin in human hepatoblastoma cancer cells.</w:t>
            </w:r>
            <w:r w:rsidR="0072557C" w:rsidRPr="00931DC6">
              <w:rPr>
                <w:rFonts w:ascii="Times New Roman" w:eastAsiaTheme="minorEastAsia"/>
                <w:sz w:val="18"/>
                <w:szCs w:val="18"/>
              </w:rPr>
              <w:t xml:space="preserve"> </w:t>
            </w:r>
          </w:p>
        </w:tc>
      </w:tr>
      <w:tr w:rsidR="009164FB" w:rsidRPr="00931DC6" w:rsidTr="008F615B">
        <w:trPr>
          <w:trHeight w:hRule="exact" w:val="454"/>
          <w:jc w:val="center"/>
        </w:trPr>
        <w:tc>
          <w:tcPr>
            <w:tcW w:w="8999" w:type="dxa"/>
            <w:gridSpan w:val="6"/>
          </w:tcPr>
          <w:p w:rsidR="009164FB" w:rsidRPr="00931DC6" w:rsidRDefault="009164FB"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完成人合作关系说明</w:t>
            </w:r>
          </w:p>
        </w:tc>
      </w:tr>
      <w:tr w:rsidR="009164FB" w:rsidRPr="00931DC6" w:rsidTr="008F615B">
        <w:trPr>
          <w:trHeight w:hRule="exact" w:val="3684"/>
          <w:jc w:val="center"/>
        </w:trPr>
        <w:tc>
          <w:tcPr>
            <w:tcW w:w="8999" w:type="dxa"/>
            <w:gridSpan w:val="6"/>
          </w:tcPr>
          <w:p w:rsidR="009164FB" w:rsidRPr="00931DC6" w:rsidRDefault="009164FB"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sz w:val="18"/>
                <w:szCs w:val="18"/>
              </w:rPr>
              <w:lastRenderedPageBreak/>
              <w:t>(</w:t>
            </w:r>
            <w:r w:rsidRPr="00931DC6">
              <w:rPr>
                <w:rFonts w:ascii="Times New Roman" w:eastAsiaTheme="minorEastAsia" w:hAnsiTheme="minorEastAsia"/>
                <w:sz w:val="18"/>
                <w:szCs w:val="18"/>
              </w:rPr>
              <w:t>限</w:t>
            </w:r>
            <w:r w:rsidRPr="00931DC6">
              <w:rPr>
                <w:rFonts w:ascii="Times New Roman" w:eastAsiaTheme="minorEastAsia"/>
                <w:sz w:val="18"/>
                <w:szCs w:val="18"/>
              </w:rPr>
              <w:t>1000</w:t>
            </w:r>
            <w:r w:rsidRPr="00931DC6">
              <w:rPr>
                <w:rFonts w:ascii="Times New Roman" w:eastAsiaTheme="minorEastAsia" w:hAnsiTheme="minorEastAsia"/>
                <w:sz w:val="18"/>
                <w:szCs w:val="18"/>
              </w:rPr>
              <w:t>字）</w:t>
            </w:r>
          </w:p>
          <w:p w:rsidR="009164FB" w:rsidRPr="00931DC6" w:rsidRDefault="009164FB"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项目完成人刘学波、刘志刚、王玉堂、肖春霞、段翔、刘茜和袁莉均隶属食品营养与健康科研团队，所有项目参与人在</w:t>
            </w:r>
            <w:r w:rsidRPr="00931DC6">
              <w:rPr>
                <w:rFonts w:ascii="Times New Roman" w:eastAsiaTheme="minorEastAsia"/>
                <w:sz w:val="18"/>
                <w:szCs w:val="18"/>
              </w:rPr>
              <w:t>2013-2017</w:t>
            </w:r>
            <w:r w:rsidRPr="00931DC6">
              <w:rPr>
                <w:rFonts w:ascii="Times New Roman" w:eastAsiaTheme="minorEastAsia" w:hAnsiTheme="minorEastAsia"/>
                <w:sz w:val="18"/>
                <w:szCs w:val="18"/>
              </w:rPr>
              <w:t>年全程参与该项目的实施，分别负责该项目的不同研究内容，研究结果以论文合著的形式体现。第一完成人刘学波负责项目的总体设计和实施；第二完成人刘志刚负责承担高热能膳食诱发糖脂代谢方向及认知障碍机制研究；第三完成人王玉堂负责承担特色食品组分筛选及体内代谢物活性比较研究；第四完成人肖春霞负责承担食品组分营养干预认知记忆障碍作用机制研究；第五完成人段翔承担食品功能组分筛选及体内活性保持的研究；第六完成人刘茜承担特色食品组分筛选及体内代谢方面的研究；第七完成人袁莉承担食品功能组分干预代谢功能紊乱作用机制相关研究。</w:t>
            </w:r>
          </w:p>
        </w:tc>
      </w:tr>
    </w:tbl>
    <w:p w:rsidR="009164FB" w:rsidRPr="00AD41DC" w:rsidRDefault="009164FB" w:rsidP="009608CF">
      <w:pPr>
        <w:pStyle w:val="a5"/>
        <w:spacing w:beforeLines="50" w:afterLines="50" w:line="400" w:lineRule="exact"/>
        <w:ind w:firstLineChars="0" w:firstLine="0"/>
        <w:jc w:val="left"/>
        <w:rPr>
          <w:rFonts w:ascii="黑体" w:eastAsia="黑体" w:hAnsi="黑体"/>
          <w:b/>
        </w:rPr>
      </w:pPr>
      <w:r w:rsidRPr="00AD41DC">
        <w:rPr>
          <w:rFonts w:ascii="黑体" w:eastAsia="黑体" w:hAnsi="黑体"/>
          <w:b/>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9164FB" w:rsidRPr="00931DC6" w:rsidTr="008F615B">
        <w:trPr>
          <w:trHeight w:val="454"/>
        </w:trPr>
        <w:tc>
          <w:tcPr>
            <w:tcW w:w="1844"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单位名称</w:t>
            </w:r>
          </w:p>
        </w:tc>
        <w:tc>
          <w:tcPr>
            <w:tcW w:w="1559"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5528"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主要贡献</w:t>
            </w:r>
          </w:p>
        </w:tc>
      </w:tr>
      <w:tr w:rsidR="009164FB" w:rsidRPr="00931DC6" w:rsidTr="008F615B">
        <w:trPr>
          <w:trHeight w:val="454"/>
        </w:trPr>
        <w:tc>
          <w:tcPr>
            <w:tcW w:w="1844"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西北农林科技大学食品科学与工程学院</w:t>
            </w:r>
          </w:p>
        </w:tc>
        <w:tc>
          <w:tcPr>
            <w:tcW w:w="1559"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5528"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该项目主要研究工作均在本单位完成，提供了所有的技术提供与支撑。</w:t>
            </w:r>
          </w:p>
        </w:tc>
      </w:tr>
      <w:tr w:rsidR="009164FB" w:rsidRPr="00931DC6" w:rsidTr="008F615B">
        <w:trPr>
          <w:trHeight w:val="454"/>
        </w:trPr>
        <w:tc>
          <w:tcPr>
            <w:tcW w:w="1844"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1559"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c>
          <w:tcPr>
            <w:tcW w:w="5528" w:type="dxa"/>
            <w:vAlign w:val="center"/>
          </w:tcPr>
          <w:p w:rsidR="009164FB" w:rsidRPr="00931DC6" w:rsidRDefault="009164FB"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p>
        </w:tc>
      </w:tr>
    </w:tbl>
    <w:p w:rsidR="009E299E" w:rsidRDefault="009E299E" w:rsidP="009608CF">
      <w:pPr>
        <w:numPr>
          <w:ilvl w:val="0"/>
          <w:numId w:val="7"/>
        </w:numPr>
        <w:spacing w:beforeLines="50" w:afterLines="50" w:line="360" w:lineRule="auto"/>
        <w:rPr>
          <w:rFonts w:eastAsiaTheme="minorEastAsia"/>
          <w:b/>
          <w:sz w:val="24"/>
          <w:szCs w:val="24"/>
        </w:rPr>
        <w:sectPr w:rsidR="009E299E">
          <w:pgSz w:w="11906" w:h="16838"/>
          <w:pgMar w:top="1440" w:right="1800" w:bottom="1440" w:left="1800" w:header="851" w:footer="992" w:gutter="0"/>
          <w:cols w:space="720"/>
          <w:docGrid w:type="lines" w:linePitch="312"/>
        </w:sectPr>
      </w:pPr>
    </w:p>
    <w:p w:rsidR="008E0BCC" w:rsidRPr="009E299E" w:rsidRDefault="009E299E" w:rsidP="009608CF">
      <w:pPr>
        <w:spacing w:beforeLines="50" w:afterLines="50" w:line="360" w:lineRule="auto"/>
        <w:rPr>
          <w:rFonts w:ascii="黑体" w:eastAsia="黑体" w:hAnsi="黑体"/>
          <w:b/>
          <w:sz w:val="24"/>
          <w:szCs w:val="24"/>
        </w:rPr>
      </w:pPr>
      <w:r w:rsidRPr="009E299E">
        <w:rPr>
          <w:rFonts w:ascii="黑体" w:eastAsia="黑体" w:hAnsi="黑体" w:hint="eastAsia"/>
          <w:b/>
          <w:sz w:val="24"/>
          <w:szCs w:val="24"/>
        </w:rPr>
        <w:lastRenderedPageBreak/>
        <w:t>一、</w:t>
      </w:r>
      <w:r w:rsidR="008E0BCC" w:rsidRPr="009E299E">
        <w:rPr>
          <w:rFonts w:ascii="黑体" w:eastAsia="黑体" w:hAnsi="黑体"/>
          <w:b/>
          <w:sz w:val="24"/>
          <w:szCs w:val="24"/>
        </w:rPr>
        <w:t>项目名称：</w:t>
      </w:r>
    </w:p>
    <w:p w:rsidR="008E0BCC" w:rsidRPr="00931DC6" w:rsidRDefault="008E0BCC" w:rsidP="009608CF">
      <w:pPr>
        <w:spacing w:beforeLines="50" w:afterLines="50" w:line="360" w:lineRule="auto"/>
        <w:ind w:left="510"/>
        <w:rPr>
          <w:rFonts w:eastAsiaTheme="minorEastAsia"/>
          <w:sz w:val="24"/>
          <w:szCs w:val="24"/>
        </w:rPr>
      </w:pPr>
      <w:r w:rsidRPr="00931DC6">
        <w:rPr>
          <w:rFonts w:eastAsiaTheme="minorEastAsia" w:hAnsiTheme="minorEastAsia"/>
          <w:sz w:val="24"/>
          <w:szCs w:val="24"/>
        </w:rPr>
        <w:t>高产优质极早熟小麦新品种陕农</w:t>
      </w:r>
      <w:r w:rsidRPr="00931DC6">
        <w:rPr>
          <w:rFonts w:eastAsiaTheme="minorEastAsia"/>
          <w:sz w:val="24"/>
          <w:szCs w:val="24"/>
        </w:rPr>
        <w:t>138</w:t>
      </w:r>
      <w:r w:rsidRPr="00931DC6">
        <w:rPr>
          <w:rFonts w:eastAsiaTheme="minorEastAsia" w:hAnsiTheme="minorEastAsia"/>
          <w:sz w:val="24"/>
          <w:szCs w:val="24"/>
        </w:rPr>
        <w:t>的选育</w:t>
      </w:r>
    </w:p>
    <w:p w:rsidR="008E0BCC" w:rsidRPr="009E299E" w:rsidRDefault="008E0BCC" w:rsidP="009608CF">
      <w:pPr>
        <w:widowControl/>
        <w:spacing w:beforeLines="50" w:afterLines="50" w:line="360" w:lineRule="auto"/>
        <w:jc w:val="left"/>
        <w:rPr>
          <w:rFonts w:ascii="黑体" w:eastAsia="黑体" w:hAnsi="黑体"/>
          <w:b/>
          <w:sz w:val="24"/>
          <w:szCs w:val="24"/>
        </w:rPr>
      </w:pPr>
      <w:r w:rsidRPr="009E299E">
        <w:rPr>
          <w:rFonts w:ascii="黑体" w:eastAsia="黑体" w:hAnsi="黑体"/>
          <w:bCs/>
          <w:color w:val="0D0D0D"/>
          <w:spacing w:val="2"/>
          <w:sz w:val="24"/>
          <w:szCs w:val="24"/>
        </w:rPr>
        <w:t>二、</w:t>
      </w:r>
      <w:r w:rsidRPr="009E299E">
        <w:rPr>
          <w:rFonts w:ascii="黑体" w:eastAsia="黑体" w:hAnsi="黑体"/>
          <w:b/>
          <w:sz w:val="24"/>
          <w:szCs w:val="24"/>
        </w:rPr>
        <w:t>项目简介：</w:t>
      </w:r>
    </w:p>
    <w:p w:rsidR="008E0BCC" w:rsidRPr="00931DC6" w:rsidRDefault="008E0BCC" w:rsidP="009608CF">
      <w:pPr>
        <w:widowControl/>
        <w:spacing w:beforeLines="50" w:afterLines="50" w:line="360" w:lineRule="auto"/>
        <w:ind w:firstLineChars="200" w:firstLine="480"/>
        <w:jc w:val="left"/>
        <w:rPr>
          <w:rFonts w:eastAsiaTheme="minorEastAsia"/>
          <w:sz w:val="24"/>
          <w:szCs w:val="24"/>
        </w:rPr>
      </w:pPr>
      <w:r w:rsidRPr="00931DC6">
        <w:rPr>
          <w:rFonts w:eastAsiaTheme="minorEastAsia"/>
          <w:sz w:val="24"/>
          <w:szCs w:val="24"/>
        </w:rPr>
        <w:t>1</w:t>
      </w:r>
      <w:r w:rsidRPr="00931DC6">
        <w:rPr>
          <w:rFonts w:eastAsiaTheme="minorEastAsia" w:hAnsiTheme="minorEastAsia"/>
          <w:sz w:val="24"/>
          <w:szCs w:val="24"/>
        </w:rPr>
        <w:t>、所属科学技术领域：</w:t>
      </w:r>
    </w:p>
    <w:p w:rsidR="008E0BCC" w:rsidRPr="00931DC6" w:rsidRDefault="008E0BCC" w:rsidP="009608CF">
      <w:pPr>
        <w:widowControl/>
        <w:spacing w:beforeLines="50" w:afterLines="50" w:line="360" w:lineRule="auto"/>
        <w:ind w:firstLineChars="200" w:firstLine="480"/>
        <w:jc w:val="left"/>
        <w:rPr>
          <w:rFonts w:eastAsiaTheme="minorEastAsia"/>
          <w:sz w:val="24"/>
          <w:szCs w:val="24"/>
        </w:rPr>
      </w:pPr>
      <w:r w:rsidRPr="00931DC6">
        <w:rPr>
          <w:rFonts w:eastAsiaTheme="minorEastAsia" w:hAnsiTheme="minorEastAsia"/>
          <w:sz w:val="24"/>
          <w:szCs w:val="24"/>
        </w:rPr>
        <w:t>农业科学技术的作物新品种选育。</w:t>
      </w:r>
    </w:p>
    <w:p w:rsidR="008E0BCC" w:rsidRPr="00931DC6" w:rsidRDefault="008E0BCC" w:rsidP="009608CF">
      <w:pPr>
        <w:widowControl/>
        <w:spacing w:beforeLines="50" w:afterLines="50" w:line="360" w:lineRule="auto"/>
        <w:ind w:firstLineChars="200" w:firstLine="480"/>
        <w:jc w:val="left"/>
        <w:rPr>
          <w:rFonts w:eastAsiaTheme="minorEastAsia"/>
          <w:sz w:val="24"/>
          <w:szCs w:val="24"/>
        </w:rPr>
      </w:pPr>
      <w:r w:rsidRPr="00931DC6">
        <w:rPr>
          <w:rFonts w:eastAsiaTheme="minorEastAsia"/>
          <w:sz w:val="24"/>
          <w:szCs w:val="24"/>
        </w:rPr>
        <w:t>2</w:t>
      </w:r>
      <w:r w:rsidRPr="00931DC6">
        <w:rPr>
          <w:rFonts w:eastAsiaTheme="minorEastAsia" w:hAnsiTheme="minorEastAsia"/>
          <w:sz w:val="24"/>
          <w:szCs w:val="24"/>
        </w:rPr>
        <w:t>、主要技术内容：</w:t>
      </w:r>
    </w:p>
    <w:p w:rsidR="008E0BCC" w:rsidRPr="00931DC6" w:rsidRDefault="008E0BCC" w:rsidP="009608CF">
      <w:pPr>
        <w:widowControl/>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陕农</w:t>
      </w:r>
      <w:r w:rsidRPr="00931DC6">
        <w:rPr>
          <w:rFonts w:eastAsiaTheme="minorEastAsia"/>
          <w:sz w:val="24"/>
          <w:szCs w:val="24"/>
        </w:rPr>
        <w:t>138</w:t>
      </w:r>
      <w:r w:rsidRPr="00931DC6">
        <w:rPr>
          <w:rFonts w:eastAsiaTheme="minorEastAsia" w:hAnsiTheme="minorEastAsia"/>
          <w:sz w:val="24"/>
          <w:szCs w:val="24"/>
        </w:rPr>
        <w:t>是西北农林科技大学育成的小麦优良新品种。主要特点是：优质强筋、抗病耐病、极早熟，落黄好。</w:t>
      </w:r>
      <w:r w:rsidRPr="00931DC6">
        <w:rPr>
          <w:rFonts w:eastAsiaTheme="minorEastAsia"/>
          <w:sz w:val="24"/>
          <w:szCs w:val="24"/>
        </w:rPr>
        <w:t>2008</w:t>
      </w:r>
      <w:r w:rsidRPr="00931DC6">
        <w:rPr>
          <w:rFonts w:eastAsiaTheme="minorEastAsia" w:hAnsiTheme="minorEastAsia"/>
          <w:sz w:val="24"/>
          <w:szCs w:val="24"/>
        </w:rPr>
        <w:t>年</w:t>
      </w:r>
      <w:r w:rsidRPr="00931DC6">
        <w:rPr>
          <w:rFonts w:eastAsiaTheme="minorEastAsia"/>
          <w:sz w:val="24"/>
          <w:szCs w:val="24"/>
        </w:rPr>
        <w:t>4</w:t>
      </w:r>
      <w:r w:rsidRPr="00931DC6">
        <w:rPr>
          <w:rFonts w:eastAsiaTheme="minorEastAsia" w:hAnsiTheme="minorEastAsia"/>
          <w:sz w:val="24"/>
          <w:szCs w:val="24"/>
        </w:rPr>
        <w:t>月通过陕西省农作物品种审定委员会审定（审定证书：陕审麦</w:t>
      </w:r>
      <w:r w:rsidRPr="00931DC6">
        <w:rPr>
          <w:rFonts w:eastAsiaTheme="minorEastAsia"/>
          <w:sz w:val="24"/>
          <w:szCs w:val="24"/>
        </w:rPr>
        <w:t>2008008</w:t>
      </w:r>
      <w:r w:rsidRPr="00931DC6">
        <w:rPr>
          <w:rFonts w:eastAsiaTheme="minorEastAsia" w:hAnsiTheme="minorEastAsia"/>
          <w:sz w:val="24"/>
          <w:szCs w:val="24"/>
        </w:rPr>
        <w:t>）。</w:t>
      </w:r>
      <w:r w:rsidRPr="00931DC6">
        <w:rPr>
          <w:rFonts w:eastAsiaTheme="minorEastAsia"/>
          <w:sz w:val="24"/>
          <w:szCs w:val="24"/>
        </w:rPr>
        <w:t>2014</w:t>
      </w:r>
      <w:r w:rsidRPr="00931DC6">
        <w:rPr>
          <w:rFonts w:eastAsiaTheme="minorEastAsia" w:hAnsiTheme="minorEastAsia"/>
          <w:sz w:val="24"/>
          <w:szCs w:val="24"/>
        </w:rPr>
        <w:t>年获得国家品种权保护（品种权号：</w:t>
      </w:r>
      <w:r w:rsidRPr="00931DC6">
        <w:rPr>
          <w:rFonts w:eastAsiaTheme="minorEastAsia"/>
          <w:sz w:val="24"/>
          <w:szCs w:val="24"/>
        </w:rPr>
        <w:t>CNA20080590.8</w:t>
      </w:r>
      <w:r w:rsidRPr="00931DC6">
        <w:rPr>
          <w:rFonts w:eastAsiaTheme="minorEastAsia" w:hAnsiTheme="minorEastAsia"/>
          <w:sz w:val="24"/>
          <w:szCs w:val="24"/>
        </w:rPr>
        <w:t>）。</w:t>
      </w:r>
    </w:p>
    <w:p w:rsidR="008E0BCC" w:rsidRPr="00931DC6" w:rsidRDefault="008E0BCC" w:rsidP="009608CF">
      <w:pPr>
        <w:widowControl/>
        <w:spacing w:beforeLines="50" w:afterLines="50" w:line="360" w:lineRule="auto"/>
        <w:ind w:firstLineChars="200" w:firstLine="480"/>
        <w:jc w:val="left"/>
        <w:rPr>
          <w:rFonts w:eastAsiaTheme="minorEastAsia"/>
          <w:sz w:val="24"/>
          <w:szCs w:val="24"/>
        </w:rPr>
      </w:pPr>
      <w:r w:rsidRPr="00931DC6">
        <w:rPr>
          <w:rFonts w:eastAsiaTheme="minorEastAsia"/>
          <w:sz w:val="24"/>
          <w:szCs w:val="24"/>
        </w:rPr>
        <w:t>3</w:t>
      </w:r>
      <w:r w:rsidRPr="00931DC6">
        <w:rPr>
          <w:rFonts w:eastAsiaTheme="minorEastAsia" w:hAnsiTheme="minorEastAsia"/>
          <w:sz w:val="24"/>
          <w:szCs w:val="24"/>
        </w:rPr>
        <w:t>、主要技术指标：</w:t>
      </w:r>
    </w:p>
    <w:p w:rsidR="008E0BCC" w:rsidRPr="00931DC6" w:rsidRDefault="008E0BCC" w:rsidP="009608CF">
      <w:pPr>
        <w:widowControl/>
        <w:spacing w:beforeLines="50" w:afterLines="50" w:line="360" w:lineRule="auto"/>
        <w:ind w:firstLineChars="200" w:firstLine="480"/>
        <w:rPr>
          <w:rFonts w:eastAsiaTheme="minorEastAsia"/>
          <w:sz w:val="24"/>
          <w:szCs w:val="24"/>
        </w:rPr>
      </w:pPr>
      <w:r w:rsidRPr="00931DC6">
        <w:rPr>
          <w:rFonts w:eastAsiaTheme="minorEastAsia" w:hAnsiTheme="minorEastAsia"/>
          <w:sz w:val="24"/>
          <w:szCs w:val="24"/>
        </w:rPr>
        <w:t>陕农</w:t>
      </w:r>
      <w:r w:rsidRPr="00931DC6">
        <w:rPr>
          <w:rFonts w:eastAsiaTheme="minorEastAsia"/>
          <w:sz w:val="24"/>
          <w:szCs w:val="24"/>
        </w:rPr>
        <w:t>138</w:t>
      </w:r>
      <w:r w:rsidRPr="00931DC6">
        <w:rPr>
          <w:rFonts w:eastAsiaTheme="minorEastAsia" w:hAnsiTheme="minorEastAsia"/>
          <w:sz w:val="24"/>
          <w:szCs w:val="24"/>
        </w:rPr>
        <w:t>以当时黄淮流域主栽品种新麦</w:t>
      </w:r>
      <w:r w:rsidRPr="00931DC6">
        <w:rPr>
          <w:rFonts w:eastAsiaTheme="minorEastAsia"/>
          <w:sz w:val="24"/>
          <w:szCs w:val="24"/>
        </w:rPr>
        <w:t>9</w:t>
      </w:r>
      <w:r w:rsidRPr="00931DC6">
        <w:rPr>
          <w:rFonts w:eastAsiaTheme="minorEastAsia" w:hAnsiTheme="minorEastAsia"/>
          <w:sz w:val="24"/>
          <w:szCs w:val="24"/>
        </w:rPr>
        <w:t>号为母本，以</w:t>
      </w:r>
      <w:r w:rsidRPr="00931DC6">
        <w:rPr>
          <w:rFonts w:eastAsiaTheme="minorEastAsia"/>
          <w:sz w:val="24"/>
          <w:szCs w:val="24"/>
        </w:rPr>
        <w:t>1997</w:t>
      </w:r>
      <w:r w:rsidRPr="00931DC6">
        <w:rPr>
          <w:rFonts w:eastAsiaTheme="minorEastAsia" w:hAnsiTheme="minorEastAsia"/>
          <w:sz w:val="24"/>
          <w:szCs w:val="24"/>
        </w:rPr>
        <w:t>年航天搭载的陕</w:t>
      </w:r>
      <w:r w:rsidRPr="00931DC6">
        <w:rPr>
          <w:rFonts w:eastAsiaTheme="minorEastAsia"/>
          <w:sz w:val="24"/>
          <w:szCs w:val="24"/>
        </w:rPr>
        <w:t>354</w:t>
      </w:r>
      <w:r w:rsidRPr="00931DC6">
        <w:rPr>
          <w:rFonts w:eastAsiaTheme="minorEastAsia" w:hAnsiTheme="minorEastAsia"/>
          <w:sz w:val="24"/>
          <w:szCs w:val="24"/>
        </w:rPr>
        <w:t>为父本，经过杂交</w:t>
      </w:r>
      <w:r w:rsidRPr="00931DC6">
        <w:rPr>
          <w:rFonts w:eastAsiaTheme="minorEastAsia"/>
          <w:sz w:val="24"/>
          <w:szCs w:val="24"/>
        </w:rPr>
        <w:t>F</w:t>
      </w:r>
      <w:r w:rsidRPr="00931DC6">
        <w:rPr>
          <w:rFonts w:eastAsiaTheme="minorEastAsia"/>
          <w:sz w:val="24"/>
          <w:szCs w:val="24"/>
          <w:vertAlign w:val="subscript"/>
        </w:rPr>
        <w:t>2</w:t>
      </w:r>
      <w:r w:rsidRPr="00931DC6">
        <w:rPr>
          <w:rFonts w:eastAsiaTheme="minorEastAsia" w:hAnsiTheme="minorEastAsia"/>
          <w:sz w:val="24"/>
          <w:szCs w:val="24"/>
        </w:rPr>
        <w:t>代田间选育，于</w:t>
      </w:r>
      <w:r w:rsidRPr="00931DC6">
        <w:rPr>
          <w:rFonts w:eastAsiaTheme="minorEastAsia"/>
          <w:sz w:val="24"/>
          <w:szCs w:val="24"/>
        </w:rPr>
        <w:t>F</w:t>
      </w:r>
      <w:r w:rsidRPr="00931DC6">
        <w:rPr>
          <w:rFonts w:eastAsiaTheme="minorEastAsia"/>
          <w:sz w:val="24"/>
          <w:szCs w:val="24"/>
          <w:vertAlign w:val="subscript"/>
        </w:rPr>
        <w:t>3</w:t>
      </w:r>
      <w:r w:rsidRPr="00931DC6">
        <w:rPr>
          <w:rFonts w:eastAsiaTheme="minorEastAsia" w:hAnsiTheme="minorEastAsia"/>
          <w:sz w:val="24"/>
          <w:szCs w:val="24"/>
        </w:rPr>
        <w:t>代进行花药培养选育的小麦优良新品种（系），</w:t>
      </w:r>
      <w:r w:rsidRPr="00931DC6">
        <w:rPr>
          <w:rFonts w:eastAsiaTheme="minorEastAsia"/>
          <w:sz w:val="24"/>
          <w:szCs w:val="24"/>
        </w:rPr>
        <w:t>2004</w:t>
      </w:r>
      <w:r w:rsidRPr="00931DC6">
        <w:rPr>
          <w:rFonts w:eastAsiaTheme="minorEastAsia" w:hAnsiTheme="minorEastAsia"/>
          <w:sz w:val="24"/>
          <w:szCs w:val="24"/>
        </w:rPr>
        <w:t>年育成，</w:t>
      </w:r>
      <w:r w:rsidRPr="00931DC6">
        <w:rPr>
          <w:rFonts w:eastAsiaTheme="minorEastAsia"/>
          <w:sz w:val="24"/>
          <w:szCs w:val="24"/>
        </w:rPr>
        <w:t>2008</w:t>
      </w:r>
      <w:r w:rsidRPr="00931DC6">
        <w:rPr>
          <w:rFonts w:eastAsiaTheme="minorEastAsia" w:hAnsiTheme="minorEastAsia"/>
          <w:sz w:val="24"/>
          <w:szCs w:val="24"/>
        </w:rPr>
        <w:t>年通过陕西省农作物品种审定委员会审定。该品种幼苗半匍匐，弱冬性，春季发育快，成穗率高；成株期叶挺，黄绿色，株型较紧凑，穗层整齐，株高</w:t>
      </w:r>
      <w:r w:rsidRPr="00931DC6">
        <w:rPr>
          <w:rFonts w:eastAsiaTheme="minorEastAsia"/>
          <w:sz w:val="24"/>
          <w:szCs w:val="24"/>
        </w:rPr>
        <w:t>78</w:t>
      </w:r>
      <w:r w:rsidRPr="00931DC6">
        <w:rPr>
          <w:rFonts w:eastAsiaTheme="minorEastAsia" w:hAnsiTheme="minorEastAsia"/>
          <w:sz w:val="24"/>
          <w:szCs w:val="24"/>
        </w:rPr>
        <w:t>厘米左右，茎杆粗硬，根系发达，长方形穗，结实性好，白粒、硬质，穗粒数</w:t>
      </w:r>
      <w:r w:rsidRPr="00931DC6">
        <w:rPr>
          <w:rFonts w:eastAsiaTheme="minorEastAsia"/>
          <w:sz w:val="24"/>
          <w:szCs w:val="24"/>
        </w:rPr>
        <w:t>40</w:t>
      </w:r>
      <w:r w:rsidRPr="00931DC6">
        <w:rPr>
          <w:rFonts w:eastAsiaTheme="minorEastAsia" w:hAnsiTheme="minorEastAsia"/>
          <w:sz w:val="24"/>
          <w:szCs w:val="24"/>
        </w:rPr>
        <w:t>粒左右，千粒重</w:t>
      </w:r>
      <w:r w:rsidRPr="00931DC6">
        <w:rPr>
          <w:rFonts w:eastAsiaTheme="minorEastAsia"/>
          <w:sz w:val="24"/>
          <w:szCs w:val="24"/>
        </w:rPr>
        <w:t>42</w:t>
      </w:r>
      <w:r w:rsidRPr="00931DC6">
        <w:rPr>
          <w:rFonts w:eastAsiaTheme="minorEastAsia" w:hAnsiTheme="minorEastAsia"/>
          <w:sz w:val="24"/>
          <w:szCs w:val="24"/>
        </w:rPr>
        <w:t>克左右，亩成穗</w:t>
      </w:r>
      <w:r w:rsidRPr="00931DC6">
        <w:rPr>
          <w:rFonts w:eastAsiaTheme="minorEastAsia"/>
          <w:sz w:val="24"/>
          <w:szCs w:val="24"/>
        </w:rPr>
        <w:t xml:space="preserve"> 40-45 </w:t>
      </w:r>
      <w:r w:rsidRPr="00931DC6">
        <w:rPr>
          <w:rFonts w:eastAsiaTheme="minorEastAsia" w:hAnsiTheme="minorEastAsia"/>
          <w:sz w:val="24"/>
          <w:szCs w:val="24"/>
        </w:rPr>
        <w:t>万；亩产量大田一般为</w:t>
      </w:r>
      <w:r w:rsidRPr="00931DC6">
        <w:rPr>
          <w:rFonts w:eastAsiaTheme="minorEastAsia"/>
          <w:sz w:val="24"/>
          <w:szCs w:val="24"/>
        </w:rPr>
        <w:t>476.3</w:t>
      </w:r>
      <w:r w:rsidRPr="00931DC6">
        <w:rPr>
          <w:rFonts w:eastAsiaTheme="minorEastAsia" w:hAnsiTheme="minorEastAsia"/>
          <w:sz w:val="24"/>
          <w:szCs w:val="24"/>
        </w:rPr>
        <w:t>公斤左右，潜力可达</w:t>
      </w:r>
      <w:r w:rsidRPr="00931DC6">
        <w:rPr>
          <w:rFonts w:eastAsiaTheme="minorEastAsia"/>
          <w:sz w:val="24"/>
          <w:szCs w:val="24"/>
        </w:rPr>
        <w:t>600</w:t>
      </w:r>
      <w:r w:rsidRPr="00931DC6">
        <w:rPr>
          <w:rFonts w:eastAsiaTheme="minorEastAsia" w:hAnsiTheme="minorEastAsia"/>
          <w:sz w:val="24"/>
          <w:szCs w:val="24"/>
        </w:rPr>
        <w:t>公斤。抗旱、耐寒、抗倒伏、抗穗发芽、抗条锈病、中感白粉病、中抗赤霉病；极早熟；成熟黄亮。经陕西省种子管理站组织品质分析，容重</w:t>
      </w:r>
      <w:r w:rsidRPr="00931DC6">
        <w:rPr>
          <w:rFonts w:eastAsiaTheme="minorEastAsia"/>
          <w:sz w:val="24"/>
          <w:szCs w:val="24"/>
        </w:rPr>
        <w:t>791</w:t>
      </w:r>
      <w:r w:rsidRPr="00931DC6">
        <w:rPr>
          <w:rFonts w:eastAsiaTheme="minorEastAsia" w:hAnsiTheme="minorEastAsia"/>
          <w:sz w:val="24"/>
          <w:szCs w:val="24"/>
        </w:rPr>
        <w:t>克</w:t>
      </w:r>
      <w:r w:rsidRPr="00931DC6">
        <w:rPr>
          <w:rFonts w:eastAsiaTheme="minorEastAsia"/>
          <w:sz w:val="24"/>
          <w:szCs w:val="24"/>
        </w:rPr>
        <w:t>/</w:t>
      </w:r>
      <w:r w:rsidRPr="00931DC6">
        <w:rPr>
          <w:rFonts w:eastAsiaTheme="minorEastAsia" w:hAnsiTheme="minorEastAsia"/>
          <w:sz w:val="24"/>
          <w:szCs w:val="24"/>
        </w:rPr>
        <w:t>升，蛋白质含量（干基）</w:t>
      </w:r>
      <w:r w:rsidRPr="00931DC6">
        <w:rPr>
          <w:rFonts w:eastAsiaTheme="minorEastAsia"/>
          <w:sz w:val="24"/>
          <w:szCs w:val="24"/>
        </w:rPr>
        <w:t>14.9%</w:t>
      </w:r>
      <w:r w:rsidRPr="00931DC6">
        <w:rPr>
          <w:rFonts w:eastAsiaTheme="minorEastAsia" w:hAnsiTheme="minorEastAsia"/>
          <w:sz w:val="24"/>
          <w:szCs w:val="24"/>
        </w:rPr>
        <w:t>，湿面筋</w:t>
      </w:r>
      <w:r w:rsidRPr="00931DC6">
        <w:rPr>
          <w:rFonts w:eastAsiaTheme="minorEastAsia"/>
          <w:sz w:val="24"/>
          <w:szCs w:val="24"/>
        </w:rPr>
        <w:t>32.0%</w:t>
      </w:r>
      <w:r w:rsidRPr="00931DC6">
        <w:rPr>
          <w:rFonts w:eastAsiaTheme="minorEastAsia" w:hAnsiTheme="minorEastAsia"/>
          <w:sz w:val="24"/>
          <w:szCs w:val="24"/>
        </w:rPr>
        <w:t>，沉降值</w:t>
      </w:r>
      <w:r w:rsidRPr="00931DC6">
        <w:rPr>
          <w:rFonts w:eastAsiaTheme="minorEastAsia"/>
          <w:sz w:val="24"/>
          <w:szCs w:val="24"/>
        </w:rPr>
        <w:t>49.0</w:t>
      </w:r>
      <w:r w:rsidRPr="00931DC6">
        <w:rPr>
          <w:rFonts w:eastAsiaTheme="minorEastAsia" w:hAnsiTheme="minorEastAsia"/>
          <w:sz w:val="24"/>
          <w:szCs w:val="24"/>
        </w:rPr>
        <w:t>毫升，稳定时间</w:t>
      </w:r>
      <w:r w:rsidRPr="00931DC6">
        <w:rPr>
          <w:rFonts w:eastAsiaTheme="minorEastAsia"/>
          <w:sz w:val="24"/>
          <w:szCs w:val="24"/>
        </w:rPr>
        <w:t>16.5</w:t>
      </w:r>
      <w:r w:rsidRPr="00931DC6">
        <w:rPr>
          <w:rFonts w:eastAsiaTheme="minorEastAsia" w:hAnsiTheme="minorEastAsia"/>
          <w:sz w:val="24"/>
          <w:szCs w:val="24"/>
        </w:rPr>
        <w:t>分钟，最大抗延阻力</w:t>
      </w:r>
      <w:r w:rsidRPr="00931DC6">
        <w:rPr>
          <w:rFonts w:eastAsiaTheme="minorEastAsia"/>
          <w:sz w:val="24"/>
          <w:szCs w:val="24"/>
        </w:rPr>
        <w:t xml:space="preserve"> 274E.U</w:t>
      </w:r>
      <w:r w:rsidRPr="00931DC6">
        <w:rPr>
          <w:rFonts w:eastAsiaTheme="minorEastAsia" w:hAnsiTheme="minorEastAsia"/>
          <w:sz w:val="24"/>
          <w:szCs w:val="24"/>
        </w:rPr>
        <w:t>，拉伸面积</w:t>
      </w:r>
      <w:r w:rsidRPr="00931DC6">
        <w:rPr>
          <w:rFonts w:eastAsiaTheme="minorEastAsia"/>
          <w:sz w:val="24"/>
          <w:szCs w:val="24"/>
        </w:rPr>
        <w:t xml:space="preserve"> 70cm</w:t>
      </w:r>
      <w:r w:rsidRPr="00931DC6">
        <w:rPr>
          <w:rFonts w:eastAsiaTheme="minorEastAsia"/>
          <w:sz w:val="24"/>
          <w:szCs w:val="24"/>
          <w:vertAlign w:val="superscript"/>
        </w:rPr>
        <w:t>2</w:t>
      </w:r>
      <w:r w:rsidRPr="00931DC6">
        <w:rPr>
          <w:rFonts w:eastAsiaTheme="minorEastAsia" w:hAnsiTheme="minorEastAsia"/>
          <w:sz w:val="24"/>
          <w:szCs w:val="24"/>
        </w:rPr>
        <w:t>，角质率</w:t>
      </w:r>
      <w:r w:rsidRPr="00931DC6">
        <w:rPr>
          <w:rFonts w:eastAsiaTheme="minorEastAsia"/>
          <w:sz w:val="24"/>
          <w:szCs w:val="24"/>
        </w:rPr>
        <w:t>99%</w:t>
      </w:r>
      <w:r w:rsidRPr="00931DC6">
        <w:rPr>
          <w:rFonts w:eastAsiaTheme="minorEastAsia" w:hAnsiTheme="minorEastAsia"/>
          <w:sz w:val="24"/>
          <w:szCs w:val="24"/>
        </w:rPr>
        <w:t>，降落值</w:t>
      </w:r>
      <w:r w:rsidRPr="00931DC6">
        <w:rPr>
          <w:rFonts w:eastAsiaTheme="minorEastAsia"/>
          <w:sz w:val="24"/>
          <w:szCs w:val="24"/>
        </w:rPr>
        <w:t>385s</w:t>
      </w:r>
      <w:r w:rsidRPr="00931DC6">
        <w:rPr>
          <w:rFonts w:eastAsiaTheme="minorEastAsia" w:hAnsiTheme="minorEastAsia"/>
          <w:sz w:val="24"/>
          <w:szCs w:val="24"/>
        </w:rPr>
        <w:t>，达到农业部优质强筋小麦标准。省区试</w:t>
      </w:r>
      <w:r w:rsidRPr="00931DC6">
        <w:rPr>
          <w:rFonts w:eastAsiaTheme="minorEastAsia"/>
          <w:sz w:val="24"/>
          <w:szCs w:val="24"/>
        </w:rPr>
        <w:t>14</w:t>
      </w:r>
      <w:r w:rsidRPr="00931DC6">
        <w:rPr>
          <w:rFonts w:eastAsiaTheme="minorEastAsia" w:hAnsiTheme="minorEastAsia"/>
          <w:sz w:val="24"/>
          <w:szCs w:val="24"/>
        </w:rPr>
        <w:t>点次平均亩产</w:t>
      </w:r>
      <w:r w:rsidRPr="00931DC6">
        <w:rPr>
          <w:rFonts w:eastAsiaTheme="minorEastAsia"/>
          <w:sz w:val="24"/>
          <w:szCs w:val="24"/>
        </w:rPr>
        <w:t>457.4</w:t>
      </w:r>
      <w:r w:rsidRPr="00931DC6">
        <w:rPr>
          <w:rFonts w:eastAsiaTheme="minorEastAsia" w:hAnsiTheme="minorEastAsia"/>
          <w:sz w:val="24"/>
          <w:szCs w:val="24"/>
        </w:rPr>
        <w:t>公斤，比对照小偃</w:t>
      </w:r>
      <w:r w:rsidRPr="00931DC6">
        <w:rPr>
          <w:rFonts w:eastAsiaTheme="minorEastAsia"/>
          <w:sz w:val="24"/>
          <w:szCs w:val="24"/>
        </w:rPr>
        <w:t>22</w:t>
      </w:r>
      <w:r w:rsidRPr="00931DC6">
        <w:rPr>
          <w:rFonts w:eastAsiaTheme="minorEastAsia" w:hAnsiTheme="minorEastAsia"/>
          <w:sz w:val="24"/>
          <w:szCs w:val="24"/>
        </w:rPr>
        <w:t>增产</w:t>
      </w:r>
      <w:r w:rsidRPr="00931DC6">
        <w:rPr>
          <w:rFonts w:eastAsiaTheme="minorEastAsia"/>
          <w:sz w:val="24"/>
          <w:szCs w:val="24"/>
        </w:rPr>
        <w:t>4.1%</w:t>
      </w:r>
      <w:r w:rsidRPr="00931DC6">
        <w:rPr>
          <w:rFonts w:eastAsiaTheme="minorEastAsia" w:hAnsiTheme="minorEastAsia"/>
          <w:sz w:val="24"/>
          <w:szCs w:val="24"/>
        </w:rPr>
        <w:t>。</w:t>
      </w:r>
    </w:p>
    <w:p w:rsidR="008E0BCC" w:rsidRPr="009E299E" w:rsidRDefault="009E299E" w:rsidP="009608CF">
      <w:pPr>
        <w:widowControl/>
        <w:spacing w:beforeLines="50" w:afterLines="50" w:line="360" w:lineRule="auto"/>
        <w:jc w:val="left"/>
        <w:rPr>
          <w:rFonts w:ascii="黑体" w:eastAsia="黑体" w:hAnsi="黑体"/>
          <w:b/>
          <w:color w:val="0D0D0D"/>
          <w:sz w:val="24"/>
          <w:szCs w:val="24"/>
        </w:rPr>
      </w:pPr>
      <w:r w:rsidRPr="009E299E">
        <w:rPr>
          <w:rFonts w:ascii="黑体" w:eastAsia="黑体" w:hAnsi="黑体" w:hint="eastAsia"/>
          <w:b/>
          <w:color w:val="0D0D0D"/>
          <w:sz w:val="24"/>
          <w:szCs w:val="24"/>
        </w:rPr>
        <w:t>三、</w:t>
      </w:r>
      <w:r w:rsidR="008E0BCC" w:rsidRPr="009E299E">
        <w:rPr>
          <w:rFonts w:ascii="黑体" w:eastAsia="黑体" w:hAnsi="黑体"/>
          <w:b/>
          <w:color w:val="0D0D0D"/>
          <w:sz w:val="24"/>
          <w:szCs w:val="24"/>
        </w:rPr>
        <w:t>客观评价</w:t>
      </w:r>
    </w:p>
    <w:p w:rsidR="008E0BCC" w:rsidRPr="00931DC6" w:rsidRDefault="008E0BCC" w:rsidP="009608CF">
      <w:pPr>
        <w:autoSpaceDE w:val="0"/>
        <w:autoSpaceDN w:val="0"/>
        <w:adjustRightInd w:val="0"/>
        <w:spacing w:beforeLines="50" w:afterLines="50" w:line="360" w:lineRule="auto"/>
        <w:ind w:firstLineChars="200" w:firstLine="482"/>
        <w:rPr>
          <w:rFonts w:eastAsiaTheme="minorEastAsia"/>
          <w:b/>
          <w:color w:val="000000"/>
          <w:kern w:val="0"/>
          <w:sz w:val="24"/>
          <w:szCs w:val="24"/>
        </w:rPr>
      </w:pPr>
      <w:r w:rsidRPr="00931DC6">
        <w:rPr>
          <w:rFonts w:eastAsiaTheme="minorEastAsia"/>
          <w:b/>
          <w:color w:val="000000"/>
          <w:kern w:val="0"/>
          <w:sz w:val="24"/>
          <w:szCs w:val="24"/>
        </w:rPr>
        <w:t>1</w:t>
      </w:r>
      <w:r w:rsidRPr="00931DC6">
        <w:rPr>
          <w:rFonts w:eastAsiaTheme="minorEastAsia" w:hAnsiTheme="minorEastAsia"/>
          <w:b/>
          <w:color w:val="000000"/>
          <w:kern w:val="0"/>
          <w:sz w:val="24"/>
          <w:szCs w:val="24"/>
        </w:rPr>
        <w:t>．陕西省小麦专业组对陕农</w:t>
      </w:r>
      <w:r w:rsidRPr="00931DC6">
        <w:rPr>
          <w:rFonts w:eastAsiaTheme="minorEastAsia"/>
          <w:b/>
          <w:color w:val="000000"/>
          <w:kern w:val="0"/>
          <w:sz w:val="24"/>
          <w:szCs w:val="24"/>
        </w:rPr>
        <w:t>138</w:t>
      </w:r>
      <w:r w:rsidRPr="00931DC6">
        <w:rPr>
          <w:rFonts w:eastAsiaTheme="minorEastAsia" w:hAnsiTheme="minorEastAsia"/>
          <w:b/>
          <w:color w:val="000000"/>
          <w:kern w:val="0"/>
          <w:sz w:val="24"/>
          <w:szCs w:val="24"/>
        </w:rPr>
        <w:t>小麦品种的评价意见：</w:t>
      </w:r>
    </w:p>
    <w:p w:rsidR="008E0BCC" w:rsidRPr="00931DC6" w:rsidRDefault="008E0BCC" w:rsidP="009608CF">
      <w:pPr>
        <w:numPr>
          <w:ilvl w:val="0"/>
          <w:numId w:val="8"/>
        </w:num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丰产性较好，两年度</w:t>
      </w:r>
      <w:r w:rsidRPr="00931DC6">
        <w:rPr>
          <w:rFonts w:eastAsiaTheme="minorEastAsia"/>
          <w:color w:val="000000"/>
          <w:kern w:val="0"/>
          <w:sz w:val="24"/>
          <w:szCs w:val="24"/>
        </w:rPr>
        <w:t>20</w:t>
      </w:r>
      <w:r w:rsidRPr="00931DC6">
        <w:rPr>
          <w:rFonts w:eastAsiaTheme="minorEastAsia" w:hAnsiTheme="minorEastAsia"/>
          <w:color w:val="000000"/>
          <w:kern w:val="0"/>
          <w:sz w:val="24"/>
          <w:szCs w:val="24"/>
        </w:rPr>
        <w:t>点次，</w:t>
      </w:r>
      <w:r w:rsidRPr="00931DC6">
        <w:rPr>
          <w:rFonts w:eastAsiaTheme="minorEastAsia"/>
          <w:color w:val="000000"/>
          <w:kern w:val="0"/>
          <w:sz w:val="24"/>
          <w:szCs w:val="24"/>
        </w:rPr>
        <w:t>15</w:t>
      </w:r>
      <w:r w:rsidRPr="00931DC6">
        <w:rPr>
          <w:rFonts w:eastAsiaTheme="minorEastAsia" w:hAnsiTheme="minorEastAsia"/>
          <w:color w:val="000000"/>
          <w:kern w:val="0"/>
          <w:sz w:val="24"/>
          <w:szCs w:val="24"/>
        </w:rPr>
        <w:t>点次增产，</w:t>
      </w:r>
      <w:r w:rsidRPr="00931DC6">
        <w:rPr>
          <w:rFonts w:eastAsiaTheme="minorEastAsia"/>
          <w:color w:val="000000"/>
          <w:kern w:val="0"/>
          <w:sz w:val="24"/>
          <w:szCs w:val="24"/>
        </w:rPr>
        <w:t>5</w:t>
      </w:r>
      <w:r w:rsidRPr="00931DC6">
        <w:rPr>
          <w:rFonts w:eastAsiaTheme="minorEastAsia" w:hAnsiTheme="minorEastAsia"/>
          <w:color w:val="000000"/>
          <w:kern w:val="0"/>
          <w:sz w:val="24"/>
          <w:szCs w:val="24"/>
        </w:rPr>
        <w:t>点次减产。区试平均亩产</w:t>
      </w:r>
      <w:r w:rsidRPr="00931DC6">
        <w:rPr>
          <w:rFonts w:eastAsiaTheme="minorEastAsia"/>
          <w:color w:val="000000"/>
          <w:kern w:val="0"/>
          <w:sz w:val="24"/>
          <w:szCs w:val="24"/>
        </w:rPr>
        <w:lastRenderedPageBreak/>
        <w:t>476.3</w:t>
      </w:r>
      <w:r w:rsidRPr="00931DC6">
        <w:rPr>
          <w:rFonts w:eastAsiaTheme="minorEastAsia" w:hAnsiTheme="minorEastAsia"/>
          <w:color w:val="000000"/>
          <w:kern w:val="0"/>
          <w:sz w:val="24"/>
          <w:szCs w:val="24"/>
        </w:rPr>
        <w:t>公斤，比对照小偃</w:t>
      </w:r>
      <w:r w:rsidRPr="00931DC6">
        <w:rPr>
          <w:rFonts w:eastAsiaTheme="minorEastAsia"/>
          <w:color w:val="000000"/>
          <w:kern w:val="0"/>
          <w:sz w:val="24"/>
          <w:szCs w:val="24"/>
        </w:rPr>
        <w:t>22</w:t>
      </w:r>
      <w:r w:rsidRPr="00931DC6">
        <w:rPr>
          <w:rFonts w:eastAsiaTheme="minorEastAsia" w:hAnsiTheme="minorEastAsia"/>
          <w:color w:val="000000"/>
          <w:kern w:val="0"/>
          <w:sz w:val="24"/>
          <w:szCs w:val="24"/>
        </w:rPr>
        <w:t>增产</w:t>
      </w:r>
      <w:r w:rsidRPr="00931DC6">
        <w:rPr>
          <w:rFonts w:eastAsiaTheme="minorEastAsia"/>
          <w:color w:val="000000"/>
          <w:kern w:val="0"/>
          <w:sz w:val="24"/>
          <w:szCs w:val="24"/>
        </w:rPr>
        <w:t>4.1%</w:t>
      </w:r>
      <w:r w:rsidRPr="00931DC6">
        <w:rPr>
          <w:rFonts w:eastAsiaTheme="minorEastAsia" w:hAnsiTheme="minorEastAsia"/>
          <w:color w:val="000000"/>
          <w:kern w:val="0"/>
          <w:sz w:val="24"/>
          <w:szCs w:val="24"/>
        </w:rPr>
        <w:t>，生产试验平均亩产</w:t>
      </w:r>
      <w:r w:rsidRPr="00931DC6">
        <w:rPr>
          <w:rFonts w:eastAsiaTheme="minorEastAsia"/>
          <w:color w:val="000000"/>
          <w:kern w:val="0"/>
          <w:sz w:val="24"/>
          <w:szCs w:val="24"/>
        </w:rPr>
        <w:t>443.3</w:t>
      </w:r>
      <w:r w:rsidRPr="00931DC6">
        <w:rPr>
          <w:rFonts w:eastAsiaTheme="minorEastAsia" w:hAnsiTheme="minorEastAsia"/>
          <w:color w:val="000000"/>
          <w:kern w:val="0"/>
          <w:sz w:val="24"/>
          <w:szCs w:val="24"/>
        </w:rPr>
        <w:t>公斤，比对照增产</w:t>
      </w:r>
      <w:r w:rsidRPr="00931DC6">
        <w:rPr>
          <w:rFonts w:eastAsiaTheme="minorEastAsia"/>
          <w:color w:val="000000"/>
          <w:kern w:val="0"/>
          <w:sz w:val="24"/>
          <w:szCs w:val="24"/>
        </w:rPr>
        <w:t>3.1%</w:t>
      </w:r>
      <w:r w:rsidRPr="00931DC6">
        <w:rPr>
          <w:rFonts w:eastAsiaTheme="minorEastAsia" w:hAnsiTheme="minorEastAsia"/>
          <w:color w:val="000000"/>
          <w:kern w:val="0"/>
          <w:sz w:val="24"/>
          <w:szCs w:val="24"/>
        </w:rPr>
        <w:t>。</w:t>
      </w:r>
    </w:p>
    <w:p w:rsidR="008E0BCC" w:rsidRPr="00931DC6" w:rsidRDefault="008E0BCC" w:rsidP="009608CF">
      <w:pPr>
        <w:numPr>
          <w:ilvl w:val="0"/>
          <w:numId w:val="8"/>
        </w:num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经抗病性鉴定，中抗条锈病，中抗赤霉病，中感白粉病，综合抗病性优于对照。</w:t>
      </w:r>
    </w:p>
    <w:p w:rsidR="008E0BCC" w:rsidRPr="00931DC6" w:rsidRDefault="008E0BCC" w:rsidP="009608CF">
      <w:pPr>
        <w:numPr>
          <w:ilvl w:val="0"/>
          <w:numId w:val="8"/>
        </w:num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该品种半冬偏春性，株高</w:t>
      </w:r>
      <w:r w:rsidRPr="00931DC6">
        <w:rPr>
          <w:rFonts w:eastAsiaTheme="minorEastAsia"/>
          <w:color w:val="000000"/>
          <w:kern w:val="0"/>
          <w:sz w:val="24"/>
          <w:szCs w:val="24"/>
        </w:rPr>
        <w:t>78</w:t>
      </w:r>
      <w:r w:rsidRPr="00931DC6">
        <w:rPr>
          <w:rFonts w:eastAsiaTheme="minorEastAsia" w:hAnsiTheme="minorEastAsia"/>
          <w:color w:val="000000"/>
          <w:kern w:val="0"/>
          <w:sz w:val="24"/>
          <w:szCs w:val="24"/>
        </w:rPr>
        <w:t>厘米左右，成熟期比对照早</w:t>
      </w:r>
      <w:r w:rsidRPr="00931DC6">
        <w:rPr>
          <w:rFonts w:eastAsiaTheme="minorEastAsia"/>
          <w:color w:val="000000"/>
          <w:kern w:val="0"/>
          <w:sz w:val="24"/>
          <w:szCs w:val="24"/>
        </w:rPr>
        <w:t>3</w:t>
      </w:r>
      <w:r w:rsidRPr="00931DC6">
        <w:rPr>
          <w:rFonts w:eastAsiaTheme="minorEastAsia" w:hAnsiTheme="minorEastAsia"/>
          <w:color w:val="000000"/>
          <w:kern w:val="0"/>
          <w:sz w:val="24"/>
          <w:szCs w:val="24"/>
        </w:rPr>
        <w:t>天，落黄好。</w:t>
      </w:r>
    </w:p>
    <w:p w:rsidR="008E0BCC" w:rsidRPr="00931DC6" w:rsidRDefault="008E0BCC" w:rsidP="009608CF">
      <w:pPr>
        <w:numPr>
          <w:ilvl w:val="0"/>
          <w:numId w:val="8"/>
        </w:num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经陕西省粮油产品质量监督检验站分析，容重</w:t>
      </w:r>
      <w:r w:rsidRPr="00931DC6">
        <w:rPr>
          <w:rFonts w:eastAsiaTheme="minorEastAsia"/>
          <w:color w:val="000000"/>
          <w:kern w:val="0"/>
          <w:sz w:val="24"/>
          <w:szCs w:val="24"/>
        </w:rPr>
        <w:t>791g/L</w:t>
      </w:r>
      <w:r w:rsidRPr="00931DC6">
        <w:rPr>
          <w:rFonts w:eastAsiaTheme="minorEastAsia" w:hAnsiTheme="minorEastAsia"/>
          <w:color w:val="000000"/>
          <w:kern w:val="0"/>
          <w:sz w:val="24"/>
          <w:szCs w:val="24"/>
        </w:rPr>
        <w:t>，蛋白质含量</w:t>
      </w:r>
      <w:r w:rsidRPr="00931DC6">
        <w:rPr>
          <w:rFonts w:eastAsiaTheme="minorEastAsia"/>
          <w:color w:val="000000"/>
          <w:kern w:val="0"/>
          <w:sz w:val="24"/>
          <w:szCs w:val="24"/>
        </w:rPr>
        <w:t>14.9%</w:t>
      </w:r>
      <w:r w:rsidRPr="00931DC6">
        <w:rPr>
          <w:rFonts w:eastAsiaTheme="minorEastAsia" w:hAnsiTheme="minorEastAsia"/>
          <w:color w:val="000000"/>
          <w:kern w:val="0"/>
          <w:sz w:val="24"/>
          <w:szCs w:val="24"/>
        </w:rPr>
        <w:t>，湿面筋</w:t>
      </w:r>
      <w:r w:rsidRPr="00931DC6">
        <w:rPr>
          <w:rFonts w:eastAsiaTheme="minorEastAsia"/>
          <w:color w:val="000000"/>
          <w:kern w:val="0"/>
          <w:sz w:val="24"/>
          <w:szCs w:val="24"/>
        </w:rPr>
        <w:t>32.0%</w:t>
      </w:r>
      <w:r w:rsidRPr="00931DC6">
        <w:rPr>
          <w:rFonts w:eastAsiaTheme="minorEastAsia" w:hAnsiTheme="minorEastAsia"/>
          <w:color w:val="000000"/>
          <w:kern w:val="0"/>
          <w:sz w:val="24"/>
          <w:szCs w:val="24"/>
        </w:rPr>
        <w:t>，稳定时间</w:t>
      </w:r>
      <w:r w:rsidRPr="00931DC6">
        <w:rPr>
          <w:rFonts w:eastAsiaTheme="minorEastAsia"/>
          <w:color w:val="000000"/>
          <w:kern w:val="0"/>
          <w:sz w:val="24"/>
          <w:szCs w:val="24"/>
        </w:rPr>
        <w:t>16.5min</w:t>
      </w:r>
      <w:r w:rsidRPr="00931DC6">
        <w:rPr>
          <w:rFonts w:eastAsiaTheme="minorEastAsia" w:hAnsiTheme="minorEastAsia"/>
          <w:color w:val="000000"/>
          <w:kern w:val="0"/>
          <w:sz w:val="24"/>
          <w:szCs w:val="24"/>
        </w:rPr>
        <w:t>。达到国家强筋小麦品种品质标准。</w:t>
      </w:r>
    </w:p>
    <w:p w:rsidR="008E0BCC" w:rsidRPr="00931DC6" w:rsidRDefault="008E0BCC" w:rsidP="009608CF">
      <w:pPr>
        <w:autoSpaceDE w:val="0"/>
        <w:autoSpaceDN w:val="0"/>
        <w:adjustRightInd w:val="0"/>
        <w:spacing w:beforeLines="50" w:afterLines="50" w:line="360" w:lineRule="auto"/>
        <w:ind w:firstLineChars="200" w:firstLine="480"/>
        <w:rPr>
          <w:rFonts w:eastAsiaTheme="minorEastAsia"/>
          <w:color w:val="000000"/>
          <w:kern w:val="0"/>
          <w:sz w:val="24"/>
          <w:szCs w:val="24"/>
        </w:rPr>
      </w:pPr>
      <w:r w:rsidRPr="00931DC6">
        <w:rPr>
          <w:rFonts w:eastAsiaTheme="minorEastAsia" w:hAnsiTheme="minorEastAsia"/>
          <w:color w:val="000000"/>
          <w:kern w:val="0"/>
          <w:sz w:val="24"/>
          <w:szCs w:val="24"/>
        </w:rPr>
        <w:t>综上所述，该品种品质优、熟期早、综合性状优良。符合审定标准，同意通过预审，并推荐审定。适宜关中灌区中肥地种植。</w:t>
      </w:r>
    </w:p>
    <w:p w:rsidR="008E0BCC" w:rsidRPr="00931DC6" w:rsidRDefault="008E0BCC" w:rsidP="009608CF">
      <w:pPr>
        <w:numPr>
          <w:ilvl w:val="0"/>
          <w:numId w:val="10"/>
        </w:num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b/>
          <w:color w:val="000000"/>
          <w:kern w:val="0"/>
          <w:sz w:val="24"/>
          <w:szCs w:val="24"/>
        </w:rPr>
        <w:t>陕农</w:t>
      </w:r>
      <w:r w:rsidRPr="00931DC6">
        <w:rPr>
          <w:rFonts w:eastAsiaTheme="minorEastAsia"/>
          <w:b/>
          <w:color w:val="000000"/>
          <w:kern w:val="0"/>
          <w:sz w:val="24"/>
          <w:szCs w:val="24"/>
        </w:rPr>
        <w:t>138</w:t>
      </w:r>
      <w:r w:rsidRPr="00931DC6">
        <w:rPr>
          <w:rFonts w:eastAsiaTheme="minorEastAsia" w:hAnsiTheme="minorEastAsia"/>
          <w:b/>
          <w:color w:val="000000"/>
          <w:kern w:val="0"/>
          <w:sz w:val="24"/>
          <w:szCs w:val="24"/>
        </w:rPr>
        <w:t>的应用评价</w:t>
      </w:r>
    </w:p>
    <w:p w:rsidR="008E0BCC" w:rsidRPr="00931DC6" w:rsidRDefault="008E0BCC" w:rsidP="009608CF">
      <w:pPr>
        <w:autoSpaceDE w:val="0"/>
        <w:autoSpaceDN w:val="0"/>
        <w:adjustRightInd w:val="0"/>
        <w:spacing w:beforeLines="50" w:afterLines="50" w:line="360" w:lineRule="auto"/>
        <w:ind w:left="220" w:firstLineChars="200" w:firstLine="480"/>
        <w:rPr>
          <w:rFonts w:eastAsiaTheme="minorEastAsia"/>
          <w:color w:val="000000"/>
          <w:kern w:val="0"/>
          <w:sz w:val="24"/>
          <w:szCs w:val="24"/>
        </w:rPr>
      </w:pPr>
      <w:r w:rsidRPr="00931DC6">
        <w:rPr>
          <w:rFonts w:eastAsiaTheme="minorEastAsia" w:hAnsiTheme="minorEastAsia"/>
          <w:color w:val="000000"/>
          <w:kern w:val="0"/>
          <w:sz w:val="24"/>
          <w:szCs w:val="24"/>
        </w:rPr>
        <w:t>陕农</w:t>
      </w:r>
      <w:r w:rsidRPr="00931DC6">
        <w:rPr>
          <w:rFonts w:eastAsiaTheme="minorEastAsia"/>
          <w:color w:val="000000"/>
          <w:kern w:val="0"/>
          <w:sz w:val="24"/>
          <w:szCs w:val="24"/>
        </w:rPr>
        <w:t>138</w:t>
      </w:r>
      <w:r w:rsidRPr="00931DC6">
        <w:rPr>
          <w:rFonts w:eastAsiaTheme="minorEastAsia" w:hAnsiTheme="minorEastAsia"/>
          <w:color w:val="000000"/>
          <w:kern w:val="0"/>
          <w:sz w:val="24"/>
          <w:szCs w:val="24"/>
        </w:rPr>
        <w:t>于</w:t>
      </w:r>
      <w:r w:rsidRPr="00931DC6">
        <w:rPr>
          <w:rFonts w:eastAsiaTheme="minorEastAsia"/>
          <w:color w:val="000000"/>
          <w:kern w:val="0"/>
          <w:sz w:val="24"/>
          <w:szCs w:val="24"/>
        </w:rPr>
        <w:t>2008</w:t>
      </w:r>
      <w:r w:rsidRPr="00931DC6">
        <w:rPr>
          <w:rFonts w:eastAsiaTheme="minorEastAsia" w:hAnsiTheme="minorEastAsia"/>
          <w:color w:val="000000"/>
          <w:kern w:val="0"/>
          <w:sz w:val="24"/>
          <w:szCs w:val="24"/>
        </w:rPr>
        <w:t>年被列入科技部科技成果转化资金项目，在陕西关中麦区推广种植，累计推广种植</w:t>
      </w:r>
      <w:r w:rsidRPr="00931DC6">
        <w:rPr>
          <w:rFonts w:eastAsiaTheme="minorEastAsia"/>
          <w:color w:val="000000"/>
          <w:kern w:val="0"/>
          <w:sz w:val="24"/>
          <w:szCs w:val="24"/>
        </w:rPr>
        <w:t>753</w:t>
      </w:r>
      <w:r w:rsidRPr="00931DC6">
        <w:rPr>
          <w:rFonts w:eastAsiaTheme="minorEastAsia" w:hAnsiTheme="minorEastAsia"/>
          <w:color w:val="000000"/>
          <w:kern w:val="0"/>
          <w:sz w:val="24"/>
          <w:szCs w:val="24"/>
        </w:rPr>
        <w:t>多万亩，增产优质专用小麦</w:t>
      </w:r>
      <w:r w:rsidRPr="00931DC6">
        <w:rPr>
          <w:rFonts w:eastAsiaTheme="minorEastAsia"/>
          <w:color w:val="000000"/>
          <w:kern w:val="0"/>
          <w:sz w:val="24"/>
          <w:szCs w:val="24"/>
        </w:rPr>
        <w:t>32928</w:t>
      </w:r>
      <w:r w:rsidRPr="00931DC6">
        <w:rPr>
          <w:rFonts w:eastAsiaTheme="minorEastAsia" w:hAnsiTheme="minorEastAsia"/>
          <w:color w:val="000000"/>
          <w:kern w:val="0"/>
          <w:sz w:val="24"/>
          <w:szCs w:val="24"/>
        </w:rPr>
        <w:t>万公斤，新增社会经济效益</w:t>
      </w:r>
      <w:r w:rsidRPr="00931DC6">
        <w:rPr>
          <w:rFonts w:eastAsiaTheme="minorEastAsia"/>
          <w:color w:val="000000"/>
          <w:kern w:val="0"/>
          <w:sz w:val="24"/>
          <w:szCs w:val="24"/>
        </w:rPr>
        <w:t>65856</w:t>
      </w:r>
      <w:r w:rsidRPr="00931DC6">
        <w:rPr>
          <w:rFonts w:eastAsiaTheme="minorEastAsia" w:hAnsiTheme="minorEastAsia"/>
          <w:color w:val="000000"/>
          <w:kern w:val="0"/>
          <w:sz w:val="24"/>
          <w:szCs w:val="24"/>
        </w:rPr>
        <w:t>万元，取得较大的社会经济生态效益。</w:t>
      </w:r>
    </w:p>
    <w:p w:rsidR="008E0BCC" w:rsidRPr="009E299E" w:rsidRDefault="008E0BCC" w:rsidP="009608CF">
      <w:pPr>
        <w:widowControl/>
        <w:spacing w:beforeLines="50" w:afterLines="50" w:line="360" w:lineRule="auto"/>
        <w:jc w:val="left"/>
        <w:rPr>
          <w:rFonts w:ascii="黑体" w:eastAsia="黑体" w:hAnsi="黑体"/>
          <w:b/>
          <w:sz w:val="24"/>
          <w:szCs w:val="24"/>
        </w:rPr>
      </w:pPr>
      <w:r w:rsidRPr="009E299E">
        <w:rPr>
          <w:rFonts w:ascii="黑体" w:eastAsia="黑体" w:hAnsi="黑体"/>
          <w:b/>
          <w:color w:val="0D0D0D"/>
          <w:sz w:val="24"/>
          <w:szCs w:val="24"/>
        </w:rPr>
        <w:t>四、</w:t>
      </w:r>
      <w:r w:rsidRPr="009E299E">
        <w:rPr>
          <w:rFonts w:ascii="黑体" w:eastAsia="黑体" w:hAnsi="黑体"/>
          <w:b/>
          <w:sz w:val="24"/>
          <w:szCs w:val="24"/>
        </w:rPr>
        <w:t>推广应用情况</w:t>
      </w:r>
    </w:p>
    <w:p w:rsidR="008E0BCC" w:rsidRPr="00931DC6" w:rsidRDefault="008E0BCC" w:rsidP="009608CF">
      <w:pPr>
        <w:autoSpaceDE w:val="0"/>
        <w:autoSpaceDN w:val="0"/>
        <w:adjustRightInd w:val="0"/>
        <w:spacing w:beforeLines="50" w:afterLines="50" w:line="360" w:lineRule="auto"/>
        <w:ind w:left="220" w:firstLineChars="200" w:firstLine="480"/>
        <w:rPr>
          <w:rFonts w:eastAsiaTheme="minorEastAsia"/>
          <w:color w:val="000000"/>
          <w:kern w:val="0"/>
          <w:sz w:val="24"/>
          <w:szCs w:val="24"/>
        </w:rPr>
      </w:pPr>
      <w:r w:rsidRPr="00931DC6">
        <w:rPr>
          <w:rFonts w:eastAsiaTheme="minorEastAsia" w:hAnsiTheme="minorEastAsia"/>
          <w:color w:val="000000"/>
          <w:kern w:val="0"/>
          <w:sz w:val="24"/>
          <w:szCs w:val="24"/>
        </w:rPr>
        <w:t>陕农</w:t>
      </w:r>
      <w:r w:rsidRPr="00931DC6">
        <w:rPr>
          <w:rFonts w:eastAsiaTheme="minorEastAsia"/>
          <w:color w:val="000000"/>
          <w:kern w:val="0"/>
          <w:sz w:val="24"/>
          <w:szCs w:val="24"/>
        </w:rPr>
        <w:t>138</w:t>
      </w:r>
      <w:r w:rsidRPr="00931DC6">
        <w:rPr>
          <w:rFonts w:eastAsiaTheme="minorEastAsia" w:hAnsiTheme="minorEastAsia"/>
          <w:color w:val="000000"/>
          <w:kern w:val="0"/>
          <w:sz w:val="24"/>
          <w:szCs w:val="24"/>
        </w:rPr>
        <w:t>通过审定后，主要在陕西省关中灌区推广种植，特别适宜间作套种和年种植两料作物而时间较紧缺的冷凉区域种植，目前已经成为该区域的主要栽培品种，也是面粉企业为提高面粉筋度和质量配粉的首选品种之一，可替代部分进口小麦。</w:t>
      </w:r>
      <w:r w:rsidRPr="00931DC6">
        <w:rPr>
          <w:rFonts w:eastAsiaTheme="minorEastAsia"/>
          <w:color w:val="000000"/>
          <w:kern w:val="0"/>
          <w:sz w:val="24"/>
          <w:szCs w:val="24"/>
        </w:rPr>
        <w:t>2009-2017</w:t>
      </w:r>
      <w:r w:rsidRPr="00931DC6">
        <w:rPr>
          <w:rFonts w:eastAsiaTheme="minorEastAsia" w:hAnsiTheme="minorEastAsia"/>
          <w:color w:val="000000"/>
          <w:kern w:val="0"/>
          <w:sz w:val="24"/>
          <w:szCs w:val="24"/>
        </w:rPr>
        <w:t>年累计推广种植</w:t>
      </w:r>
      <w:r w:rsidRPr="00931DC6">
        <w:rPr>
          <w:rFonts w:eastAsiaTheme="minorEastAsia"/>
          <w:color w:val="000000"/>
          <w:kern w:val="0"/>
          <w:sz w:val="24"/>
          <w:szCs w:val="24"/>
        </w:rPr>
        <w:t>750</w:t>
      </w:r>
      <w:r w:rsidRPr="00931DC6">
        <w:rPr>
          <w:rFonts w:eastAsiaTheme="minorEastAsia" w:hAnsiTheme="minorEastAsia"/>
          <w:color w:val="000000"/>
          <w:kern w:val="0"/>
          <w:sz w:val="24"/>
          <w:szCs w:val="24"/>
        </w:rPr>
        <w:t>多万亩，增产优质专用小麦</w:t>
      </w:r>
      <w:r w:rsidRPr="00931DC6">
        <w:rPr>
          <w:rFonts w:eastAsiaTheme="minorEastAsia"/>
          <w:color w:val="000000"/>
          <w:kern w:val="0"/>
          <w:sz w:val="24"/>
          <w:szCs w:val="24"/>
        </w:rPr>
        <w:t>32928</w:t>
      </w:r>
      <w:r w:rsidRPr="00931DC6">
        <w:rPr>
          <w:rFonts w:eastAsiaTheme="minorEastAsia" w:hAnsiTheme="minorEastAsia"/>
          <w:color w:val="000000"/>
          <w:kern w:val="0"/>
          <w:sz w:val="24"/>
          <w:szCs w:val="24"/>
        </w:rPr>
        <w:t>万公斤，新增社会经济效益</w:t>
      </w:r>
      <w:r w:rsidRPr="00931DC6">
        <w:rPr>
          <w:rFonts w:eastAsiaTheme="minorEastAsia"/>
          <w:color w:val="000000"/>
          <w:kern w:val="0"/>
          <w:sz w:val="24"/>
          <w:szCs w:val="24"/>
        </w:rPr>
        <w:t>65856</w:t>
      </w:r>
      <w:r w:rsidRPr="00931DC6">
        <w:rPr>
          <w:rFonts w:eastAsiaTheme="minorEastAsia" w:hAnsiTheme="minorEastAsia"/>
          <w:color w:val="000000"/>
          <w:kern w:val="0"/>
          <w:sz w:val="24"/>
          <w:szCs w:val="24"/>
        </w:rPr>
        <w:t>万元。</w:t>
      </w:r>
    </w:p>
    <w:p w:rsidR="008E0BCC" w:rsidRPr="009E299E" w:rsidRDefault="009E299E" w:rsidP="009608CF">
      <w:pPr>
        <w:widowControl/>
        <w:spacing w:beforeLines="50" w:afterLines="50" w:line="360" w:lineRule="auto"/>
        <w:jc w:val="left"/>
        <w:rPr>
          <w:rFonts w:ascii="黑体" w:eastAsia="黑体" w:hAnsi="黑体"/>
          <w:b/>
          <w:color w:val="0D0D0D"/>
          <w:sz w:val="24"/>
          <w:szCs w:val="24"/>
        </w:rPr>
      </w:pPr>
      <w:r>
        <w:rPr>
          <w:rFonts w:ascii="黑体" w:eastAsia="黑体" w:hAnsi="黑体" w:hint="eastAsia"/>
          <w:b/>
          <w:color w:val="0D0D0D"/>
          <w:sz w:val="24"/>
          <w:szCs w:val="24"/>
        </w:rPr>
        <w:t>五、</w:t>
      </w:r>
      <w:r w:rsidR="008E0BCC" w:rsidRPr="009E299E">
        <w:rPr>
          <w:rFonts w:ascii="黑体" w:eastAsia="黑体" w:hAnsi="黑体"/>
          <w:b/>
          <w:color w:val="0D0D0D"/>
          <w:sz w:val="24"/>
          <w:szCs w:val="24"/>
        </w:rPr>
        <w:t>主要和知识产权证明目录（限10条）</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950"/>
        <w:gridCol w:w="813"/>
        <w:gridCol w:w="725"/>
        <w:gridCol w:w="975"/>
        <w:gridCol w:w="1150"/>
        <w:gridCol w:w="1012"/>
        <w:gridCol w:w="973"/>
      </w:tblGrid>
      <w:tr w:rsidR="008E0BCC" w:rsidRPr="00931DC6" w:rsidTr="008F615B">
        <w:trPr>
          <w:trHeight w:val="567"/>
          <w:jc w:val="center"/>
        </w:trPr>
        <w:tc>
          <w:tcPr>
            <w:tcW w:w="1088"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知识产权类别</w:t>
            </w:r>
          </w:p>
        </w:tc>
        <w:tc>
          <w:tcPr>
            <w:tcW w:w="1260"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知识产权具体名称</w:t>
            </w:r>
          </w:p>
        </w:tc>
        <w:tc>
          <w:tcPr>
            <w:tcW w:w="950"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国家</w:t>
            </w:r>
          </w:p>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b/>
                <w:color w:val="0D0D0D"/>
                <w:sz w:val="21"/>
                <w:szCs w:val="21"/>
              </w:rPr>
              <w:t>(</w:t>
            </w:r>
            <w:r w:rsidRPr="00931DC6">
              <w:rPr>
                <w:rFonts w:ascii="Times New Roman" w:eastAsiaTheme="minorEastAsia" w:hAnsiTheme="minorEastAsia"/>
                <w:b/>
                <w:color w:val="0D0D0D"/>
                <w:sz w:val="21"/>
                <w:szCs w:val="21"/>
              </w:rPr>
              <w:t>地区</w:t>
            </w:r>
            <w:r w:rsidRPr="00931DC6">
              <w:rPr>
                <w:rFonts w:ascii="Times New Roman" w:eastAsiaTheme="minorEastAsia"/>
                <w:b/>
                <w:color w:val="0D0D0D"/>
                <w:sz w:val="21"/>
                <w:szCs w:val="21"/>
              </w:rPr>
              <w:t>)</w:t>
            </w:r>
          </w:p>
        </w:tc>
        <w:tc>
          <w:tcPr>
            <w:tcW w:w="813"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授权号</w:t>
            </w:r>
          </w:p>
        </w:tc>
        <w:tc>
          <w:tcPr>
            <w:tcW w:w="725"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授权日期</w:t>
            </w:r>
          </w:p>
        </w:tc>
        <w:tc>
          <w:tcPr>
            <w:tcW w:w="975"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证书编号</w:t>
            </w:r>
          </w:p>
        </w:tc>
        <w:tc>
          <w:tcPr>
            <w:tcW w:w="1150"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权利人</w:t>
            </w:r>
          </w:p>
        </w:tc>
        <w:tc>
          <w:tcPr>
            <w:tcW w:w="1012"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发明人</w:t>
            </w:r>
          </w:p>
        </w:tc>
        <w:tc>
          <w:tcPr>
            <w:tcW w:w="973"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b/>
                <w:color w:val="0D0D0D"/>
                <w:sz w:val="21"/>
                <w:szCs w:val="21"/>
              </w:rPr>
            </w:pPr>
            <w:r w:rsidRPr="00931DC6">
              <w:rPr>
                <w:rFonts w:ascii="Times New Roman" w:eastAsiaTheme="minorEastAsia" w:hAnsiTheme="minorEastAsia"/>
                <w:b/>
                <w:color w:val="0D0D0D"/>
                <w:sz w:val="21"/>
                <w:szCs w:val="21"/>
              </w:rPr>
              <w:t>发明专利有效状态</w:t>
            </w:r>
          </w:p>
        </w:tc>
      </w:tr>
      <w:tr w:rsidR="008E0BCC" w:rsidRPr="00931DC6" w:rsidTr="008F615B">
        <w:trPr>
          <w:trHeight w:val="567"/>
          <w:jc w:val="center"/>
        </w:trPr>
        <w:tc>
          <w:tcPr>
            <w:tcW w:w="1088" w:type="dxa"/>
            <w:vAlign w:val="center"/>
          </w:tcPr>
          <w:p w:rsidR="008E0BCC" w:rsidRPr="00931DC6" w:rsidRDefault="008E0BCC" w:rsidP="009608CF">
            <w:pPr>
              <w:spacing w:beforeLines="50" w:afterLines="50"/>
              <w:jc w:val="center"/>
              <w:rPr>
                <w:rFonts w:eastAsiaTheme="minorEastAsia"/>
                <w:sz w:val="18"/>
                <w:szCs w:val="18"/>
              </w:rPr>
            </w:pPr>
            <w:r w:rsidRPr="00931DC6">
              <w:rPr>
                <w:rFonts w:eastAsiaTheme="minorEastAsia" w:hAnsiTheme="minorEastAsia"/>
                <w:sz w:val="18"/>
                <w:szCs w:val="18"/>
              </w:rPr>
              <w:t>小麦新品种</w:t>
            </w:r>
          </w:p>
        </w:tc>
        <w:tc>
          <w:tcPr>
            <w:tcW w:w="126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陕农</w:t>
            </w:r>
            <w:r w:rsidRPr="00931DC6">
              <w:rPr>
                <w:rFonts w:ascii="Times New Roman" w:eastAsiaTheme="minorEastAsia"/>
                <w:color w:val="0D0D0D"/>
                <w:sz w:val="21"/>
                <w:szCs w:val="21"/>
              </w:rPr>
              <w:t>138</w:t>
            </w:r>
          </w:p>
        </w:tc>
        <w:tc>
          <w:tcPr>
            <w:tcW w:w="9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中国</w:t>
            </w:r>
          </w:p>
        </w:tc>
        <w:tc>
          <w:tcPr>
            <w:tcW w:w="813"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72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2008</w:t>
            </w:r>
          </w:p>
        </w:tc>
        <w:tc>
          <w:tcPr>
            <w:tcW w:w="97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陕审麦</w:t>
            </w:r>
            <w:r w:rsidRPr="00931DC6">
              <w:rPr>
                <w:rFonts w:ascii="Times New Roman" w:eastAsiaTheme="minorEastAsia"/>
                <w:color w:val="0D0D0D"/>
                <w:sz w:val="21"/>
                <w:szCs w:val="21"/>
              </w:rPr>
              <w:t xml:space="preserve"> 2008008</w:t>
            </w:r>
          </w:p>
        </w:tc>
        <w:tc>
          <w:tcPr>
            <w:tcW w:w="11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西北农林科技大学</w:t>
            </w:r>
          </w:p>
        </w:tc>
        <w:tc>
          <w:tcPr>
            <w:tcW w:w="1012"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王成社等</w:t>
            </w:r>
          </w:p>
        </w:tc>
        <w:tc>
          <w:tcPr>
            <w:tcW w:w="973"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tc>
      </w:tr>
      <w:tr w:rsidR="008E0BCC" w:rsidRPr="00931DC6" w:rsidTr="008F615B">
        <w:trPr>
          <w:trHeight w:val="567"/>
          <w:jc w:val="center"/>
        </w:trPr>
        <w:tc>
          <w:tcPr>
            <w:tcW w:w="1088" w:type="dxa"/>
            <w:vAlign w:val="center"/>
          </w:tcPr>
          <w:p w:rsidR="008E0BCC" w:rsidRPr="00931DC6" w:rsidRDefault="008E0BCC" w:rsidP="009608CF">
            <w:pPr>
              <w:spacing w:beforeLines="50" w:afterLines="50"/>
              <w:jc w:val="center"/>
              <w:rPr>
                <w:rFonts w:eastAsiaTheme="minorEastAsia"/>
                <w:sz w:val="18"/>
                <w:szCs w:val="18"/>
              </w:rPr>
            </w:pPr>
            <w:r w:rsidRPr="00931DC6">
              <w:rPr>
                <w:rFonts w:eastAsiaTheme="minorEastAsia" w:hAnsiTheme="minorEastAsia"/>
                <w:sz w:val="18"/>
                <w:szCs w:val="18"/>
              </w:rPr>
              <w:lastRenderedPageBreak/>
              <w:t>植物新品</w:t>
            </w:r>
          </w:p>
          <w:p w:rsidR="008E0BCC" w:rsidRPr="00931DC6" w:rsidRDefault="008E0BCC" w:rsidP="009608CF">
            <w:pPr>
              <w:spacing w:beforeLines="50" w:afterLines="50"/>
              <w:jc w:val="center"/>
              <w:rPr>
                <w:rFonts w:eastAsiaTheme="minorEastAsia"/>
                <w:sz w:val="18"/>
                <w:szCs w:val="18"/>
              </w:rPr>
            </w:pPr>
            <w:r w:rsidRPr="00931DC6">
              <w:rPr>
                <w:rFonts w:eastAsiaTheme="minorEastAsia" w:hAnsiTheme="minorEastAsia"/>
                <w:sz w:val="18"/>
                <w:szCs w:val="18"/>
              </w:rPr>
              <w:t>种权</w:t>
            </w:r>
          </w:p>
        </w:tc>
        <w:tc>
          <w:tcPr>
            <w:tcW w:w="126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陕农</w:t>
            </w:r>
            <w:r w:rsidRPr="00931DC6">
              <w:rPr>
                <w:rFonts w:ascii="Times New Roman" w:eastAsiaTheme="minorEastAsia"/>
                <w:color w:val="0D0D0D"/>
                <w:sz w:val="21"/>
                <w:szCs w:val="21"/>
              </w:rPr>
              <w:t>138</w:t>
            </w:r>
          </w:p>
        </w:tc>
        <w:tc>
          <w:tcPr>
            <w:tcW w:w="9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中国</w:t>
            </w:r>
          </w:p>
        </w:tc>
        <w:tc>
          <w:tcPr>
            <w:tcW w:w="813"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72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2014</w:t>
            </w:r>
          </w:p>
        </w:tc>
        <w:tc>
          <w:tcPr>
            <w:tcW w:w="97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color w:val="0D0D0D"/>
                <w:sz w:val="21"/>
                <w:szCs w:val="21"/>
              </w:rPr>
              <w:t>CNA20080590.8</w:t>
            </w:r>
          </w:p>
        </w:tc>
        <w:tc>
          <w:tcPr>
            <w:tcW w:w="11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西北农林科技大学</w:t>
            </w:r>
          </w:p>
        </w:tc>
        <w:tc>
          <w:tcPr>
            <w:tcW w:w="1012"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王成社等</w:t>
            </w:r>
          </w:p>
        </w:tc>
        <w:tc>
          <w:tcPr>
            <w:tcW w:w="973"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color w:val="0D0D0D"/>
                <w:sz w:val="21"/>
                <w:szCs w:val="21"/>
              </w:rPr>
            </w:pPr>
            <w:r w:rsidRPr="00931DC6">
              <w:rPr>
                <w:rFonts w:ascii="Times New Roman" w:eastAsiaTheme="minorEastAsia" w:hAnsiTheme="minorEastAsia"/>
                <w:color w:val="0D0D0D"/>
                <w:sz w:val="21"/>
                <w:szCs w:val="21"/>
              </w:rPr>
              <w:t>有效</w:t>
            </w:r>
          </w:p>
        </w:tc>
      </w:tr>
      <w:tr w:rsidR="008E0BCC" w:rsidRPr="00931DC6" w:rsidTr="008F615B">
        <w:trPr>
          <w:trHeight w:val="567"/>
          <w:jc w:val="center"/>
        </w:trPr>
        <w:tc>
          <w:tcPr>
            <w:tcW w:w="1088"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126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9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813"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72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975"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1150"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1012" w:type="dxa"/>
            <w:vAlign w:val="center"/>
          </w:tcPr>
          <w:p w:rsidR="008E0BCC" w:rsidRPr="00931DC6" w:rsidRDefault="008E0BCC" w:rsidP="009608CF">
            <w:pPr>
              <w:pStyle w:val="a5"/>
              <w:snapToGrid w:val="0"/>
              <w:spacing w:beforeLines="50" w:afterLines="50" w:line="288" w:lineRule="auto"/>
              <w:ind w:firstLineChars="0" w:firstLine="0"/>
              <w:jc w:val="center"/>
              <w:rPr>
                <w:rFonts w:ascii="Times New Roman" w:eastAsiaTheme="minorEastAsia"/>
                <w:color w:val="0D0D0D"/>
                <w:sz w:val="21"/>
                <w:szCs w:val="21"/>
              </w:rPr>
            </w:pPr>
          </w:p>
        </w:tc>
        <w:tc>
          <w:tcPr>
            <w:tcW w:w="973" w:type="dxa"/>
            <w:vAlign w:val="center"/>
          </w:tcPr>
          <w:p w:rsidR="008E0BCC" w:rsidRPr="00931DC6" w:rsidRDefault="008E0BCC" w:rsidP="009608CF">
            <w:pPr>
              <w:pStyle w:val="a5"/>
              <w:spacing w:beforeLines="50" w:afterLines="50" w:line="390" w:lineRule="exact"/>
              <w:ind w:firstLineChars="0" w:firstLine="0"/>
              <w:jc w:val="center"/>
              <w:rPr>
                <w:rFonts w:ascii="Times New Roman" w:eastAsiaTheme="minorEastAsia"/>
                <w:color w:val="0D0D0D"/>
                <w:sz w:val="21"/>
                <w:szCs w:val="21"/>
              </w:rPr>
            </w:pPr>
          </w:p>
        </w:tc>
      </w:tr>
    </w:tbl>
    <w:p w:rsidR="008E0BCC" w:rsidRPr="009E299E" w:rsidRDefault="008E0BCC" w:rsidP="009608CF">
      <w:pPr>
        <w:widowControl/>
        <w:spacing w:beforeLines="50" w:afterLines="50" w:line="360" w:lineRule="auto"/>
        <w:jc w:val="left"/>
        <w:rPr>
          <w:rFonts w:ascii="黑体" w:eastAsia="黑体" w:hAnsi="黑体"/>
          <w:b/>
          <w:color w:val="0D0D0D"/>
          <w:sz w:val="24"/>
          <w:szCs w:val="24"/>
        </w:rPr>
      </w:pPr>
      <w:r w:rsidRPr="009E299E">
        <w:rPr>
          <w:rFonts w:ascii="黑体" w:eastAsia="黑体" w:hAnsi="黑体"/>
          <w:b/>
          <w:color w:val="0D0D0D"/>
          <w:sz w:val="24"/>
          <w:szCs w:val="24"/>
        </w:rPr>
        <w:t>六、代表性论文专著目录:</w:t>
      </w:r>
    </w:p>
    <w:p w:rsidR="008E0BCC" w:rsidRPr="00931DC6" w:rsidRDefault="008E0BCC" w:rsidP="009608CF">
      <w:pPr>
        <w:pStyle w:val="a5"/>
        <w:numPr>
          <w:ilvl w:val="0"/>
          <w:numId w:val="9"/>
        </w:numPr>
        <w:spacing w:beforeLines="50" w:afterLines="50"/>
        <w:ind w:left="357" w:firstLineChars="0" w:hanging="357"/>
        <w:jc w:val="left"/>
        <w:rPr>
          <w:rFonts w:ascii="Times New Roman" w:eastAsiaTheme="minorEastAsia"/>
          <w:color w:val="0D0D0D"/>
          <w:szCs w:val="24"/>
        </w:rPr>
      </w:pPr>
      <w:r w:rsidRPr="00931DC6">
        <w:rPr>
          <w:rFonts w:ascii="Times New Roman" w:eastAsiaTheme="minorEastAsia" w:hAnsiTheme="minorEastAsia"/>
          <w:color w:val="0D0D0D"/>
          <w:szCs w:val="24"/>
        </w:rPr>
        <w:t>王成社</w:t>
      </w:r>
      <w:r w:rsidRPr="00931DC6">
        <w:rPr>
          <w:rFonts w:ascii="Times New Roman" w:eastAsiaTheme="minorEastAsia"/>
          <w:color w:val="0D0D0D"/>
          <w:szCs w:val="24"/>
        </w:rPr>
        <w:t>,</w:t>
      </w:r>
      <w:r w:rsidRPr="00931DC6">
        <w:rPr>
          <w:rFonts w:ascii="Times New Roman" w:eastAsiaTheme="minorEastAsia" w:hAnsiTheme="minorEastAsia"/>
          <w:color w:val="0D0D0D"/>
          <w:szCs w:val="24"/>
        </w:rPr>
        <w:t>李景琦</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邹淑芳</w:t>
      </w:r>
      <w:r w:rsidRPr="00931DC6">
        <w:rPr>
          <w:rFonts w:ascii="Times New Roman" w:eastAsiaTheme="minorEastAsia"/>
          <w:color w:val="0D0D0D"/>
          <w:szCs w:val="24"/>
        </w:rPr>
        <w:t>,</w:t>
      </w:r>
      <w:r w:rsidRPr="00931DC6">
        <w:rPr>
          <w:rFonts w:ascii="Times New Roman" w:eastAsiaTheme="minorEastAsia" w:hAnsiTheme="minorEastAsia"/>
          <w:color w:val="0D0D0D"/>
          <w:szCs w:val="24"/>
        </w:rPr>
        <w:t>严文献</w:t>
      </w:r>
      <w:r w:rsidRPr="00931DC6">
        <w:rPr>
          <w:rFonts w:ascii="Times New Roman" w:eastAsiaTheme="minorEastAsia"/>
          <w:color w:val="0D0D0D"/>
          <w:szCs w:val="24"/>
        </w:rPr>
        <w:t>,</w:t>
      </w:r>
      <w:r w:rsidRPr="00931DC6">
        <w:rPr>
          <w:rFonts w:ascii="Times New Roman" w:eastAsiaTheme="minorEastAsia" w:hAnsiTheme="minorEastAsia"/>
          <w:color w:val="0D0D0D"/>
          <w:szCs w:val="24"/>
        </w:rPr>
        <w:t>杨进荣</w:t>
      </w:r>
      <w:r w:rsidRPr="00931DC6">
        <w:rPr>
          <w:rFonts w:ascii="Times New Roman" w:eastAsiaTheme="minorEastAsia"/>
          <w:color w:val="0D0D0D"/>
          <w:szCs w:val="24"/>
        </w:rPr>
        <w:t>,</w:t>
      </w:r>
      <w:r w:rsidRPr="00931DC6">
        <w:rPr>
          <w:rFonts w:ascii="Times New Roman" w:eastAsiaTheme="minorEastAsia" w:hAnsiTheme="minorEastAsia"/>
          <w:color w:val="0D0D0D"/>
          <w:szCs w:val="24"/>
        </w:rPr>
        <w:t>刘俊</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黄小刚</w:t>
      </w:r>
      <w:r w:rsidRPr="00931DC6">
        <w:rPr>
          <w:rFonts w:ascii="Times New Roman" w:eastAsiaTheme="minorEastAsia"/>
          <w:color w:val="0D0D0D"/>
          <w:szCs w:val="24"/>
        </w:rPr>
        <w:t>.</w:t>
      </w:r>
      <w:r w:rsidRPr="00931DC6">
        <w:rPr>
          <w:rFonts w:ascii="Times New Roman" w:eastAsiaTheme="minorEastAsia" w:hAnsiTheme="minorEastAsia"/>
          <w:color w:val="0D0D0D"/>
          <w:szCs w:val="24"/>
        </w:rPr>
        <w:t>小麦花培育种效率与从不同杂种世代取材的关系</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遗传学报</w:t>
      </w:r>
      <w:r w:rsidRPr="00931DC6">
        <w:rPr>
          <w:rFonts w:ascii="Times New Roman" w:eastAsiaTheme="minorEastAsia"/>
          <w:color w:val="0D0D0D"/>
          <w:szCs w:val="24"/>
        </w:rPr>
        <w:t>,2002,29(10):899-902.</w:t>
      </w:r>
    </w:p>
    <w:p w:rsidR="008E0BCC" w:rsidRPr="00931DC6" w:rsidRDefault="008E0BCC" w:rsidP="009608CF">
      <w:pPr>
        <w:pStyle w:val="a5"/>
        <w:numPr>
          <w:ilvl w:val="0"/>
          <w:numId w:val="9"/>
        </w:numPr>
        <w:spacing w:beforeLines="50" w:afterLines="50"/>
        <w:ind w:left="357" w:firstLineChars="0" w:hanging="357"/>
        <w:jc w:val="left"/>
        <w:rPr>
          <w:rFonts w:ascii="Times New Roman" w:eastAsiaTheme="minorEastAsia"/>
          <w:color w:val="0D0D0D"/>
          <w:szCs w:val="24"/>
        </w:rPr>
      </w:pPr>
      <w:r w:rsidRPr="00931DC6">
        <w:rPr>
          <w:rFonts w:ascii="Times New Roman" w:eastAsiaTheme="minorEastAsia" w:hAnsiTheme="minorEastAsia"/>
          <w:color w:val="0D0D0D"/>
          <w:szCs w:val="24"/>
        </w:rPr>
        <w:t>王成社</w:t>
      </w:r>
      <w:r w:rsidRPr="00931DC6">
        <w:rPr>
          <w:rFonts w:ascii="Times New Roman" w:eastAsiaTheme="minorEastAsia"/>
          <w:color w:val="0D0D0D"/>
          <w:szCs w:val="24"/>
        </w:rPr>
        <w:t>.</w:t>
      </w:r>
      <w:r w:rsidRPr="00931DC6">
        <w:rPr>
          <w:rFonts w:ascii="Times New Roman" w:eastAsiaTheme="minorEastAsia" w:hAnsiTheme="minorEastAsia"/>
          <w:color w:val="0D0D0D"/>
          <w:szCs w:val="24"/>
        </w:rPr>
        <w:t>花药培养与多种技术结合选育小麦优良新品种</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系</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西安联合大学学报</w:t>
      </w:r>
      <w:r w:rsidRPr="00931DC6">
        <w:rPr>
          <w:rFonts w:ascii="Times New Roman" w:eastAsiaTheme="minorEastAsia"/>
          <w:color w:val="0D0D0D"/>
          <w:szCs w:val="24"/>
        </w:rPr>
        <w:t>,2000,3(04):7-10.</w:t>
      </w:r>
    </w:p>
    <w:p w:rsidR="008E0BCC" w:rsidRPr="00931DC6" w:rsidRDefault="008E0BCC" w:rsidP="009608CF">
      <w:pPr>
        <w:pStyle w:val="a5"/>
        <w:numPr>
          <w:ilvl w:val="0"/>
          <w:numId w:val="9"/>
        </w:numPr>
        <w:spacing w:beforeLines="50" w:afterLines="50"/>
        <w:ind w:left="357" w:firstLineChars="0" w:hanging="357"/>
        <w:jc w:val="left"/>
        <w:rPr>
          <w:rFonts w:ascii="Times New Roman" w:eastAsiaTheme="minorEastAsia"/>
          <w:color w:val="0D0D0D"/>
          <w:szCs w:val="24"/>
        </w:rPr>
      </w:pPr>
      <w:r w:rsidRPr="00931DC6">
        <w:rPr>
          <w:rFonts w:ascii="Times New Roman" w:eastAsiaTheme="minorEastAsia" w:hAnsiTheme="minorEastAsia"/>
          <w:color w:val="0D0D0D"/>
          <w:szCs w:val="24"/>
        </w:rPr>
        <w:t>来长凯</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王成社</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闫林</w:t>
      </w:r>
      <w:r w:rsidRPr="00931DC6">
        <w:rPr>
          <w:rFonts w:ascii="Times New Roman" w:eastAsiaTheme="minorEastAsia"/>
          <w:color w:val="0D0D0D"/>
          <w:szCs w:val="24"/>
        </w:rPr>
        <w:t>.</w:t>
      </w:r>
      <w:r w:rsidRPr="00931DC6">
        <w:rPr>
          <w:rFonts w:ascii="Times New Roman" w:eastAsiaTheme="minorEastAsia" w:hAnsiTheme="minorEastAsia"/>
          <w:color w:val="0D0D0D"/>
          <w:szCs w:val="24"/>
        </w:rPr>
        <w:t>冬小麦</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玉米远缘杂交产生小麦单倍体胚的研究</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麦类作物学报</w:t>
      </w:r>
      <w:r w:rsidRPr="00931DC6">
        <w:rPr>
          <w:rFonts w:ascii="Times New Roman" w:eastAsiaTheme="minorEastAsia"/>
          <w:color w:val="0D0D0D"/>
          <w:szCs w:val="24"/>
        </w:rPr>
        <w:t>,2007,27(02):193-196.</w:t>
      </w:r>
    </w:p>
    <w:p w:rsidR="008E0BCC" w:rsidRPr="00931DC6" w:rsidRDefault="008E0BCC" w:rsidP="009608CF">
      <w:pPr>
        <w:pStyle w:val="a5"/>
        <w:numPr>
          <w:ilvl w:val="0"/>
          <w:numId w:val="9"/>
        </w:numPr>
        <w:spacing w:beforeLines="50" w:afterLines="50"/>
        <w:ind w:left="357" w:firstLineChars="0" w:hanging="357"/>
        <w:jc w:val="left"/>
        <w:rPr>
          <w:rFonts w:ascii="Times New Roman" w:eastAsiaTheme="minorEastAsia"/>
          <w:color w:val="0D0D0D"/>
          <w:szCs w:val="24"/>
        </w:rPr>
      </w:pPr>
      <w:r w:rsidRPr="00931DC6">
        <w:rPr>
          <w:rFonts w:ascii="Times New Roman" w:eastAsiaTheme="minorEastAsia" w:hAnsiTheme="minorEastAsia"/>
          <w:color w:val="0D0D0D"/>
          <w:szCs w:val="24"/>
        </w:rPr>
        <w:t>杨华瑞</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马俊会</w:t>
      </w:r>
      <w:r w:rsidRPr="00931DC6">
        <w:rPr>
          <w:rFonts w:ascii="Times New Roman" w:eastAsiaTheme="minorEastAsia"/>
          <w:color w:val="0D0D0D"/>
          <w:szCs w:val="24"/>
        </w:rPr>
        <w:t>,</w:t>
      </w:r>
      <w:r w:rsidRPr="00931DC6">
        <w:rPr>
          <w:rFonts w:ascii="Times New Roman" w:eastAsiaTheme="minorEastAsia" w:hAnsiTheme="minorEastAsia"/>
          <w:color w:val="0D0D0D"/>
          <w:szCs w:val="24"/>
        </w:rPr>
        <w:t>刘录祥</w:t>
      </w:r>
      <w:r w:rsidRPr="00931DC6">
        <w:rPr>
          <w:rFonts w:ascii="Times New Roman" w:eastAsiaTheme="minorEastAsia"/>
          <w:color w:val="0D0D0D"/>
          <w:szCs w:val="24"/>
        </w:rPr>
        <w:t>,</w:t>
      </w:r>
      <w:r w:rsidRPr="00931DC6">
        <w:rPr>
          <w:rFonts w:ascii="Times New Roman" w:eastAsiaTheme="minorEastAsia" w:hAnsiTheme="minorEastAsia"/>
          <w:color w:val="0D0D0D"/>
          <w:szCs w:val="24"/>
        </w:rPr>
        <w:t>王成社</w:t>
      </w:r>
      <w:r w:rsidRPr="00931DC6">
        <w:rPr>
          <w:rFonts w:ascii="Times New Roman" w:eastAsiaTheme="minorEastAsia"/>
          <w:color w:val="0D0D0D"/>
          <w:szCs w:val="24"/>
        </w:rPr>
        <w:t>,</w:t>
      </w:r>
      <w:r w:rsidRPr="00931DC6">
        <w:rPr>
          <w:rFonts w:ascii="Times New Roman" w:eastAsiaTheme="minorEastAsia" w:hAnsiTheme="minorEastAsia"/>
          <w:color w:val="0D0D0D"/>
          <w:szCs w:val="24"/>
        </w:rPr>
        <w:t>许喜棠</w:t>
      </w:r>
      <w:r w:rsidRPr="00931DC6">
        <w:rPr>
          <w:rFonts w:ascii="Times New Roman" w:eastAsiaTheme="minorEastAsia"/>
          <w:color w:val="0D0D0D"/>
          <w:szCs w:val="24"/>
        </w:rPr>
        <w:t>,</w:t>
      </w:r>
      <w:r w:rsidRPr="00931DC6">
        <w:rPr>
          <w:rFonts w:ascii="Times New Roman" w:eastAsiaTheme="minorEastAsia" w:hAnsiTheme="minorEastAsia"/>
          <w:color w:val="0D0D0D"/>
          <w:szCs w:val="24"/>
        </w:rPr>
        <w:t>杨进荣</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邹淑芳</w:t>
      </w:r>
      <w:r w:rsidRPr="00931DC6">
        <w:rPr>
          <w:rFonts w:ascii="Times New Roman" w:eastAsiaTheme="minorEastAsia"/>
          <w:color w:val="0D0D0D"/>
          <w:szCs w:val="24"/>
        </w:rPr>
        <w:t>.</w:t>
      </w:r>
      <w:r w:rsidRPr="00931DC6">
        <w:rPr>
          <w:rFonts w:ascii="Times New Roman" w:eastAsiaTheme="minorEastAsia" w:hAnsiTheme="minorEastAsia"/>
          <w:color w:val="0D0D0D"/>
          <w:szCs w:val="24"/>
        </w:rPr>
        <w:t>陕农</w:t>
      </w:r>
      <w:r w:rsidRPr="00931DC6">
        <w:rPr>
          <w:rFonts w:ascii="Times New Roman" w:eastAsiaTheme="minorEastAsia"/>
          <w:color w:val="0D0D0D"/>
          <w:szCs w:val="24"/>
        </w:rPr>
        <w:t>138</w:t>
      </w:r>
      <w:r w:rsidRPr="00931DC6">
        <w:rPr>
          <w:rFonts w:ascii="Times New Roman" w:eastAsiaTheme="minorEastAsia" w:hAnsiTheme="minorEastAsia"/>
          <w:color w:val="0D0D0D"/>
          <w:szCs w:val="24"/>
        </w:rPr>
        <w:t>小孢子不同发育时期蛋白质差异的比较分析</w:t>
      </w:r>
      <w:r w:rsidRPr="00931DC6">
        <w:rPr>
          <w:rFonts w:ascii="Times New Roman" w:eastAsiaTheme="minorEastAsia"/>
          <w:color w:val="0D0D0D"/>
          <w:szCs w:val="24"/>
        </w:rPr>
        <w:t>[J].</w:t>
      </w:r>
      <w:r w:rsidRPr="00931DC6">
        <w:rPr>
          <w:rFonts w:ascii="Times New Roman" w:eastAsiaTheme="minorEastAsia" w:hAnsiTheme="minorEastAsia"/>
          <w:color w:val="0D0D0D"/>
          <w:szCs w:val="24"/>
        </w:rPr>
        <w:t>麦类作物学报</w:t>
      </w:r>
      <w:r w:rsidRPr="00931DC6">
        <w:rPr>
          <w:rFonts w:ascii="Times New Roman" w:eastAsiaTheme="minorEastAsia"/>
          <w:color w:val="0D0D0D"/>
          <w:szCs w:val="24"/>
        </w:rPr>
        <w:t>,2010,30(04):680-683.</w:t>
      </w:r>
    </w:p>
    <w:p w:rsidR="008E0BCC" w:rsidRPr="00931DC6" w:rsidRDefault="008E0BCC" w:rsidP="009608CF">
      <w:pPr>
        <w:numPr>
          <w:ilvl w:val="0"/>
          <w:numId w:val="9"/>
        </w:numPr>
        <w:spacing w:beforeLines="50" w:afterLines="50" w:line="360" w:lineRule="auto"/>
        <w:rPr>
          <w:rFonts w:eastAsiaTheme="minorEastAsia"/>
          <w:color w:val="0D0D0D"/>
          <w:kern w:val="0"/>
          <w:sz w:val="24"/>
          <w:szCs w:val="24"/>
        </w:rPr>
      </w:pPr>
      <w:r w:rsidRPr="00931DC6">
        <w:rPr>
          <w:rFonts w:eastAsiaTheme="minorEastAsia" w:hAnsiTheme="minorEastAsia"/>
          <w:color w:val="0D0D0D"/>
          <w:kern w:val="0"/>
          <w:sz w:val="24"/>
          <w:szCs w:val="24"/>
        </w:rPr>
        <w:t>毕惠惠</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杨华瑞</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马俊会</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刘录祥</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王成社</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许喜棠</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邹淑芳</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谢彦周</w:t>
      </w:r>
      <w:r w:rsidRPr="00931DC6">
        <w:rPr>
          <w:rFonts w:eastAsiaTheme="minorEastAsia"/>
          <w:color w:val="0D0D0D"/>
          <w:kern w:val="0"/>
          <w:sz w:val="24"/>
          <w:szCs w:val="24"/>
        </w:rPr>
        <w:t>.</w:t>
      </w:r>
      <w:r w:rsidRPr="00931DC6">
        <w:rPr>
          <w:rFonts w:eastAsiaTheme="minorEastAsia" w:hAnsiTheme="minorEastAsia"/>
          <w:color w:val="0D0D0D"/>
          <w:kern w:val="0"/>
          <w:sz w:val="24"/>
          <w:szCs w:val="24"/>
        </w:rPr>
        <w:t>陕农</w:t>
      </w:r>
      <w:r w:rsidRPr="00931DC6">
        <w:rPr>
          <w:rFonts w:eastAsiaTheme="minorEastAsia"/>
          <w:color w:val="0D0D0D"/>
          <w:kern w:val="0"/>
          <w:sz w:val="24"/>
          <w:szCs w:val="24"/>
        </w:rPr>
        <w:t>138</w:t>
      </w:r>
      <w:r w:rsidRPr="00931DC6">
        <w:rPr>
          <w:rFonts w:eastAsiaTheme="minorEastAsia" w:hAnsiTheme="minorEastAsia"/>
          <w:color w:val="0D0D0D"/>
          <w:kern w:val="0"/>
          <w:sz w:val="24"/>
          <w:szCs w:val="24"/>
        </w:rPr>
        <w:t>小孢子发育过程中蛋白表达差异的比较分析</w:t>
      </w:r>
      <w:r w:rsidRPr="00931DC6">
        <w:rPr>
          <w:rFonts w:eastAsiaTheme="minorEastAsia"/>
          <w:color w:val="0D0D0D"/>
          <w:kern w:val="0"/>
          <w:sz w:val="24"/>
          <w:szCs w:val="24"/>
        </w:rPr>
        <w:t>[J].</w:t>
      </w:r>
      <w:r w:rsidRPr="00931DC6">
        <w:rPr>
          <w:rFonts w:eastAsiaTheme="minorEastAsia" w:hAnsiTheme="minorEastAsia"/>
          <w:color w:val="0D0D0D"/>
          <w:kern w:val="0"/>
          <w:sz w:val="24"/>
          <w:szCs w:val="24"/>
        </w:rPr>
        <w:t>作物学报</w:t>
      </w:r>
      <w:r w:rsidRPr="00931DC6">
        <w:rPr>
          <w:rFonts w:eastAsiaTheme="minorEastAsia"/>
          <w:color w:val="0D0D0D"/>
          <w:kern w:val="0"/>
          <w:sz w:val="24"/>
          <w:szCs w:val="24"/>
        </w:rPr>
        <w:t>,2012,38(03):462-470.</w:t>
      </w:r>
    </w:p>
    <w:p w:rsidR="008E0BCC" w:rsidRPr="009E299E" w:rsidRDefault="008E0BCC" w:rsidP="009608CF">
      <w:pPr>
        <w:widowControl/>
        <w:spacing w:beforeLines="50" w:afterLines="50" w:line="360" w:lineRule="auto"/>
        <w:jc w:val="left"/>
        <w:rPr>
          <w:rFonts w:ascii="黑体" w:eastAsia="黑体" w:hAnsi="黑体"/>
          <w:b/>
          <w:color w:val="0D0D0D"/>
          <w:sz w:val="24"/>
          <w:szCs w:val="24"/>
        </w:rPr>
      </w:pPr>
      <w:r w:rsidRPr="009E299E">
        <w:rPr>
          <w:rFonts w:ascii="黑体" w:eastAsia="黑体" w:hAnsi="黑体"/>
          <w:b/>
          <w:color w:val="0D0D0D"/>
          <w:sz w:val="24"/>
          <w:szCs w:val="24"/>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2835"/>
        <w:gridCol w:w="2835"/>
      </w:tblGrid>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姓名</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行政</w:t>
            </w:r>
            <w:r w:rsidRPr="00931DC6">
              <w:rPr>
                <w:rFonts w:ascii="Times New Roman" w:eastAsiaTheme="minorEastAsia"/>
                <w:b/>
                <w:sz w:val="18"/>
                <w:szCs w:val="18"/>
              </w:rPr>
              <w:t>/</w:t>
            </w:r>
            <w:r w:rsidRPr="00931DC6">
              <w:rPr>
                <w:rFonts w:ascii="Times New Roman" w:eastAsiaTheme="minorEastAsia" w:hAnsiTheme="minorEastAsia"/>
                <w:b/>
                <w:sz w:val="18"/>
                <w:szCs w:val="18"/>
              </w:rPr>
              <w:t>技术职称</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工作单位</w:t>
            </w:r>
            <w:r w:rsidRPr="00931DC6">
              <w:rPr>
                <w:rFonts w:ascii="Times New Roman" w:eastAsiaTheme="minorEastAsia"/>
                <w:b/>
                <w:sz w:val="18"/>
                <w:szCs w:val="18"/>
              </w:rPr>
              <w:t>/</w:t>
            </w:r>
            <w:r w:rsidRPr="00931DC6">
              <w:rPr>
                <w:rFonts w:ascii="Times New Roman" w:eastAsiaTheme="minorEastAsia" w:hAnsiTheme="minorEastAsia"/>
                <w:b/>
                <w:sz w:val="18"/>
                <w:szCs w:val="18"/>
              </w:rPr>
              <w:t>完成单位</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对本项目技术创造性贡献</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王成社</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总负责</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谢彦周</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讲师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种子繁育、示范推广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赵小峰</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副高级农艺师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陕西省种子管理站</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宣传示范推广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许喜棠</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副教授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选育</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刘录祥</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副所长</w:t>
            </w:r>
            <w:r w:rsidRPr="00931DC6">
              <w:rPr>
                <w:rFonts w:ascii="Times New Roman" w:eastAsiaTheme="minorEastAsia"/>
                <w:sz w:val="18"/>
                <w:szCs w:val="18"/>
              </w:rPr>
              <w:t>/</w:t>
            </w:r>
            <w:r w:rsidRPr="00931DC6">
              <w:rPr>
                <w:rFonts w:ascii="Times New Roman" w:eastAsiaTheme="minorEastAsia" w:hAnsiTheme="minorEastAsia"/>
                <w:sz w:val="18"/>
                <w:szCs w:val="18"/>
              </w:rPr>
              <w:t>研究员</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中国农业科学院作物科学研究所</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选育</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魏红升</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讲师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w:t>
            </w:r>
            <w:r w:rsidRPr="00931DC6">
              <w:rPr>
                <w:rFonts w:ascii="Times New Roman" w:eastAsiaTheme="minorEastAsia" w:hAnsiTheme="minorEastAsia"/>
                <w:sz w:val="18"/>
                <w:szCs w:val="18"/>
              </w:rPr>
              <w:lastRenderedPageBreak/>
              <w:t>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lastRenderedPageBreak/>
              <w:t>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lastRenderedPageBreak/>
              <w:t>刘耀斌</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副教授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张登辉</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助理研究员</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杨凌金诺种业有限公司</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张小燕</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教授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示范推广</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杨进荣</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10</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副教授</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选育</w:t>
            </w:r>
          </w:p>
        </w:tc>
      </w:tr>
      <w:tr w:rsidR="008E0BCC" w:rsidRPr="00931DC6" w:rsidTr="008F615B">
        <w:trPr>
          <w:trHeight w:val="397"/>
        </w:trPr>
        <w:tc>
          <w:tcPr>
            <w:tcW w:w="113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刘俊</w:t>
            </w:r>
          </w:p>
        </w:tc>
        <w:tc>
          <w:tcPr>
            <w:tcW w:w="70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11</w:t>
            </w:r>
          </w:p>
        </w:tc>
        <w:tc>
          <w:tcPr>
            <w:tcW w:w="141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助理研究员</w:t>
            </w:r>
          </w:p>
        </w:tc>
        <w:tc>
          <w:tcPr>
            <w:tcW w:w="2835"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西北农林科技大学</w:t>
            </w:r>
            <w:r w:rsidRPr="00931DC6">
              <w:rPr>
                <w:rFonts w:ascii="Times New Roman" w:eastAsiaTheme="minorEastAsia"/>
                <w:sz w:val="18"/>
                <w:szCs w:val="18"/>
              </w:rPr>
              <w:t>/</w:t>
            </w:r>
            <w:r w:rsidRPr="00931DC6">
              <w:rPr>
                <w:rFonts w:ascii="Times New Roman" w:eastAsiaTheme="minorEastAsia" w:hAnsiTheme="minorEastAsia"/>
                <w:sz w:val="18"/>
                <w:szCs w:val="18"/>
              </w:rPr>
              <w:t>西北农林科技大学</w:t>
            </w:r>
          </w:p>
        </w:tc>
        <w:tc>
          <w:tcPr>
            <w:tcW w:w="2835" w:type="dxa"/>
            <w:vAlign w:val="center"/>
          </w:tcPr>
          <w:p w:rsidR="008E0BCC" w:rsidRPr="00931DC6" w:rsidRDefault="008E0BCC" w:rsidP="009608CF">
            <w:pPr>
              <w:adjustRightInd w:val="0"/>
              <w:snapToGrid w:val="0"/>
              <w:spacing w:beforeLines="50" w:afterLines="50"/>
              <w:jc w:val="center"/>
              <w:rPr>
                <w:rFonts w:eastAsiaTheme="minorEastAsia"/>
                <w:sz w:val="18"/>
                <w:szCs w:val="18"/>
              </w:rPr>
            </w:pPr>
            <w:r w:rsidRPr="00931DC6">
              <w:rPr>
                <w:rFonts w:eastAsiaTheme="minorEastAsia" w:hAnsiTheme="minorEastAsia"/>
                <w:sz w:val="18"/>
                <w:szCs w:val="18"/>
              </w:rPr>
              <w:t>选育</w:t>
            </w:r>
          </w:p>
        </w:tc>
      </w:tr>
    </w:tbl>
    <w:p w:rsidR="008E0BCC" w:rsidRPr="009E299E" w:rsidRDefault="008E0BCC" w:rsidP="009608CF">
      <w:pPr>
        <w:widowControl/>
        <w:spacing w:beforeLines="50" w:afterLines="50" w:line="360" w:lineRule="auto"/>
        <w:jc w:val="left"/>
        <w:rPr>
          <w:rFonts w:ascii="黑体" w:eastAsia="黑体" w:hAnsi="黑体"/>
          <w:b/>
          <w:color w:val="0D0D0D"/>
          <w:sz w:val="24"/>
          <w:szCs w:val="24"/>
        </w:rPr>
      </w:pPr>
      <w:r w:rsidRPr="009E299E">
        <w:rPr>
          <w:rFonts w:ascii="黑体" w:eastAsia="黑体" w:hAnsi="黑体"/>
          <w:b/>
          <w:color w:val="0D0D0D"/>
          <w:sz w:val="24"/>
          <w:szCs w:val="24"/>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554"/>
        <w:gridCol w:w="1418"/>
        <w:gridCol w:w="1559"/>
        <w:gridCol w:w="2698"/>
      </w:tblGrid>
      <w:tr w:rsidR="008E0BCC" w:rsidRPr="00931DC6" w:rsidTr="008F615B">
        <w:trPr>
          <w:jc w:val="center"/>
        </w:trPr>
        <w:tc>
          <w:tcPr>
            <w:tcW w:w="8999" w:type="dxa"/>
            <w:gridSpan w:val="6"/>
            <w:vAlign w:val="center"/>
          </w:tcPr>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8E0BCC" w:rsidRPr="00931DC6" w:rsidTr="008F615B">
        <w:trPr>
          <w:jc w:val="center"/>
        </w:trPr>
        <w:tc>
          <w:tcPr>
            <w:tcW w:w="66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序号</w:t>
            </w:r>
          </w:p>
        </w:tc>
        <w:tc>
          <w:tcPr>
            <w:tcW w:w="1103"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合作方式</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合作者</w:t>
            </w:r>
            <w:r w:rsidRPr="00931DC6">
              <w:rPr>
                <w:rFonts w:ascii="Times New Roman" w:eastAsiaTheme="minorEastAsia"/>
                <w:sz w:val="18"/>
                <w:szCs w:val="18"/>
              </w:rPr>
              <w:t>/</w:t>
            </w:r>
            <w:r w:rsidRPr="00931DC6">
              <w:rPr>
                <w:rFonts w:ascii="Times New Roman" w:eastAsiaTheme="minorEastAsia" w:hAnsiTheme="minorEastAsia"/>
                <w:sz w:val="18"/>
                <w:szCs w:val="18"/>
              </w:rPr>
              <w:t>项目排名</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合作起始时间</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合作完成时间</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合作成果</w:t>
            </w:r>
          </w:p>
        </w:tc>
      </w:tr>
      <w:tr w:rsidR="008E0BCC" w:rsidRPr="00931DC6" w:rsidTr="008F615B">
        <w:trPr>
          <w:trHeight w:val="347"/>
          <w:jc w:val="center"/>
        </w:trPr>
        <w:tc>
          <w:tcPr>
            <w:tcW w:w="667"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1103"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共同立项</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谢彦周</w:t>
            </w:r>
            <w:r w:rsidRPr="00931DC6">
              <w:rPr>
                <w:rFonts w:ascii="Times New Roman" w:eastAsiaTheme="minorEastAsia"/>
                <w:sz w:val="18"/>
                <w:szCs w:val="18"/>
              </w:rPr>
              <w:t>/2</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小麦作物航天工程育种及新品种选育研究（编号</w:t>
            </w:r>
            <w:r w:rsidRPr="00931DC6">
              <w:rPr>
                <w:rFonts w:ascii="Times New Roman" w:eastAsiaTheme="minorEastAsia"/>
                <w:sz w:val="18"/>
                <w:szCs w:val="18"/>
              </w:rPr>
              <w:t xml:space="preserve"> 2012AA101202</w:t>
            </w:r>
            <w:r w:rsidRPr="00931DC6">
              <w:rPr>
                <w:rFonts w:ascii="Times New Roman" w:eastAsiaTheme="minorEastAsia" w:hAnsiTheme="minorEastAsia"/>
                <w:sz w:val="18"/>
                <w:szCs w:val="18"/>
              </w:rPr>
              <w:t>）</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示范推广</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赵小峰</w:t>
            </w:r>
            <w:r w:rsidRPr="00931DC6">
              <w:rPr>
                <w:rFonts w:ascii="Times New Roman" w:eastAsiaTheme="minorEastAsia"/>
                <w:sz w:val="18"/>
                <w:szCs w:val="18"/>
              </w:rPr>
              <w:t>/3</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2008</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推广效益</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3</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共同立项</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许喜棠</w:t>
            </w:r>
            <w:r w:rsidRPr="00931DC6">
              <w:rPr>
                <w:rFonts w:ascii="Times New Roman" w:eastAsiaTheme="minorEastAsia"/>
                <w:sz w:val="18"/>
                <w:szCs w:val="18"/>
              </w:rPr>
              <w:t>/4</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rPr>
                <w:rFonts w:ascii="Times New Roman" w:eastAsiaTheme="minorEastAsia"/>
                <w:sz w:val="18"/>
                <w:szCs w:val="18"/>
              </w:rPr>
            </w:pPr>
            <w:r w:rsidRPr="00931DC6">
              <w:rPr>
                <w:rFonts w:ascii="Times New Roman" w:eastAsiaTheme="minorEastAsia" w:hAnsiTheme="minorEastAsia"/>
                <w:sz w:val="18"/>
                <w:szCs w:val="18"/>
              </w:rPr>
              <w:t>小麦作物航天工程育种及新品种选育研究（编号</w:t>
            </w:r>
            <w:r w:rsidRPr="00931DC6">
              <w:rPr>
                <w:rFonts w:ascii="Times New Roman" w:eastAsiaTheme="minorEastAsia"/>
                <w:sz w:val="18"/>
                <w:szCs w:val="18"/>
              </w:rPr>
              <w:t xml:space="preserve"> 2012AA101202</w:t>
            </w:r>
            <w:r w:rsidRPr="00931DC6">
              <w:rPr>
                <w:rFonts w:ascii="Times New Roman" w:eastAsiaTheme="minorEastAsia" w:hAnsiTheme="minorEastAsia"/>
                <w:sz w:val="18"/>
                <w:szCs w:val="18"/>
              </w:rPr>
              <w:t>）</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4</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共同立项</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刘录祥</w:t>
            </w:r>
            <w:r w:rsidRPr="00931DC6">
              <w:rPr>
                <w:rFonts w:ascii="Times New Roman" w:eastAsiaTheme="minorEastAsia"/>
                <w:sz w:val="18"/>
                <w:szCs w:val="18"/>
              </w:rPr>
              <w:t>/5</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2011</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小麦作物航天工程育种及新品种选育研究（编号</w:t>
            </w:r>
            <w:r w:rsidRPr="00931DC6">
              <w:rPr>
                <w:rFonts w:ascii="Times New Roman" w:eastAsiaTheme="minorEastAsia"/>
                <w:sz w:val="18"/>
                <w:szCs w:val="18"/>
              </w:rPr>
              <w:t xml:space="preserve"> 2012AA101202</w:t>
            </w:r>
            <w:r w:rsidRPr="00931DC6">
              <w:rPr>
                <w:rFonts w:ascii="Times New Roman" w:eastAsiaTheme="minorEastAsia" w:hAnsiTheme="minorEastAsia"/>
                <w:sz w:val="18"/>
                <w:szCs w:val="18"/>
              </w:rPr>
              <w:t>）</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5</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合作推广</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魏红升</w:t>
            </w:r>
            <w:r w:rsidRPr="00931DC6">
              <w:rPr>
                <w:rFonts w:ascii="Times New Roman" w:eastAsiaTheme="minorEastAsia"/>
                <w:sz w:val="18"/>
                <w:szCs w:val="18"/>
              </w:rPr>
              <w:t>/6</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推广效益</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6</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合作推广</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刘耀斌</w:t>
            </w:r>
            <w:r w:rsidRPr="00931DC6">
              <w:rPr>
                <w:rFonts w:ascii="Times New Roman" w:eastAsiaTheme="minorEastAsia"/>
                <w:sz w:val="18"/>
                <w:szCs w:val="18"/>
              </w:rPr>
              <w:t>/7</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推广效益</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7</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合作推广</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张登辉</w:t>
            </w:r>
            <w:r w:rsidRPr="00931DC6">
              <w:rPr>
                <w:rFonts w:ascii="Times New Roman" w:eastAsiaTheme="minorEastAsia"/>
                <w:sz w:val="18"/>
                <w:szCs w:val="18"/>
              </w:rPr>
              <w:t>/8</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2008</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推广效益</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8</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合作推广</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张小燕</w:t>
            </w:r>
            <w:r w:rsidRPr="00931DC6">
              <w:rPr>
                <w:rFonts w:ascii="Times New Roman" w:eastAsiaTheme="minorEastAsia"/>
                <w:sz w:val="18"/>
                <w:szCs w:val="18"/>
              </w:rPr>
              <w:t>/9</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2017</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推广效益</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t>9</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共同知识</w:t>
            </w:r>
            <w:r w:rsidRPr="00931DC6">
              <w:rPr>
                <w:rFonts w:ascii="Times New Roman" w:eastAsiaTheme="minorEastAsia" w:hAnsiTheme="minorEastAsia"/>
                <w:sz w:val="18"/>
                <w:szCs w:val="18"/>
              </w:rPr>
              <w:lastRenderedPageBreak/>
              <w:t>产权</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lastRenderedPageBreak/>
              <w:t>杨进荣</w:t>
            </w:r>
            <w:r w:rsidRPr="00931DC6">
              <w:rPr>
                <w:rFonts w:ascii="Times New Roman" w:eastAsiaTheme="minorEastAsia"/>
                <w:sz w:val="18"/>
                <w:szCs w:val="18"/>
              </w:rPr>
              <w:t>/10</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陕农</w:t>
            </w:r>
            <w:r w:rsidRPr="00931DC6">
              <w:rPr>
                <w:rFonts w:ascii="Times New Roman" w:eastAsiaTheme="minorEastAsia"/>
                <w:sz w:val="18"/>
                <w:szCs w:val="18"/>
              </w:rPr>
              <w:t>138</w:t>
            </w:r>
            <w:r w:rsidRPr="00931DC6">
              <w:rPr>
                <w:rFonts w:ascii="Times New Roman" w:eastAsiaTheme="minorEastAsia" w:hAnsiTheme="minorEastAsia"/>
                <w:sz w:val="18"/>
                <w:szCs w:val="18"/>
              </w:rPr>
              <w:t>品种权</w:t>
            </w:r>
          </w:p>
        </w:tc>
      </w:tr>
      <w:tr w:rsidR="008E0BCC" w:rsidRPr="00931DC6" w:rsidTr="008F615B">
        <w:trPr>
          <w:jc w:val="center"/>
        </w:trPr>
        <w:tc>
          <w:tcPr>
            <w:tcW w:w="667"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sz w:val="18"/>
                <w:szCs w:val="18"/>
              </w:rPr>
              <w:lastRenderedPageBreak/>
              <w:t>10</w:t>
            </w:r>
          </w:p>
        </w:tc>
        <w:tc>
          <w:tcPr>
            <w:tcW w:w="1103" w:type="dxa"/>
            <w:vAlign w:val="center"/>
          </w:tcPr>
          <w:p w:rsidR="008E0BCC" w:rsidRPr="00931DC6" w:rsidRDefault="008E0BCC" w:rsidP="009608CF">
            <w:pPr>
              <w:pStyle w:val="a5"/>
              <w:spacing w:beforeLines="50" w:afterLines="50" w:line="400" w:lineRule="exact"/>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共同知识产权</w:t>
            </w:r>
          </w:p>
        </w:tc>
        <w:tc>
          <w:tcPr>
            <w:tcW w:w="155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刘俊</w:t>
            </w:r>
            <w:r w:rsidRPr="00931DC6">
              <w:rPr>
                <w:rFonts w:ascii="Times New Roman" w:eastAsiaTheme="minorEastAsia"/>
                <w:sz w:val="18"/>
                <w:szCs w:val="18"/>
              </w:rPr>
              <w:t>/11</w:t>
            </w:r>
          </w:p>
        </w:tc>
        <w:tc>
          <w:tcPr>
            <w:tcW w:w="141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2000</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2010</w:t>
            </w:r>
          </w:p>
        </w:tc>
        <w:tc>
          <w:tcPr>
            <w:tcW w:w="269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hAnsiTheme="minorEastAsia"/>
                <w:sz w:val="18"/>
                <w:szCs w:val="18"/>
              </w:rPr>
              <w:t>陕农</w:t>
            </w:r>
            <w:r w:rsidRPr="00931DC6">
              <w:rPr>
                <w:rFonts w:ascii="Times New Roman" w:eastAsiaTheme="minorEastAsia"/>
                <w:sz w:val="18"/>
                <w:szCs w:val="18"/>
              </w:rPr>
              <w:t>138</w:t>
            </w:r>
            <w:r w:rsidRPr="00931DC6">
              <w:rPr>
                <w:rFonts w:ascii="Times New Roman" w:eastAsiaTheme="minorEastAsia" w:hAnsiTheme="minorEastAsia"/>
                <w:sz w:val="18"/>
                <w:szCs w:val="18"/>
              </w:rPr>
              <w:t>品种权</w:t>
            </w:r>
          </w:p>
        </w:tc>
      </w:tr>
      <w:tr w:rsidR="008E0BCC" w:rsidRPr="00931DC6" w:rsidTr="008F615B">
        <w:trPr>
          <w:trHeight w:hRule="exact" w:val="221"/>
          <w:jc w:val="center"/>
        </w:trPr>
        <w:tc>
          <w:tcPr>
            <w:tcW w:w="8999" w:type="dxa"/>
            <w:gridSpan w:val="6"/>
          </w:tcPr>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tc>
      </w:tr>
      <w:tr w:rsidR="008E0BCC" w:rsidRPr="00931DC6" w:rsidTr="008F615B">
        <w:trPr>
          <w:trHeight w:hRule="exact" w:val="3405"/>
          <w:jc w:val="center"/>
        </w:trPr>
        <w:tc>
          <w:tcPr>
            <w:tcW w:w="8999" w:type="dxa"/>
            <w:gridSpan w:val="6"/>
          </w:tcPr>
          <w:p w:rsidR="008E0BCC" w:rsidRPr="00931DC6" w:rsidRDefault="008E0BCC" w:rsidP="009608CF">
            <w:pPr>
              <w:pStyle w:val="a5"/>
              <w:adjustRightInd w:val="0"/>
              <w:snapToGrid w:val="0"/>
              <w:spacing w:beforeLines="50" w:afterLines="50"/>
              <w:ind w:firstLine="361"/>
              <w:jc w:val="left"/>
              <w:rPr>
                <w:rFonts w:ascii="Times New Roman" w:eastAsiaTheme="minorEastAsia"/>
                <w:b/>
                <w:sz w:val="18"/>
                <w:szCs w:val="18"/>
              </w:rPr>
            </w:pPr>
            <w:r w:rsidRPr="00931DC6">
              <w:rPr>
                <w:rFonts w:ascii="Times New Roman" w:eastAsiaTheme="minorEastAsia"/>
                <w:b/>
                <w:sz w:val="18"/>
                <w:szCs w:val="18"/>
              </w:rPr>
              <w:t>(</w:t>
            </w:r>
            <w:r w:rsidRPr="00931DC6">
              <w:rPr>
                <w:rFonts w:ascii="Times New Roman" w:eastAsiaTheme="minorEastAsia" w:hAnsiTheme="minorEastAsia"/>
                <w:b/>
                <w:sz w:val="18"/>
                <w:szCs w:val="18"/>
              </w:rPr>
              <w:t>限</w:t>
            </w:r>
            <w:r w:rsidRPr="00931DC6">
              <w:rPr>
                <w:rFonts w:ascii="Times New Roman" w:eastAsiaTheme="minorEastAsia"/>
                <w:b/>
                <w:sz w:val="18"/>
                <w:szCs w:val="18"/>
              </w:rPr>
              <w:t>1000</w:t>
            </w:r>
            <w:r w:rsidRPr="00931DC6">
              <w:rPr>
                <w:rFonts w:ascii="Times New Roman" w:eastAsiaTheme="minorEastAsia" w:hAnsiTheme="minorEastAsia"/>
                <w:b/>
                <w:sz w:val="18"/>
                <w:szCs w:val="18"/>
              </w:rPr>
              <w:t>字）</w:t>
            </w:r>
          </w:p>
          <w:p w:rsidR="008E0BCC" w:rsidRPr="00931DC6" w:rsidRDefault="008E0BCC"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谢彦周、许喜棠、杨进荣和刘俊是课题组的成员，协助主持人选育出了陕农</w:t>
            </w:r>
            <w:r w:rsidRPr="00931DC6">
              <w:rPr>
                <w:rFonts w:ascii="Times New Roman" w:eastAsiaTheme="minorEastAsia"/>
                <w:sz w:val="18"/>
                <w:szCs w:val="18"/>
              </w:rPr>
              <w:t>138</w:t>
            </w:r>
            <w:r w:rsidRPr="00931DC6">
              <w:rPr>
                <w:rFonts w:ascii="Times New Roman" w:eastAsiaTheme="minorEastAsia" w:hAnsiTheme="minorEastAsia"/>
                <w:sz w:val="18"/>
                <w:szCs w:val="18"/>
              </w:rPr>
              <w:t>小麦新品种，进行良种良法相配套，并进行示范推广。</w:t>
            </w:r>
          </w:p>
          <w:p w:rsidR="008E0BCC" w:rsidRPr="00931DC6" w:rsidRDefault="008E0BCC"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赵小峰是陕西省种子管理站副高级农艺师，负责陕农</w:t>
            </w:r>
            <w:r w:rsidRPr="00931DC6">
              <w:rPr>
                <w:rFonts w:ascii="Times New Roman" w:eastAsiaTheme="minorEastAsia"/>
                <w:sz w:val="18"/>
                <w:szCs w:val="18"/>
              </w:rPr>
              <w:t>138</w:t>
            </w:r>
            <w:r w:rsidRPr="00931DC6">
              <w:rPr>
                <w:rFonts w:ascii="Times New Roman" w:eastAsiaTheme="minorEastAsia" w:hAnsiTheme="minorEastAsia"/>
                <w:sz w:val="18"/>
                <w:szCs w:val="18"/>
              </w:rPr>
              <w:t>在陕西省的布局和规划。</w:t>
            </w:r>
          </w:p>
          <w:p w:rsidR="008E0BCC" w:rsidRPr="00931DC6" w:rsidRDefault="008E0BCC"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刘录祥是中国农业科学院作物科学研究所研究员，是</w:t>
            </w:r>
            <w:r w:rsidRPr="00931DC6">
              <w:rPr>
                <w:rFonts w:ascii="Times New Roman" w:eastAsiaTheme="minorEastAsia"/>
                <w:sz w:val="18"/>
                <w:szCs w:val="18"/>
              </w:rPr>
              <w:t>863</w:t>
            </w:r>
            <w:r w:rsidRPr="00931DC6">
              <w:rPr>
                <w:rFonts w:ascii="Times New Roman" w:eastAsiaTheme="minorEastAsia" w:hAnsiTheme="minorEastAsia"/>
                <w:sz w:val="18"/>
                <w:szCs w:val="18"/>
              </w:rPr>
              <w:t>计划课题</w:t>
            </w:r>
            <w:r w:rsidRPr="00931DC6">
              <w:rPr>
                <w:rFonts w:ascii="Times New Roman" w:eastAsiaTheme="minorEastAsia"/>
                <w:sz w:val="18"/>
                <w:szCs w:val="18"/>
              </w:rPr>
              <w:t>“</w:t>
            </w:r>
            <w:r w:rsidRPr="00931DC6">
              <w:rPr>
                <w:rFonts w:ascii="Times New Roman" w:eastAsiaTheme="minorEastAsia" w:hAnsiTheme="minorEastAsia"/>
                <w:sz w:val="18"/>
                <w:szCs w:val="18"/>
              </w:rPr>
              <w:t>小麦等作物航天工程育种技术及新品种选育研究</w:t>
            </w:r>
            <w:r w:rsidRPr="00931DC6">
              <w:rPr>
                <w:rFonts w:ascii="Times New Roman" w:eastAsiaTheme="minorEastAsia"/>
                <w:sz w:val="18"/>
                <w:szCs w:val="18"/>
              </w:rPr>
              <w:t>”</w:t>
            </w:r>
            <w:r w:rsidRPr="00931DC6">
              <w:rPr>
                <w:rFonts w:ascii="Times New Roman" w:eastAsiaTheme="minorEastAsia" w:hAnsiTheme="minorEastAsia"/>
                <w:sz w:val="18"/>
                <w:szCs w:val="18"/>
              </w:rPr>
              <w:t>的课题组长，负责小麦亲本材料的诱变工作。</w:t>
            </w:r>
          </w:p>
          <w:p w:rsidR="008E0BCC" w:rsidRPr="00931DC6" w:rsidRDefault="008E0BCC"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张登辉为杨凌金诺种业有限公司技术人员，负责陕农</w:t>
            </w:r>
            <w:r w:rsidRPr="00931DC6">
              <w:rPr>
                <w:rFonts w:ascii="Times New Roman" w:eastAsiaTheme="minorEastAsia"/>
                <w:sz w:val="18"/>
                <w:szCs w:val="18"/>
              </w:rPr>
              <w:t>138</w:t>
            </w:r>
            <w:r w:rsidRPr="00931DC6">
              <w:rPr>
                <w:rFonts w:ascii="Times New Roman" w:eastAsiaTheme="minorEastAsia" w:hAnsiTheme="minorEastAsia"/>
                <w:sz w:val="18"/>
                <w:szCs w:val="18"/>
              </w:rPr>
              <w:t>的种子生产和提纯复壮工作；</w:t>
            </w:r>
          </w:p>
          <w:p w:rsidR="008E0BCC" w:rsidRPr="00931DC6" w:rsidRDefault="008E0BCC" w:rsidP="009608CF">
            <w:pPr>
              <w:pStyle w:val="a5"/>
              <w:adjustRightInd w:val="0"/>
              <w:snapToGrid w:val="0"/>
              <w:spacing w:beforeLines="50" w:afterLines="50"/>
              <w:ind w:firstLine="360"/>
              <w:jc w:val="left"/>
              <w:rPr>
                <w:rFonts w:ascii="Times New Roman" w:eastAsiaTheme="minorEastAsia"/>
                <w:sz w:val="18"/>
                <w:szCs w:val="18"/>
              </w:rPr>
            </w:pPr>
            <w:r w:rsidRPr="00931DC6">
              <w:rPr>
                <w:rFonts w:ascii="Times New Roman" w:eastAsiaTheme="minorEastAsia" w:hAnsiTheme="minorEastAsia"/>
                <w:sz w:val="18"/>
                <w:szCs w:val="18"/>
              </w:rPr>
              <w:t>魏红升、刘耀斌、张小燕从事农作物种子生产、新品种试验推广，在项目中负责陕农</w:t>
            </w:r>
            <w:r w:rsidRPr="00931DC6">
              <w:rPr>
                <w:rFonts w:ascii="Times New Roman" w:eastAsiaTheme="minorEastAsia"/>
                <w:sz w:val="18"/>
                <w:szCs w:val="18"/>
              </w:rPr>
              <w:t>138</w:t>
            </w:r>
            <w:r w:rsidRPr="00931DC6">
              <w:rPr>
                <w:rFonts w:ascii="Times New Roman" w:eastAsiaTheme="minorEastAsia" w:hAnsiTheme="minorEastAsia"/>
                <w:sz w:val="18"/>
                <w:szCs w:val="18"/>
              </w:rPr>
              <w:t>栽培技术研究和示范田建设。</w:t>
            </w:r>
          </w:p>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tc>
      </w:tr>
    </w:tbl>
    <w:p w:rsidR="008E0BCC" w:rsidRPr="009E299E" w:rsidRDefault="008E0BCC" w:rsidP="009608CF">
      <w:pPr>
        <w:widowControl/>
        <w:spacing w:beforeLines="50" w:afterLines="50" w:line="360" w:lineRule="auto"/>
        <w:jc w:val="left"/>
        <w:rPr>
          <w:rFonts w:ascii="黑体" w:eastAsia="黑体" w:hAnsi="黑体"/>
          <w:b/>
          <w:color w:val="0D0D0D"/>
          <w:sz w:val="24"/>
          <w:szCs w:val="24"/>
        </w:rPr>
      </w:pPr>
      <w:r w:rsidRPr="009E299E">
        <w:rPr>
          <w:rFonts w:ascii="黑体" w:eastAsia="黑体" w:hAnsi="黑体"/>
          <w:b/>
          <w:color w:val="0D0D0D"/>
          <w:sz w:val="24"/>
          <w:szCs w:val="24"/>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8E0BCC" w:rsidRPr="00931DC6" w:rsidTr="008F615B">
        <w:trPr>
          <w:trHeight w:val="454"/>
        </w:trPr>
        <w:tc>
          <w:tcPr>
            <w:tcW w:w="184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单位名称</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排名</w:t>
            </w:r>
          </w:p>
        </w:tc>
        <w:tc>
          <w:tcPr>
            <w:tcW w:w="5528"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931DC6">
              <w:rPr>
                <w:rFonts w:ascii="Times New Roman" w:eastAsiaTheme="minorEastAsia" w:hAnsiTheme="minorEastAsia"/>
                <w:b/>
                <w:sz w:val="18"/>
                <w:szCs w:val="18"/>
              </w:rPr>
              <w:t>主要贡献</w:t>
            </w:r>
          </w:p>
        </w:tc>
      </w:tr>
      <w:tr w:rsidR="008E0BCC" w:rsidRPr="00931DC6" w:rsidTr="008F615B">
        <w:trPr>
          <w:trHeight w:val="454"/>
        </w:trPr>
        <w:tc>
          <w:tcPr>
            <w:tcW w:w="1844"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hAnsiTheme="minorEastAsia"/>
                <w:sz w:val="21"/>
                <w:szCs w:val="21"/>
              </w:rPr>
              <w:t>西北农林科技大学</w:t>
            </w:r>
          </w:p>
        </w:tc>
        <w:tc>
          <w:tcPr>
            <w:tcW w:w="1559" w:type="dxa"/>
            <w:vAlign w:val="center"/>
          </w:tcPr>
          <w:p w:rsidR="008E0BCC" w:rsidRPr="00931DC6" w:rsidRDefault="008E0BCC" w:rsidP="009608CF">
            <w:pPr>
              <w:pStyle w:val="a5"/>
              <w:adjustRightInd w:val="0"/>
              <w:snapToGrid w:val="0"/>
              <w:spacing w:beforeLines="50" w:afterLines="50" w:line="240" w:lineRule="auto"/>
              <w:ind w:firstLineChars="0" w:firstLine="0"/>
              <w:jc w:val="center"/>
              <w:rPr>
                <w:rFonts w:ascii="Times New Roman" w:eastAsiaTheme="minorEastAsia"/>
                <w:sz w:val="21"/>
                <w:szCs w:val="21"/>
              </w:rPr>
            </w:pPr>
            <w:r w:rsidRPr="00931DC6">
              <w:rPr>
                <w:rFonts w:ascii="Times New Roman" w:eastAsiaTheme="minorEastAsia"/>
                <w:sz w:val="21"/>
                <w:szCs w:val="21"/>
              </w:rPr>
              <w:t>1</w:t>
            </w:r>
          </w:p>
        </w:tc>
        <w:tc>
          <w:tcPr>
            <w:tcW w:w="5528" w:type="dxa"/>
            <w:vAlign w:val="center"/>
          </w:tcPr>
          <w:p w:rsidR="008E0BCC" w:rsidRPr="00931DC6" w:rsidRDefault="008E0BCC" w:rsidP="009608CF">
            <w:pPr>
              <w:pStyle w:val="a5"/>
              <w:adjustRightInd w:val="0"/>
              <w:snapToGrid w:val="0"/>
              <w:spacing w:beforeLines="50" w:afterLines="50" w:line="240" w:lineRule="auto"/>
              <w:ind w:firstLineChars="0" w:firstLine="0"/>
              <w:jc w:val="left"/>
              <w:rPr>
                <w:rFonts w:ascii="Times New Roman" w:eastAsiaTheme="minorEastAsia"/>
                <w:sz w:val="21"/>
                <w:szCs w:val="21"/>
              </w:rPr>
            </w:pPr>
            <w:r w:rsidRPr="00931DC6">
              <w:rPr>
                <w:rFonts w:ascii="Times New Roman" w:eastAsiaTheme="minorEastAsia" w:hAnsiTheme="minorEastAsia"/>
                <w:sz w:val="21"/>
                <w:szCs w:val="21"/>
              </w:rPr>
              <w:t>在本项研究中，西北农林科技大学在人力、物力。财力等方面给予了大力支持。提供了实验室、实验设备以及试验地等，保证了人员的配备，积极组织申报课题研究经费，并严格审查材料、组织申报品种审定等。</w:t>
            </w:r>
          </w:p>
        </w:tc>
      </w:tr>
    </w:tbl>
    <w:p w:rsidR="009E299E" w:rsidRDefault="009E299E" w:rsidP="009608CF">
      <w:pPr>
        <w:pStyle w:val="a5"/>
        <w:spacing w:beforeLines="50" w:afterLines="50" w:line="400" w:lineRule="exact"/>
        <w:ind w:firstLineChars="0" w:firstLine="0"/>
        <w:jc w:val="left"/>
        <w:rPr>
          <w:rFonts w:ascii="Times New Roman" w:eastAsiaTheme="minorEastAsia"/>
          <w:b/>
          <w:szCs w:val="24"/>
        </w:rPr>
        <w:sectPr w:rsidR="009E299E">
          <w:pgSz w:w="11906" w:h="16838"/>
          <w:pgMar w:top="1440" w:right="1800" w:bottom="1440" w:left="1800" w:header="851" w:footer="992" w:gutter="0"/>
          <w:cols w:space="720"/>
          <w:docGrid w:type="lines" w:linePitch="312"/>
        </w:sectPr>
      </w:pPr>
    </w:p>
    <w:p w:rsidR="009E299E" w:rsidRPr="009E299E" w:rsidRDefault="008707C2" w:rsidP="009608CF">
      <w:pPr>
        <w:pStyle w:val="af2"/>
        <w:numPr>
          <w:ilvl w:val="0"/>
          <w:numId w:val="7"/>
        </w:numPr>
        <w:spacing w:beforeLines="50" w:afterLines="50" w:line="340" w:lineRule="exact"/>
        <w:ind w:firstLineChars="0"/>
        <w:rPr>
          <w:rFonts w:ascii="黑体" w:eastAsia="黑体" w:hAnsi="黑体"/>
          <w:b/>
          <w:sz w:val="24"/>
          <w:szCs w:val="24"/>
        </w:rPr>
      </w:pPr>
      <w:r w:rsidRPr="009E299E">
        <w:rPr>
          <w:rFonts w:ascii="黑体" w:eastAsia="黑体" w:hAnsi="黑体"/>
          <w:b/>
          <w:sz w:val="24"/>
          <w:szCs w:val="24"/>
        </w:rPr>
        <w:lastRenderedPageBreak/>
        <w:t>项目名称：</w:t>
      </w:r>
    </w:p>
    <w:p w:rsidR="008707C2" w:rsidRPr="009E299E" w:rsidRDefault="008707C2" w:rsidP="009608CF">
      <w:pPr>
        <w:pStyle w:val="af2"/>
        <w:spacing w:beforeLines="50" w:afterLines="50" w:line="340" w:lineRule="exact"/>
        <w:ind w:left="510" w:firstLineChars="0" w:firstLine="0"/>
        <w:rPr>
          <w:rFonts w:asciiTheme="minorEastAsia" w:eastAsiaTheme="minorEastAsia" w:hAnsiTheme="minorEastAsia"/>
          <w:sz w:val="24"/>
          <w:szCs w:val="24"/>
        </w:rPr>
      </w:pPr>
      <w:r w:rsidRPr="009E299E">
        <w:rPr>
          <w:rFonts w:asciiTheme="minorEastAsia" w:eastAsiaTheme="minorEastAsia" w:hAnsiTheme="minorEastAsia"/>
          <w:color w:val="000000"/>
          <w:kern w:val="0"/>
          <w:sz w:val="24"/>
          <w:szCs w:val="24"/>
        </w:rPr>
        <w:t>农科大261玉米品种选育及应用</w:t>
      </w:r>
    </w:p>
    <w:p w:rsidR="008707C2" w:rsidRPr="009E299E" w:rsidRDefault="008707C2" w:rsidP="009608CF">
      <w:pPr>
        <w:widowControl/>
        <w:spacing w:beforeLines="50" w:afterLines="50" w:line="340" w:lineRule="exact"/>
        <w:jc w:val="left"/>
        <w:rPr>
          <w:rFonts w:ascii="黑体" w:eastAsia="黑体" w:hAnsi="黑体"/>
          <w:b/>
          <w:sz w:val="24"/>
          <w:szCs w:val="24"/>
        </w:rPr>
      </w:pPr>
      <w:r w:rsidRPr="009E299E">
        <w:rPr>
          <w:rFonts w:ascii="黑体" w:eastAsia="黑体" w:hAnsi="黑体"/>
          <w:bCs/>
          <w:color w:val="0D0D0D"/>
          <w:spacing w:val="2"/>
          <w:sz w:val="24"/>
          <w:szCs w:val="24"/>
        </w:rPr>
        <w:t>二、</w:t>
      </w:r>
      <w:r w:rsidRPr="009E299E">
        <w:rPr>
          <w:rFonts w:ascii="黑体" w:eastAsia="黑体" w:hAnsi="黑体"/>
          <w:b/>
          <w:sz w:val="24"/>
          <w:szCs w:val="24"/>
        </w:rPr>
        <w:t>项目简介：</w:t>
      </w:r>
    </w:p>
    <w:p w:rsidR="008707C2" w:rsidRPr="00931DC6" w:rsidRDefault="008707C2" w:rsidP="009608CF">
      <w:pPr>
        <w:autoSpaceDE w:val="0"/>
        <w:autoSpaceDN w:val="0"/>
        <w:adjustRightInd w:val="0"/>
        <w:spacing w:beforeLines="50" w:afterLines="50" w:line="360" w:lineRule="auto"/>
        <w:ind w:firstLineChars="150" w:firstLine="360"/>
        <w:jc w:val="left"/>
        <w:rPr>
          <w:rFonts w:eastAsiaTheme="minorEastAsia"/>
          <w:color w:val="000000"/>
          <w:kern w:val="0"/>
          <w:sz w:val="24"/>
          <w:szCs w:val="24"/>
        </w:rPr>
      </w:pPr>
      <w:r w:rsidRPr="00931DC6">
        <w:rPr>
          <w:rFonts w:eastAsiaTheme="minorEastAsia" w:hAnsiTheme="minorEastAsia"/>
          <w:color w:val="000000"/>
          <w:kern w:val="0"/>
          <w:sz w:val="24"/>
          <w:szCs w:val="24"/>
        </w:rPr>
        <w:t>基于长期承担</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玉米种质创新与新品种选育研究</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w:t>
      </w:r>
      <w:r w:rsidRPr="00931DC6">
        <w:rPr>
          <w:rFonts w:eastAsiaTheme="minorEastAsia"/>
          <w:color w:val="000000"/>
          <w:kern w:val="0"/>
          <w:sz w:val="24"/>
          <w:szCs w:val="24"/>
        </w:rPr>
        <w:t xml:space="preserve"> “</w:t>
      </w:r>
      <w:r w:rsidRPr="00931DC6">
        <w:rPr>
          <w:rFonts w:eastAsiaTheme="minorEastAsia" w:hAnsiTheme="minorEastAsia"/>
          <w:color w:val="000000"/>
          <w:kern w:val="0"/>
          <w:sz w:val="24"/>
          <w:szCs w:val="24"/>
        </w:rPr>
        <w:t>玉米新品种选育及关键技术研究</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w:t>
      </w:r>
      <w:r w:rsidRPr="00931DC6">
        <w:rPr>
          <w:rFonts w:eastAsiaTheme="minorEastAsia"/>
          <w:color w:val="000000"/>
          <w:kern w:val="0"/>
          <w:sz w:val="24"/>
          <w:szCs w:val="24"/>
        </w:rPr>
        <w:t xml:space="preserve"> “</w:t>
      </w:r>
      <w:r w:rsidRPr="00931DC6">
        <w:rPr>
          <w:rFonts w:eastAsiaTheme="minorEastAsia" w:hAnsiTheme="minorEastAsia"/>
          <w:color w:val="000000"/>
          <w:kern w:val="0"/>
          <w:sz w:val="24"/>
          <w:szCs w:val="24"/>
        </w:rPr>
        <w:t>昌</w:t>
      </w:r>
      <w:r w:rsidRPr="00931DC6">
        <w:rPr>
          <w:rFonts w:eastAsiaTheme="minorEastAsia"/>
          <w:color w:val="000000"/>
          <w:kern w:val="0"/>
          <w:sz w:val="24"/>
          <w:szCs w:val="24"/>
        </w:rPr>
        <w:t>7-2</w:t>
      </w:r>
      <w:r w:rsidRPr="00931DC6">
        <w:rPr>
          <w:rFonts w:eastAsiaTheme="minorEastAsia" w:hAnsiTheme="minorEastAsia"/>
          <w:color w:val="000000"/>
          <w:kern w:val="0"/>
          <w:sz w:val="24"/>
          <w:szCs w:val="24"/>
        </w:rPr>
        <w:t>自交系改良与玉米种质创新研究</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攻关任务长达</w:t>
      </w:r>
      <w:r w:rsidRPr="00931DC6">
        <w:rPr>
          <w:rFonts w:eastAsiaTheme="minorEastAsia"/>
          <w:color w:val="000000"/>
          <w:kern w:val="0"/>
          <w:sz w:val="24"/>
          <w:szCs w:val="24"/>
        </w:rPr>
        <w:t>20</w:t>
      </w:r>
      <w:r w:rsidRPr="00931DC6">
        <w:rPr>
          <w:rFonts w:eastAsiaTheme="minorEastAsia" w:hAnsiTheme="minorEastAsia"/>
          <w:color w:val="000000"/>
          <w:kern w:val="0"/>
          <w:sz w:val="24"/>
          <w:szCs w:val="24"/>
        </w:rPr>
        <w:t>年的研究基础，从玉米自交系西农</w:t>
      </w:r>
      <w:r w:rsidRPr="00931DC6">
        <w:rPr>
          <w:rFonts w:eastAsiaTheme="minorEastAsia"/>
          <w:color w:val="000000"/>
          <w:kern w:val="0"/>
          <w:sz w:val="24"/>
          <w:szCs w:val="24"/>
        </w:rPr>
        <w:t>5276</w:t>
      </w:r>
      <w:r w:rsidRPr="00931DC6">
        <w:rPr>
          <w:rFonts w:eastAsiaTheme="minorEastAsia" w:hAnsiTheme="minorEastAsia"/>
          <w:color w:val="000000"/>
          <w:kern w:val="0"/>
          <w:sz w:val="24"/>
          <w:szCs w:val="24"/>
        </w:rPr>
        <w:t>的育成到高产品种</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育成审定推广，逐步解决了玉米育种中高产稳产、多抗、广适和优质等难以聚合的技术难题，丰富了当代玉米育种的理论与实践。</w:t>
      </w:r>
      <w:r w:rsidRPr="00931DC6">
        <w:rPr>
          <w:rFonts w:eastAsiaTheme="minorEastAsia"/>
          <w:color w:val="000000"/>
          <w:kern w:val="0"/>
          <w:sz w:val="24"/>
          <w:szCs w:val="24"/>
        </w:rPr>
        <w:t xml:space="preserve">  </w:t>
      </w:r>
    </w:p>
    <w:p w:rsidR="008707C2" w:rsidRPr="00931DC6" w:rsidRDefault="008707C2" w:rsidP="009608CF">
      <w:pPr>
        <w:autoSpaceDE w:val="0"/>
        <w:autoSpaceDN w:val="0"/>
        <w:adjustRightInd w:val="0"/>
        <w:spacing w:beforeLines="50" w:afterLines="50" w:line="360" w:lineRule="auto"/>
        <w:ind w:firstLineChars="100" w:firstLine="240"/>
        <w:jc w:val="left"/>
        <w:rPr>
          <w:rFonts w:eastAsiaTheme="minorEastAsia"/>
          <w:color w:val="000000"/>
          <w:kern w:val="0"/>
          <w:sz w:val="24"/>
          <w:szCs w:val="24"/>
        </w:rPr>
      </w:pPr>
      <w:r w:rsidRPr="00931DC6">
        <w:rPr>
          <w:rFonts w:eastAsiaTheme="minorEastAsia" w:hAnsiTheme="minorEastAsia"/>
          <w:kern w:val="0"/>
          <w:sz w:val="24"/>
          <w:szCs w:val="24"/>
        </w:rPr>
        <w:t>高产稳产多抗优质品种</w:t>
      </w:r>
      <w:r w:rsidRPr="00931DC6">
        <w:rPr>
          <w:rFonts w:eastAsiaTheme="minorEastAsia"/>
          <w:kern w:val="0"/>
          <w:sz w:val="24"/>
          <w:szCs w:val="24"/>
        </w:rPr>
        <w:t>‘</w:t>
      </w:r>
      <w:r w:rsidRPr="00931DC6">
        <w:rPr>
          <w:rFonts w:eastAsiaTheme="minorEastAsia" w:hAnsiTheme="minorEastAsia"/>
          <w:kern w:val="0"/>
          <w:sz w:val="24"/>
          <w:szCs w:val="24"/>
        </w:rPr>
        <w:t>农科大</w:t>
      </w:r>
      <w:r w:rsidRPr="00931DC6">
        <w:rPr>
          <w:rFonts w:eastAsiaTheme="minorEastAsia"/>
          <w:kern w:val="0"/>
          <w:sz w:val="24"/>
          <w:szCs w:val="24"/>
        </w:rPr>
        <w:t>261’</w:t>
      </w:r>
      <w:r w:rsidRPr="00931DC6">
        <w:rPr>
          <w:rFonts w:eastAsiaTheme="minorEastAsia" w:hAnsiTheme="minorEastAsia"/>
          <w:kern w:val="0"/>
          <w:sz w:val="24"/>
          <w:szCs w:val="24"/>
        </w:rPr>
        <w:t>的育成，较好地解决了玉米高产、稳产性状因子及其与广适、多抗、优良农艺性状之间难以协调兼顾的矛盾，具有棒大、粒大、结实性好、</w:t>
      </w:r>
      <w:r w:rsidRPr="00931DC6">
        <w:rPr>
          <w:rFonts w:eastAsiaTheme="minorEastAsia" w:hAnsiTheme="minorEastAsia"/>
          <w:sz w:val="24"/>
          <w:szCs w:val="24"/>
        </w:rPr>
        <w:t>活杆成熟、粮饲兼用兼优质</w:t>
      </w:r>
      <w:r w:rsidRPr="00931DC6">
        <w:rPr>
          <w:rFonts w:eastAsiaTheme="minorEastAsia" w:hAnsiTheme="minorEastAsia"/>
          <w:kern w:val="0"/>
          <w:sz w:val="24"/>
          <w:szCs w:val="24"/>
        </w:rPr>
        <w:t>、多抗性好特别是抗玉米病毒病、粗缩病等优点，</w:t>
      </w:r>
      <w:r w:rsidRPr="00931DC6">
        <w:rPr>
          <w:rFonts w:eastAsiaTheme="minorEastAsia"/>
          <w:kern w:val="0"/>
          <w:sz w:val="24"/>
          <w:szCs w:val="24"/>
        </w:rPr>
        <w:t>2014</w:t>
      </w:r>
      <w:r w:rsidRPr="00931DC6">
        <w:rPr>
          <w:rFonts w:eastAsiaTheme="minorEastAsia" w:hAnsiTheme="minorEastAsia"/>
          <w:kern w:val="0"/>
          <w:sz w:val="24"/>
          <w:szCs w:val="24"/>
        </w:rPr>
        <w:t>年</w:t>
      </w:r>
      <w:r w:rsidRPr="00931DC6">
        <w:rPr>
          <w:rFonts w:eastAsiaTheme="minorEastAsia"/>
          <w:kern w:val="0"/>
          <w:sz w:val="24"/>
          <w:szCs w:val="24"/>
        </w:rPr>
        <w:t>8</w:t>
      </w:r>
      <w:r w:rsidRPr="00931DC6">
        <w:rPr>
          <w:rFonts w:eastAsiaTheme="minorEastAsia" w:hAnsiTheme="minorEastAsia"/>
          <w:kern w:val="0"/>
          <w:sz w:val="24"/>
          <w:szCs w:val="24"/>
        </w:rPr>
        <w:t>月通过陕西省农作物品种审定委员会审定，</w:t>
      </w:r>
      <w:r w:rsidRPr="00931DC6">
        <w:rPr>
          <w:rFonts w:eastAsiaTheme="minorEastAsia"/>
          <w:kern w:val="0"/>
          <w:sz w:val="24"/>
          <w:szCs w:val="24"/>
        </w:rPr>
        <w:t>2014-2016</w:t>
      </w:r>
      <w:r w:rsidRPr="00931DC6">
        <w:rPr>
          <w:rFonts w:eastAsiaTheme="minorEastAsia" w:hAnsiTheme="minorEastAsia"/>
          <w:kern w:val="0"/>
          <w:sz w:val="24"/>
          <w:szCs w:val="24"/>
        </w:rPr>
        <w:t>年在陕西省玉米生产上大面积推广应用</w:t>
      </w:r>
      <w:r w:rsidRPr="00931DC6">
        <w:rPr>
          <w:rFonts w:eastAsiaTheme="minorEastAsia" w:hAnsiTheme="minorEastAsia"/>
          <w:color w:val="000000"/>
          <w:kern w:val="0"/>
          <w:sz w:val="24"/>
          <w:szCs w:val="24"/>
        </w:rPr>
        <w:t>。本项研究取得了以下成果：</w:t>
      </w:r>
    </w:p>
    <w:p w:rsidR="008707C2" w:rsidRPr="00931DC6" w:rsidRDefault="008707C2" w:rsidP="009608CF">
      <w:pPr>
        <w:numPr>
          <w:ilvl w:val="0"/>
          <w:numId w:val="12"/>
        </w:numPr>
        <w:spacing w:beforeLines="50" w:afterLines="50" w:line="360" w:lineRule="auto"/>
        <w:rPr>
          <w:rFonts w:eastAsiaTheme="minorEastAsia"/>
          <w:color w:val="000000"/>
          <w:kern w:val="0"/>
          <w:sz w:val="24"/>
          <w:szCs w:val="24"/>
        </w:rPr>
      </w:pPr>
      <w:r w:rsidRPr="00931DC6">
        <w:rPr>
          <w:rFonts w:eastAsiaTheme="minorEastAsia" w:hAnsiTheme="minorEastAsia"/>
          <w:b/>
          <w:color w:val="000000"/>
          <w:kern w:val="0"/>
          <w:sz w:val="24"/>
          <w:szCs w:val="24"/>
        </w:rPr>
        <w:t>育成优异玉米自交系</w:t>
      </w:r>
      <w:r w:rsidRPr="00931DC6">
        <w:rPr>
          <w:rFonts w:eastAsiaTheme="minorEastAsia"/>
          <w:b/>
          <w:color w:val="000000"/>
          <w:kern w:val="0"/>
          <w:sz w:val="24"/>
          <w:szCs w:val="24"/>
        </w:rPr>
        <w:t>5276</w:t>
      </w:r>
      <w:r w:rsidRPr="00931DC6">
        <w:rPr>
          <w:rFonts w:eastAsiaTheme="minorEastAsia" w:hAnsiTheme="minorEastAsia"/>
          <w:b/>
          <w:color w:val="000000"/>
          <w:kern w:val="0"/>
          <w:sz w:val="24"/>
          <w:szCs w:val="24"/>
        </w:rPr>
        <w:t>及玉米品种</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color w:val="000000"/>
          <w:kern w:val="0"/>
          <w:sz w:val="24"/>
          <w:szCs w:val="24"/>
        </w:rPr>
        <w:t>。</w:t>
      </w:r>
    </w:p>
    <w:p w:rsidR="008707C2" w:rsidRPr="00931DC6" w:rsidRDefault="008707C2" w:rsidP="009608CF">
      <w:pPr>
        <w:spacing w:beforeLines="50" w:afterLines="50" w:line="360" w:lineRule="auto"/>
        <w:ind w:firstLineChars="147" w:firstLine="353"/>
        <w:rPr>
          <w:rFonts w:eastAsiaTheme="minorEastAsia"/>
          <w:sz w:val="24"/>
          <w:szCs w:val="24"/>
        </w:rPr>
      </w:pPr>
      <w:r w:rsidRPr="00931DC6">
        <w:rPr>
          <w:rFonts w:eastAsiaTheme="minorEastAsia" w:hAnsiTheme="minorEastAsia"/>
          <w:sz w:val="24"/>
          <w:szCs w:val="24"/>
        </w:rPr>
        <w:t>针对黄淮玉米产区普遍存在的倒伏、病害以及机械化收获的玉米产业社会需求和已有的研究基础，选育出适合该区种植的以大穗大粒达高产稳产，以抗倒伏抗病抗逆求稳产、以活杆成熟、粮饲兼用兼优质的玉米新品种</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sz w:val="24"/>
          <w:szCs w:val="24"/>
        </w:rPr>
        <w:t>。</w:t>
      </w:r>
    </w:p>
    <w:p w:rsidR="008707C2" w:rsidRPr="00931DC6" w:rsidRDefault="008707C2" w:rsidP="009608CF">
      <w:pPr>
        <w:numPr>
          <w:ilvl w:val="0"/>
          <w:numId w:val="12"/>
        </w:numPr>
        <w:autoSpaceDE w:val="0"/>
        <w:autoSpaceDN w:val="0"/>
        <w:adjustRightInd w:val="0"/>
        <w:spacing w:beforeLines="50" w:afterLines="50" w:line="360" w:lineRule="auto"/>
        <w:jc w:val="left"/>
        <w:rPr>
          <w:rFonts w:eastAsiaTheme="minorEastAsia"/>
          <w:b/>
          <w:sz w:val="24"/>
          <w:szCs w:val="24"/>
        </w:rPr>
      </w:pPr>
      <w:r w:rsidRPr="00931DC6">
        <w:rPr>
          <w:rFonts w:eastAsiaTheme="minorEastAsia" w:hAnsiTheme="minorEastAsia"/>
          <w:b/>
          <w:sz w:val="24"/>
          <w:szCs w:val="24"/>
        </w:rPr>
        <w:t>实现了高配合力、多基因致矮、坚杆抗倒伏、优质等优良基因有效聚合。</w:t>
      </w:r>
    </w:p>
    <w:p w:rsidR="008707C2" w:rsidRPr="00931DC6" w:rsidRDefault="008707C2" w:rsidP="009608CF">
      <w:pPr>
        <w:autoSpaceDE w:val="0"/>
        <w:autoSpaceDN w:val="0"/>
        <w:adjustRightInd w:val="0"/>
        <w:spacing w:beforeLines="50" w:afterLines="50" w:line="360" w:lineRule="auto"/>
        <w:ind w:firstLineChars="150" w:firstLine="360"/>
        <w:jc w:val="left"/>
        <w:rPr>
          <w:rFonts w:eastAsiaTheme="minorEastAsia"/>
          <w:color w:val="000000"/>
          <w:kern w:val="0"/>
          <w:sz w:val="24"/>
          <w:szCs w:val="24"/>
        </w:rPr>
      </w:pPr>
      <w:r w:rsidRPr="00931DC6">
        <w:rPr>
          <w:rFonts w:eastAsiaTheme="minorEastAsia" w:hAnsiTheme="minorEastAsia"/>
          <w:sz w:val="24"/>
          <w:szCs w:val="24"/>
        </w:rPr>
        <w:t>创新重组累加的玉米自交系选育技术和高配合力、多抗、广适自交系的择优利用方法，</w:t>
      </w:r>
      <w:r w:rsidRPr="00931DC6">
        <w:rPr>
          <w:rFonts w:eastAsiaTheme="minorEastAsia" w:hAnsiTheme="minorEastAsia"/>
          <w:color w:val="000000"/>
          <w:kern w:val="0"/>
          <w:sz w:val="24"/>
          <w:szCs w:val="24"/>
        </w:rPr>
        <w:t>逐步解决了玉米新品种选育中高产稳产、多抗广适、优质等性状难以聚合的技术难题，</w:t>
      </w:r>
      <w:r w:rsidRPr="00931DC6">
        <w:rPr>
          <w:rFonts w:eastAsiaTheme="minorEastAsia" w:hAnsiTheme="minorEastAsia"/>
          <w:sz w:val="24"/>
          <w:szCs w:val="24"/>
        </w:rPr>
        <w:t>为玉米育种技术创新提供了新的思路和方法途径。</w:t>
      </w:r>
    </w:p>
    <w:p w:rsidR="008707C2" w:rsidRPr="00931DC6" w:rsidRDefault="008707C2" w:rsidP="009608CF">
      <w:pPr>
        <w:numPr>
          <w:ilvl w:val="0"/>
          <w:numId w:val="12"/>
        </w:numPr>
        <w:autoSpaceDE w:val="0"/>
        <w:autoSpaceDN w:val="0"/>
        <w:adjustRightInd w:val="0"/>
        <w:spacing w:beforeLines="50" w:afterLines="50" w:line="360" w:lineRule="auto"/>
        <w:jc w:val="left"/>
        <w:rPr>
          <w:rFonts w:eastAsiaTheme="minorEastAsia"/>
          <w:b/>
          <w:color w:val="000000"/>
          <w:kern w:val="0"/>
          <w:sz w:val="24"/>
          <w:szCs w:val="24"/>
        </w:rPr>
      </w:pPr>
      <w:r w:rsidRPr="00931DC6">
        <w:rPr>
          <w:rFonts w:eastAsiaTheme="minorEastAsia" w:hAnsiTheme="minorEastAsia"/>
          <w:b/>
          <w:color w:val="000000"/>
          <w:kern w:val="0"/>
          <w:sz w:val="24"/>
          <w:szCs w:val="24"/>
        </w:rPr>
        <w:t>在</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b/>
          <w:color w:val="000000"/>
          <w:kern w:val="0"/>
          <w:sz w:val="24"/>
          <w:szCs w:val="24"/>
        </w:rPr>
        <w:t>基础上，还育成优异自交系西农</w:t>
      </w:r>
      <w:r w:rsidRPr="00931DC6">
        <w:rPr>
          <w:rFonts w:eastAsiaTheme="minorEastAsia"/>
          <w:b/>
          <w:color w:val="000000"/>
          <w:kern w:val="0"/>
          <w:sz w:val="24"/>
          <w:szCs w:val="24"/>
        </w:rPr>
        <w:t>672</w:t>
      </w:r>
      <w:r w:rsidRPr="00931DC6">
        <w:rPr>
          <w:rFonts w:eastAsiaTheme="minorEastAsia" w:hAnsiTheme="minorEastAsia"/>
          <w:b/>
          <w:color w:val="000000"/>
          <w:kern w:val="0"/>
          <w:sz w:val="24"/>
          <w:szCs w:val="24"/>
        </w:rPr>
        <w:t>及其单交组合</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西农</w:t>
      </w:r>
      <w:r w:rsidRPr="00931DC6">
        <w:rPr>
          <w:rFonts w:eastAsiaTheme="minorEastAsia"/>
          <w:b/>
          <w:color w:val="000000"/>
          <w:kern w:val="0"/>
          <w:sz w:val="24"/>
          <w:szCs w:val="24"/>
        </w:rPr>
        <w:t>233’</w:t>
      </w:r>
      <w:r w:rsidRPr="00931DC6">
        <w:rPr>
          <w:rFonts w:eastAsiaTheme="minorEastAsia" w:hAnsiTheme="minorEastAsia"/>
          <w:b/>
          <w:color w:val="000000"/>
          <w:kern w:val="0"/>
          <w:sz w:val="24"/>
          <w:szCs w:val="24"/>
        </w:rPr>
        <w:t>等，通过省级审定，丰富了我国玉米种质基因库。</w:t>
      </w:r>
    </w:p>
    <w:p w:rsidR="008707C2" w:rsidRPr="00931DC6" w:rsidRDefault="008707C2" w:rsidP="009608CF">
      <w:pPr>
        <w:autoSpaceDE w:val="0"/>
        <w:autoSpaceDN w:val="0"/>
        <w:adjustRightInd w:val="0"/>
        <w:spacing w:beforeLines="50" w:afterLines="50" w:line="360" w:lineRule="auto"/>
        <w:ind w:firstLineChars="200" w:firstLine="480"/>
        <w:jc w:val="left"/>
        <w:rPr>
          <w:rFonts w:eastAsiaTheme="minorEastAsia"/>
          <w:color w:val="000000"/>
          <w:kern w:val="0"/>
          <w:sz w:val="24"/>
          <w:szCs w:val="24"/>
        </w:rPr>
      </w:pPr>
      <w:r w:rsidRPr="00931DC6">
        <w:rPr>
          <w:rFonts w:eastAsiaTheme="minorEastAsia"/>
          <w:color w:val="000000"/>
          <w:kern w:val="0"/>
          <w:sz w:val="24"/>
          <w:szCs w:val="24"/>
        </w:rPr>
        <w:t>‘</w:t>
      </w:r>
      <w:r w:rsidRPr="00931DC6">
        <w:rPr>
          <w:rFonts w:eastAsiaTheme="minorEastAsia" w:hAnsiTheme="minorEastAsia"/>
          <w:color w:val="000000"/>
          <w:kern w:val="0"/>
          <w:sz w:val="24"/>
          <w:szCs w:val="24"/>
        </w:rPr>
        <w:t>西农</w:t>
      </w:r>
      <w:r w:rsidRPr="00931DC6">
        <w:rPr>
          <w:rFonts w:eastAsiaTheme="minorEastAsia"/>
          <w:color w:val="000000"/>
          <w:kern w:val="0"/>
          <w:sz w:val="24"/>
          <w:szCs w:val="24"/>
        </w:rPr>
        <w:t>233’2017</w:t>
      </w:r>
      <w:r w:rsidRPr="00931DC6">
        <w:rPr>
          <w:rFonts w:eastAsiaTheme="minorEastAsia" w:hAnsiTheme="minorEastAsia"/>
          <w:color w:val="000000"/>
          <w:kern w:val="0"/>
          <w:sz w:val="24"/>
          <w:szCs w:val="24"/>
        </w:rPr>
        <w:t>年通过陕西省农作物品种审定委员会审定等，玉米自交系西农</w:t>
      </w:r>
      <w:r w:rsidRPr="00931DC6">
        <w:rPr>
          <w:rFonts w:eastAsiaTheme="minorEastAsia"/>
          <w:color w:val="000000"/>
          <w:kern w:val="0"/>
          <w:sz w:val="24"/>
          <w:szCs w:val="24"/>
        </w:rPr>
        <w:t xml:space="preserve">672 </w:t>
      </w:r>
      <w:r w:rsidRPr="00931DC6">
        <w:rPr>
          <w:rFonts w:eastAsiaTheme="minorEastAsia" w:hAnsiTheme="minorEastAsia"/>
          <w:sz w:val="24"/>
          <w:szCs w:val="24"/>
        </w:rPr>
        <w:t>株叶色深绿，叶夹角小，株型紧凑，茎秆粗壮，根系发达；抗大、小叶斑病、青枯病，配合力高，</w:t>
      </w:r>
      <w:r w:rsidRPr="00931DC6">
        <w:rPr>
          <w:rFonts w:eastAsiaTheme="minorEastAsia"/>
          <w:color w:val="000000"/>
          <w:kern w:val="0"/>
          <w:sz w:val="24"/>
          <w:szCs w:val="24"/>
        </w:rPr>
        <w:t xml:space="preserve"> 2017</w:t>
      </w:r>
      <w:r w:rsidRPr="00931DC6">
        <w:rPr>
          <w:rFonts w:eastAsiaTheme="minorEastAsia" w:hAnsiTheme="minorEastAsia"/>
          <w:color w:val="000000"/>
          <w:kern w:val="0"/>
          <w:sz w:val="24"/>
          <w:szCs w:val="24"/>
        </w:rPr>
        <w:t>年申请了农业部品种权保护，其它组合如西农</w:t>
      </w:r>
      <w:r w:rsidRPr="00931DC6">
        <w:rPr>
          <w:rFonts w:eastAsiaTheme="minorEastAsia"/>
          <w:color w:val="000000"/>
          <w:kern w:val="0"/>
          <w:sz w:val="24"/>
          <w:szCs w:val="24"/>
        </w:rPr>
        <w:t>158</w:t>
      </w:r>
      <w:r w:rsidRPr="00931DC6">
        <w:rPr>
          <w:rFonts w:eastAsiaTheme="minorEastAsia" w:hAnsiTheme="minorEastAsia"/>
          <w:color w:val="000000"/>
          <w:kern w:val="0"/>
          <w:sz w:val="24"/>
          <w:szCs w:val="24"/>
        </w:rPr>
        <w:t>等参加各级区试，将逐步投入应用，以上种质创新丰富了我国玉米种质基因库。</w:t>
      </w:r>
    </w:p>
    <w:p w:rsidR="008707C2" w:rsidRPr="00931DC6" w:rsidRDefault="008707C2" w:rsidP="009608CF">
      <w:pPr>
        <w:numPr>
          <w:ilvl w:val="0"/>
          <w:numId w:val="12"/>
        </w:numPr>
        <w:autoSpaceDE w:val="0"/>
        <w:autoSpaceDN w:val="0"/>
        <w:adjustRightInd w:val="0"/>
        <w:spacing w:beforeLines="50" w:afterLines="50" w:line="360" w:lineRule="auto"/>
        <w:jc w:val="left"/>
        <w:rPr>
          <w:rFonts w:eastAsiaTheme="minorEastAsia"/>
          <w:sz w:val="24"/>
          <w:szCs w:val="24"/>
        </w:rPr>
      </w:pPr>
      <w:r w:rsidRPr="00931DC6">
        <w:rPr>
          <w:rFonts w:eastAsiaTheme="minorEastAsia" w:hAnsiTheme="minorEastAsia"/>
          <w:b/>
          <w:sz w:val="24"/>
          <w:szCs w:val="24"/>
        </w:rPr>
        <w:lastRenderedPageBreak/>
        <w:t>提出植物占位立体营养调控理论学说</w:t>
      </w:r>
      <w:r w:rsidRPr="00931DC6">
        <w:rPr>
          <w:rFonts w:eastAsiaTheme="minorEastAsia" w:hAnsiTheme="minorEastAsia"/>
          <w:sz w:val="24"/>
          <w:szCs w:val="24"/>
        </w:rPr>
        <w:t>。</w:t>
      </w:r>
    </w:p>
    <w:p w:rsidR="008707C2" w:rsidRPr="00931DC6" w:rsidRDefault="008707C2" w:rsidP="009608CF">
      <w:pPr>
        <w:autoSpaceDE w:val="0"/>
        <w:autoSpaceDN w:val="0"/>
        <w:adjustRightInd w:val="0"/>
        <w:spacing w:beforeLines="50" w:afterLines="50" w:line="360" w:lineRule="auto"/>
        <w:ind w:firstLineChars="150" w:firstLine="360"/>
        <w:jc w:val="left"/>
        <w:rPr>
          <w:rFonts w:eastAsiaTheme="minorEastAsia"/>
          <w:color w:val="000000"/>
          <w:kern w:val="0"/>
          <w:sz w:val="24"/>
          <w:szCs w:val="24"/>
        </w:rPr>
      </w:pPr>
      <w:r w:rsidRPr="00931DC6">
        <w:rPr>
          <w:rFonts w:eastAsiaTheme="minorEastAsia" w:hAnsiTheme="minorEastAsia"/>
          <w:sz w:val="24"/>
          <w:szCs w:val="24"/>
        </w:rPr>
        <w:t>植物占位立体营养调控理论学说的创立，为资源高效型玉米新品种及</w:t>
      </w:r>
      <w:r w:rsidRPr="00931DC6">
        <w:rPr>
          <w:rFonts w:eastAsiaTheme="minorEastAsia"/>
          <w:sz w:val="24"/>
          <w:szCs w:val="24"/>
        </w:rPr>
        <w:t>“</w:t>
      </w:r>
      <w:r w:rsidRPr="00931DC6">
        <w:rPr>
          <w:rFonts w:eastAsiaTheme="minorEastAsia" w:hAnsiTheme="minorEastAsia"/>
          <w:sz w:val="24"/>
          <w:szCs w:val="24"/>
        </w:rPr>
        <w:t>矮化、密植、早熟、宜机收</w:t>
      </w:r>
      <w:r w:rsidRPr="00931DC6">
        <w:rPr>
          <w:rFonts w:eastAsiaTheme="minorEastAsia"/>
          <w:sz w:val="24"/>
          <w:szCs w:val="24"/>
        </w:rPr>
        <w:t>”</w:t>
      </w:r>
      <w:r w:rsidRPr="00931DC6">
        <w:rPr>
          <w:rFonts w:eastAsiaTheme="minorEastAsia" w:hAnsiTheme="minorEastAsia"/>
          <w:sz w:val="24"/>
          <w:szCs w:val="24"/>
        </w:rPr>
        <w:t>玉米杂交种选育提供了理论支撑和技术指导，</w:t>
      </w:r>
      <w:r w:rsidRPr="00931DC6">
        <w:rPr>
          <w:rFonts w:eastAsiaTheme="minorEastAsia" w:hAnsiTheme="minorEastAsia"/>
          <w:color w:val="000000"/>
          <w:kern w:val="0"/>
          <w:sz w:val="24"/>
          <w:szCs w:val="24"/>
        </w:rPr>
        <w:t>玉米自交系西农</w:t>
      </w:r>
      <w:r w:rsidRPr="00931DC6">
        <w:rPr>
          <w:rFonts w:eastAsiaTheme="minorEastAsia"/>
          <w:color w:val="000000"/>
          <w:kern w:val="0"/>
          <w:sz w:val="24"/>
          <w:szCs w:val="24"/>
        </w:rPr>
        <w:t>5276</w:t>
      </w:r>
      <w:r w:rsidRPr="00931DC6">
        <w:rPr>
          <w:rFonts w:eastAsiaTheme="minorEastAsia" w:hAnsiTheme="minorEastAsia"/>
          <w:color w:val="000000"/>
          <w:kern w:val="0"/>
          <w:sz w:val="24"/>
          <w:szCs w:val="24"/>
        </w:rPr>
        <w:t>及品种</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正是在此理论指导下选育而成</w:t>
      </w:r>
      <w:r w:rsidRPr="00931DC6">
        <w:rPr>
          <w:rFonts w:eastAsiaTheme="minorEastAsia" w:hAnsiTheme="minorEastAsia"/>
          <w:sz w:val="24"/>
          <w:szCs w:val="24"/>
        </w:rPr>
        <w:t>。</w:t>
      </w:r>
    </w:p>
    <w:p w:rsidR="008707C2" w:rsidRPr="00931DC6" w:rsidRDefault="008707C2" w:rsidP="009608CF">
      <w:pPr>
        <w:spacing w:beforeLines="50" w:afterLines="50" w:line="360" w:lineRule="auto"/>
        <w:ind w:firstLineChars="200" w:firstLine="482"/>
        <w:rPr>
          <w:rFonts w:eastAsiaTheme="minorEastAsia"/>
          <w:b/>
          <w:color w:val="000000"/>
          <w:kern w:val="0"/>
          <w:sz w:val="24"/>
          <w:szCs w:val="24"/>
        </w:rPr>
      </w:pPr>
      <w:r w:rsidRPr="00931DC6">
        <w:rPr>
          <w:rFonts w:eastAsiaTheme="minorEastAsia"/>
          <w:b/>
          <w:color w:val="000000"/>
          <w:kern w:val="0"/>
          <w:sz w:val="24"/>
          <w:szCs w:val="24"/>
        </w:rPr>
        <w:t>5.‘</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b/>
          <w:color w:val="000000"/>
          <w:kern w:val="0"/>
          <w:sz w:val="24"/>
          <w:szCs w:val="24"/>
        </w:rPr>
        <w:t>的推广应用取得了较显著的经济社会效益。</w:t>
      </w:r>
    </w:p>
    <w:p w:rsidR="008707C2" w:rsidRPr="00931DC6" w:rsidRDefault="008707C2" w:rsidP="009608CF">
      <w:pPr>
        <w:spacing w:beforeLines="50" w:afterLines="50" w:line="360" w:lineRule="auto"/>
        <w:ind w:firstLineChars="200" w:firstLine="480"/>
        <w:rPr>
          <w:rFonts w:eastAsiaTheme="minorEastAsia"/>
          <w:b/>
          <w:sz w:val="24"/>
          <w:szCs w:val="24"/>
        </w:rPr>
      </w:pPr>
      <w:r w:rsidRPr="00931DC6">
        <w:rPr>
          <w:rFonts w:eastAsiaTheme="minorEastAsia"/>
          <w:color w:val="000000"/>
          <w:kern w:val="0"/>
          <w:sz w:val="24"/>
          <w:szCs w:val="24"/>
        </w:rPr>
        <w:t xml:space="preserve"> </w:t>
      </w:r>
      <w:r w:rsidRPr="00931DC6">
        <w:rPr>
          <w:rFonts w:eastAsiaTheme="minorEastAsia" w:hAnsiTheme="minorEastAsia"/>
          <w:color w:val="000000"/>
          <w:kern w:val="0"/>
          <w:sz w:val="24"/>
          <w:szCs w:val="24"/>
        </w:rPr>
        <w:t>玉米品种</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 xml:space="preserve">261’ </w:t>
      </w:r>
      <w:r w:rsidRPr="00931DC6">
        <w:rPr>
          <w:rFonts w:eastAsiaTheme="minorEastAsia" w:hAnsiTheme="minorEastAsia"/>
          <w:color w:val="000000"/>
          <w:kern w:val="0"/>
          <w:sz w:val="24"/>
          <w:szCs w:val="24"/>
        </w:rPr>
        <w:t>在陕西夏玉米区得到了大面积推广应用，仅在陕南安康和汉中地区</w:t>
      </w:r>
      <w:r w:rsidRPr="00931DC6">
        <w:rPr>
          <w:rFonts w:eastAsiaTheme="minorEastAsia"/>
          <w:color w:val="000000"/>
          <w:kern w:val="0"/>
          <w:sz w:val="24"/>
          <w:szCs w:val="24"/>
        </w:rPr>
        <w:t>2014-2016</w:t>
      </w:r>
      <w:r w:rsidRPr="00931DC6">
        <w:rPr>
          <w:rFonts w:eastAsiaTheme="minorEastAsia" w:hAnsiTheme="minorEastAsia"/>
          <w:color w:val="000000"/>
          <w:kern w:val="0"/>
          <w:sz w:val="24"/>
          <w:szCs w:val="24"/>
        </w:rPr>
        <w:t>年度累计推广</w:t>
      </w:r>
      <w:r w:rsidRPr="00931DC6">
        <w:rPr>
          <w:rFonts w:eastAsiaTheme="minorEastAsia"/>
          <w:color w:val="000000"/>
          <w:kern w:val="0"/>
          <w:sz w:val="24"/>
          <w:szCs w:val="24"/>
        </w:rPr>
        <w:t xml:space="preserve"> 58.6 </w:t>
      </w:r>
      <w:r w:rsidRPr="00931DC6">
        <w:rPr>
          <w:rFonts w:eastAsiaTheme="minorEastAsia" w:hAnsiTheme="minorEastAsia"/>
          <w:color w:val="000000"/>
          <w:kern w:val="0"/>
          <w:sz w:val="24"/>
          <w:szCs w:val="24"/>
        </w:rPr>
        <w:t>万亩，新增玉米</w:t>
      </w:r>
      <w:r w:rsidRPr="00931DC6">
        <w:rPr>
          <w:rFonts w:eastAsiaTheme="minorEastAsia"/>
          <w:color w:val="000000"/>
          <w:kern w:val="0"/>
          <w:sz w:val="24"/>
          <w:szCs w:val="24"/>
        </w:rPr>
        <w:t xml:space="preserve">1560.863 </w:t>
      </w:r>
      <w:r w:rsidRPr="00931DC6">
        <w:rPr>
          <w:rFonts w:eastAsiaTheme="minorEastAsia" w:hAnsiTheme="minorEastAsia"/>
          <w:color w:val="000000"/>
          <w:kern w:val="0"/>
          <w:sz w:val="24"/>
          <w:szCs w:val="24"/>
        </w:rPr>
        <w:t>万公斤，新增产值</w:t>
      </w:r>
      <w:r w:rsidRPr="00931DC6">
        <w:rPr>
          <w:rFonts w:eastAsiaTheme="minorEastAsia"/>
          <w:color w:val="000000"/>
          <w:kern w:val="0"/>
          <w:sz w:val="24"/>
          <w:szCs w:val="24"/>
        </w:rPr>
        <w:t xml:space="preserve"> 2813.7095</w:t>
      </w:r>
      <w:r w:rsidRPr="00931DC6">
        <w:rPr>
          <w:rFonts w:eastAsiaTheme="minorEastAsia" w:hAnsiTheme="minorEastAsia"/>
          <w:color w:val="000000"/>
          <w:kern w:val="0"/>
          <w:sz w:val="24"/>
          <w:szCs w:val="24"/>
        </w:rPr>
        <w:t>万元，此外</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推广应用抑制了当地玉米病毒病、粗缩病病原菌的发展，对保护生产环境有一定的积极意义。</w:t>
      </w:r>
    </w:p>
    <w:p w:rsidR="009E299E" w:rsidRPr="009E299E" w:rsidRDefault="008707C2" w:rsidP="009608CF">
      <w:pPr>
        <w:widowControl/>
        <w:spacing w:beforeLines="50" w:afterLines="50" w:line="340" w:lineRule="exact"/>
        <w:jc w:val="left"/>
        <w:rPr>
          <w:rFonts w:ascii="黑体" w:eastAsia="黑体" w:hAnsi="黑体"/>
          <w:b/>
          <w:bCs/>
          <w:color w:val="0D0D0D"/>
          <w:spacing w:val="2"/>
          <w:sz w:val="24"/>
          <w:szCs w:val="24"/>
        </w:rPr>
      </w:pPr>
      <w:r w:rsidRPr="009E299E">
        <w:rPr>
          <w:rFonts w:ascii="黑体" w:eastAsia="黑体" w:hAnsi="黑体"/>
          <w:b/>
          <w:bCs/>
          <w:color w:val="0D0D0D"/>
          <w:spacing w:val="2"/>
          <w:sz w:val="24"/>
          <w:szCs w:val="24"/>
        </w:rPr>
        <w:t>三、客观评价：</w:t>
      </w:r>
    </w:p>
    <w:p w:rsidR="008707C2" w:rsidRPr="00931DC6" w:rsidRDefault="008707C2" w:rsidP="009608CF">
      <w:pPr>
        <w:widowControl/>
        <w:spacing w:beforeLines="50" w:afterLines="50" w:line="340" w:lineRule="exact"/>
        <w:jc w:val="left"/>
        <w:rPr>
          <w:rFonts w:eastAsiaTheme="minorEastAsia"/>
          <w:color w:val="0D0D0D"/>
          <w:sz w:val="24"/>
          <w:szCs w:val="24"/>
        </w:rPr>
      </w:pPr>
      <w:r w:rsidRPr="00931DC6">
        <w:rPr>
          <w:rFonts w:eastAsiaTheme="minorEastAsia"/>
          <w:b/>
          <w:color w:val="0D0D0D"/>
          <w:sz w:val="24"/>
          <w:szCs w:val="24"/>
        </w:rPr>
        <w:t xml:space="preserve">1. </w:t>
      </w:r>
      <w:r w:rsidRPr="00931DC6">
        <w:rPr>
          <w:rFonts w:eastAsiaTheme="minorEastAsia" w:hAnsiTheme="minorEastAsia"/>
          <w:b/>
          <w:color w:val="0D0D0D"/>
          <w:sz w:val="24"/>
          <w:szCs w:val="24"/>
        </w:rPr>
        <w:t>陕西省农作物品种审定委员对</w:t>
      </w:r>
      <w:r w:rsidRPr="00931DC6">
        <w:rPr>
          <w:rFonts w:eastAsiaTheme="minorEastAsia" w:hAnsiTheme="minorEastAsia"/>
          <w:b/>
          <w:color w:val="000000"/>
          <w:kern w:val="0"/>
          <w:sz w:val="24"/>
          <w:szCs w:val="24"/>
        </w:rPr>
        <w:t>玉米品种</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b/>
          <w:color w:val="000000"/>
          <w:kern w:val="0"/>
          <w:sz w:val="24"/>
          <w:szCs w:val="24"/>
        </w:rPr>
        <w:t>审定意见</w:t>
      </w:r>
    </w:p>
    <w:p w:rsidR="008707C2" w:rsidRPr="00931DC6" w:rsidRDefault="008707C2" w:rsidP="009608CF">
      <w:pPr>
        <w:spacing w:beforeLines="50" w:afterLines="50" w:line="360" w:lineRule="auto"/>
        <w:ind w:firstLineChars="147" w:firstLine="353"/>
        <w:rPr>
          <w:rFonts w:eastAsiaTheme="minorEastAsia"/>
          <w:sz w:val="24"/>
          <w:szCs w:val="24"/>
        </w:rPr>
      </w:pPr>
      <w:r w:rsidRPr="00931DC6">
        <w:rPr>
          <w:rFonts w:eastAsiaTheme="minorEastAsia"/>
          <w:color w:val="0D0D0D"/>
          <w:sz w:val="24"/>
          <w:szCs w:val="24"/>
        </w:rPr>
        <w:t>2014</w:t>
      </w:r>
      <w:r w:rsidRPr="00931DC6">
        <w:rPr>
          <w:rFonts w:eastAsiaTheme="minorEastAsia" w:hAnsiTheme="minorEastAsia"/>
          <w:color w:val="0D0D0D"/>
          <w:sz w:val="24"/>
          <w:szCs w:val="24"/>
        </w:rPr>
        <w:t>年</w:t>
      </w:r>
      <w:r w:rsidRPr="00931DC6">
        <w:rPr>
          <w:rFonts w:eastAsiaTheme="minorEastAsia"/>
          <w:color w:val="0D0D0D"/>
          <w:sz w:val="24"/>
          <w:szCs w:val="24"/>
        </w:rPr>
        <w:t>8</w:t>
      </w:r>
      <w:r w:rsidRPr="00931DC6">
        <w:rPr>
          <w:rFonts w:eastAsiaTheme="minorEastAsia" w:hAnsiTheme="minorEastAsia"/>
          <w:color w:val="0D0D0D"/>
          <w:sz w:val="24"/>
          <w:szCs w:val="24"/>
        </w:rPr>
        <w:t>月，陕西省农作物品种审定委员会组织专家对玉米</w:t>
      </w:r>
      <w:r w:rsidRPr="00931DC6">
        <w:rPr>
          <w:rFonts w:eastAsiaTheme="minorEastAsia" w:hAnsiTheme="minorEastAsia"/>
          <w:color w:val="000000"/>
          <w:kern w:val="0"/>
          <w:sz w:val="24"/>
          <w:szCs w:val="24"/>
        </w:rPr>
        <w:t>品种</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sz w:val="24"/>
          <w:szCs w:val="24"/>
        </w:rPr>
        <w:t>进行了审定，专家组一致认为，该品种高产稳产，抗逆</w:t>
      </w:r>
      <w:r w:rsidRPr="00931DC6">
        <w:rPr>
          <w:rFonts w:eastAsiaTheme="minorEastAsia" w:hAnsiTheme="minorEastAsia"/>
          <w:color w:val="000000"/>
          <w:sz w:val="24"/>
          <w:szCs w:val="24"/>
        </w:rPr>
        <w:t>（</w:t>
      </w:r>
      <w:r w:rsidRPr="00931DC6">
        <w:rPr>
          <w:rFonts w:eastAsiaTheme="minorEastAsia"/>
          <w:color w:val="000000"/>
          <w:sz w:val="24"/>
          <w:szCs w:val="24"/>
        </w:rPr>
        <w:t>2012</w:t>
      </w:r>
      <w:r w:rsidRPr="00931DC6">
        <w:rPr>
          <w:rFonts w:eastAsiaTheme="minorEastAsia" w:hAnsiTheme="minorEastAsia"/>
          <w:color w:val="000000"/>
          <w:sz w:val="24"/>
          <w:szCs w:val="24"/>
        </w:rPr>
        <w:t>年</w:t>
      </w:r>
      <w:r w:rsidRPr="00931DC6">
        <w:rPr>
          <w:rFonts w:eastAsiaTheme="minorEastAsia"/>
          <w:color w:val="000000"/>
          <w:sz w:val="24"/>
          <w:szCs w:val="24"/>
        </w:rPr>
        <w:t xml:space="preserve"> 6</w:t>
      </w:r>
      <w:r w:rsidRPr="00931DC6">
        <w:rPr>
          <w:rFonts w:eastAsiaTheme="minorEastAsia" w:hAnsiTheme="minorEastAsia"/>
          <w:color w:val="000000"/>
          <w:sz w:val="24"/>
          <w:szCs w:val="24"/>
        </w:rPr>
        <w:t>点平均亩产</w:t>
      </w:r>
      <w:r w:rsidRPr="00931DC6">
        <w:rPr>
          <w:rFonts w:eastAsiaTheme="minorEastAsia"/>
          <w:color w:val="000000"/>
          <w:sz w:val="24"/>
          <w:szCs w:val="24"/>
        </w:rPr>
        <w:t>555.1Kg</w:t>
      </w:r>
      <w:r w:rsidRPr="00931DC6">
        <w:rPr>
          <w:rFonts w:eastAsiaTheme="minorEastAsia" w:hAnsiTheme="minorEastAsia"/>
          <w:color w:val="000000"/>
          <w:sz w:val="24"/>
          <w:szCs w:val="24"/>
        </w:rPr>
        <w:t>，较对照</w:t>
      </w:r>
      <w:r w:rsidRPr="00931DC6">
        <w:rPr>
          <w:rFonts w:eastAsiaTheme="minorEastAsia"/>
          <w:color w:val="000000"/>
          <w:sz w:val="24"/>
          <w:szCs w:val="24"/>
        </w:rPr>
        <w:t>515.6Kg</w:t>
      </w:r>
      <w:r w:rsidRPr="00931DC6">
        <w:rPr>
          <w:rFonts w:eastAsiaTheme="minorEastAsia" w:hAnsiTheme="minorEastAsia"/>
          <w:color w:val="000000"/>
          <w:sz w:val="24"/>
          <w:szCs w:val="24"/>
        </w:rPr>
        <w:t>增产</w:t>
      </w:r>
      <w:r w:rsidRPr="00931DC6">
        <w:rPr>
          <w:rFonts w:eastAsiaTheme="minorEastAsia"/>
          <w:color w:val="000000"/>
          <w:sz w:val="24"/>
          <w:szCs w:val="24"/>
        </w:rPr>
        <w:t>7.7%</w:t>
      </w:r>
      <w:r w:rsidRPr="00931DC6">
        <w:rPr>
          <w:rFonts w:eastAsiaTheme="minorEastAsia" w:hAnsiTheme="minorEastAsia"/>
          <w:color w:val="000000"/>
          <w:sz w:val="24"/>
          <w:szCs w:val="24"/>
        </w:rPr>
        <w:t>；</w:t>
      </w:r>
      <w:r w:rsidRPr="00931DC6">
        <w:rPr>
          <w:rFonts w:eastAsiaTheme="minorEastAsia"/>
          <w:color w:val="000000"/>
          <w:sz w:val="24"/>
          <w:szCs w:val="24"/>
        </w:rPr>
        <w:t>2013</w:t>
      </w:r>
      <w:r w:rsidRPr="00931DC6">
        <w:rPr>
          <w:rFonts w:eastAsiaTheme="minorEastAsia" w:hAnsiTheme="minorEastAsia"/>
          <w:color w:val="000000"/>
          <w:sz w:val="24"/>
          <w:szCs w:val="24"/>
        </w:rPr>
        <w:t>年</w:t>
      </w:r>
      <w:r w:rsidRPr="00931DC6">
        <w:rPr>
          <w:rFonts w:eastAsiaTheme="minorEastAsia"/>
          <w:color w:val="000000"/>
          <w:sz w:val="24"/>
          <w:szCs w:val="24"/>
        </w:rPr>
        <w:t>7</w:t>
      </w:r>
      <w:r w:rsidRPr="00931DC6">
        <w:rPr>
          <w:rFonts w:eastAsiaTheme="minorEastAsia" w:hAnsiTheme="minorEastAsia"/>
          <w:color w:val="000000"/>
          <w:sz w:val="24"/>
          <w:szCs w:val="24"/>
        </w:rPr>
        <w:t>点平均亩产</w:t>
      </w:r>
      <w:r w:rsidRPr="00931DC6">
        <w:rPr>
          <w:rFonts w:eastAsiaTheme="minorEastAsia"/>
          <w:color w:val="000000"/>
          <w:sz w:val="24"/>
          <w:szCs w:val="24"/>
        </w:rPr>
        <w:t>554.4Kg</w:t>
      </w:r>
      <w:r w:rsidRPr="00931DC6">
        <w:rPr>
          <w:rFonts w:eastAsiaTheme="minorEastAsia" w:hAnsiTheme="minorEastAsia"/>
          <w:color w:val="000000"/>
          <w:sz w:val="24"/>
          <w:szCs w:val="24"/>
        </w:rPr>
        <w:t>，较对照</w:t>
      </w:r>
      <w:r w:rsidRPr="00931DC6">
        <w:rPr>
          <w:rFonts w:eastAsiaTheme="minorEastAsia"/>
          <w:color w:val="000000"/>
          <w:sz w:val="24"/>
          <w:szCs w:val="24"/>
        </w:rPr>
        <w:t>507.1Kg</w:t>
      </w:r>
      <w:r w:rsidRPr="00931DC6">
        <w:rPr>
          <w:rFonts w:eastAsiaTheme="minorEastAsia" w:hAnsiTheme="minorEastAsia"/>
          <w:color w:val="000000"/>
          <w:sz w:val="24"/>
          <w:szCs w:val="24"/>
        </w:rPr>
        <w:t>增产</w:t>
      </w:r>
      <w:r w:rsidRPr="00931DC6">
        <w:rPr>
          <w:rFonts w:eastAsiaTheme="minorEastAsia"/>
          <w:color w:val="000000"/>
          <w:sz w:val="24"/>
          <w:szCs w:val="24"/>
        </w:rPr>
        <w:t>9.3%</w:t>
      </w:r>
      <w:r w:rsidRPr="00931DC6">
        <w:rPr>
          <w:rFonts w:eastAsiaTheme="minorEastAsia" w:hAnsiTheme="minorEastAsia"/>
          <w:color w:val="000000"/>
          <w:sz w:val="24"/>
          <w:szCs w:val="24"/>
        </w:rPr>
        <w:t>。</w:t>
      </w:r>
      <w:r w:rsidRPr="00931DC6">
        <w:rPr>
          <w:rFonts w:eastAsiaTheme="minorEastAsia"/>
          <w:color w:val="000000"/>
          <w:sz w:val="24"/>
          <w:szCs w:val="24"/>
        </w:rPr>
        <w:t xml:space="preserve"> 2012-2013</w:t>
      </w:r>
      <w:r w:rsidRPr="00931DC6">
        <w:rPr>
          <w:rFonts w:eastAsiaTheme="minorEastAsia" w:hAnsiTheme="minorEastAsia"/>
          <w:color w:val="000000"/>
          <w:sz w:val="24"/>
          <w:szCs w:val="24"/>
        </w:rPr>
        <w:t>陕西省陕南夏播玉米品种区域试验</w:t>
      </w:r>
      <w:r w:rsidRPr="00931DC6">
        <w:rPr>
          <w:rFonts w:eastAsiaTheme="minorEastAsia"/>
          <w:color w:val="000000"/>
          <w:sz w:val="24"/>
          <w:szCs w:val="24"/>
        </w:rPr>
        <w:t>13</w:t>
      </w:r>
      <w:r w:rsidRPr="00931DC6">
        <w:rPr>
          <w:rFonts w:eastAsiaTheme="minorEastAsia" w:hAnsiTheme="minorEastAsia"/>
          <w:color w:val="000000"/>
          <w:sz w:val="24"/>
          <w:szCs w:val="24"/>
        </w:rPr>
        <w:t>点平均亩产</w:t>
      </w:r>
      <w:r w:rsidRPr="00931DC6">
        <w:rPr>
          <w:rFonts w:eastAsiaTheme="minorEastAsia"/>
          <w:color w:val="000000"/>
          <w:sz w:val="24"/>
          <w:szCs w:val="24"/>
        </w:rPr>
        <w:t>554.94Kg</w:t>
      </w:r>
      <w:r w:rsidRPr="00931DC6">
        <w:rPr>
          <w:rFonts w:eastAsiaTheme="minorEastAsia" w:hAnsiTheme="minorEastAsia"/>
          <w:color w:val="000000"/>
          <w:sz w:val="24"/>
          <w:szCs w:val="24"/>
        </w:rPr>
        <w:t>，较对照</w:t>
      </w:r>
      <w:r w:rsidRPr="00931DC6">
        <w:rPr>
          <w:rFonts w:eastAsiaTheme="minorEastAsia"/>
          <w:color w:val="000000"/>
          <w:sz w:val="24"/>
          <w:szCs w:val="24"/>
        </w:rPr>
        <w:t>511.02Kg</w:t>
      </w:r>
      <w:r w:rsidRPr="00931DC6">
        <w:rPr>
          <w:rFonts w:eastAsiaTheme="minorEastAsia" w:hAnsiTheme="minorEastAsia"/>
          <w:color w:val="000000"/>
          <w:sz w:val="24"/>
          <w:szCs w:val="24"/>
        </w:rPr>
        <w:t>平均增产</w:t>
      </w:r>
      <w:r w:rsidRPr="00931DC6">
        <w:rPr>
          <w:rFonts w:eastAsiaTheme="minorEastAsia"/>
          <w:color w:val="000000"/>
          <w:sz w:val="24"/>
          <w:szCs w:val="24"/>
        </w:rPr>
        <w:t>8.59%</w:t>
      </w:r>
      <w:r w:rsidRPr="00931DC6">
        <w:rPr>
          <w:rFonts w:eastAsiaTheme="minorEastAsia" w:hAnsiTheme="minorEastAsia"/>
          <w:color w:val="000000"/>
          <w:sz w:val="24"/>
          <w:szCs w:val="24"/>
        </w:rPr>
        <w:t>。</w:t>
      </w:r>
      <w:r w:rsidRPr="00931DC6">
        <w:rPr>
          <w:rFonts w:eastAsiaTheme="minorEastAsia"/>
          <w:color w:val="000000"/>
          <w:sz w:val="24"/>
          <w:szCs w:val="24"/>
        </w:rPr>
        <w:t>2013</w:t>
      </w:r>
      <w:r w:rsidRPr="00931DC6">
        <w:rPr>
          <w:rFonts w:eastAsiaTheme="minorEastAsia" w:hAnsiTheme="minorEastAsia"/>
          <w:color w:val="000000"/>
          <w:sz w:val="24"/>
          <w:szCs w:val="24"/>
        </w:rPr>
        <w:t>年生产试验</w:t>
      </w:r>
      <w:r w:rsidRPr="00931DC6">
        <w:rPr>
          <w:rFonts w:eastAsiaTheme="minorEastAsia"/>
          <w:color w:val="000000"/>
          <w:sz w:val="24"/>
          <w:szCs w:val="24"/>
        </w:rPr>
        <w:t>7</w:t>
      </w:r>
      <w:r w:rsidRPr="00931DC6">
        <w:rPr>
          <w:rFonts w:eastAsiaTheme="minorEastAsia" w:hAnsiTheme="minorEastAsia"/>
          <w:color w:val="000000"/>
          <w:sz w:val="24"/>
          <w:szCs w:val="24"/>
        </w:rPr>
        <w:t>点平均亩产</w:t>
      </w:r>
      <w:r w:rsidRPr="00931DC6">
        <w:rPr>
          <w:rFonts w:eastAsiaTheme="minorEastAsia"/>
          <w:color w:val="000000"/>
          <w:sz w:val="24"/>
          <w:szCs w:val="24"/>
        </w:rPr>
        <w:t>548.6Kg</w:t>
      </w:r>
      <w:r w:rsidRPr="00931DC6">
        <w:rPr>
          <w:rFonts w:eastAsiaTheme="minorEastAsia" w:hAnsiTheme="minorEastAsia"/>
          <w:color w:val="000000"/>
          <w:sz w:val="24"/>
          <w:szCs w:val="24"/>
        </w:rPr>
        <w:t>，较对照</w:t>
      </w:r>
      <w:r w:rsidRPr="00931DC6">
        <w:rPr>
          <w:rFonts w:eastAsiaTheme="minorEastAsia"/>
          <w:color w:val="000000"/>
          <w:sz w:val="24"/>
          <w:szCs w:val="24"/>
        </w:rPr>
        <w:t>523.8Kg</w:t>
      </w:r>
      <w:r w:rsidRPr="00931DC6">
        <w:rPr>
          <w:rFonts w:eastAsiaTheme="minorEastAsia" w:hAnsiTheme="minorEastAsia"/>
          <w:color w:val="000000"/>
          <w:sz w:val="24"/>
          <w:szCs w:val="24"/>
        </w:rPr>
        <w:t>增产</w:t>
      </w:r>
      <w:r w:rsidRPr="00931DC6">
        <w:rPr>
          <w:rFonts w:eastAsiaTheme="minorEastAsia"/>
          <w:color w:val="000000"/>
          <w:sz w:val="24"/>
          <w:szCs w:val="24"/>
        </w:rPr>
        <w:t>4.7%</w:t>
      </w:r>
      <w:r w:rsidRPr="00931DC6">
        <w:rPr>
          <w:rFonts w:eastAsiaTheme="minorEastAsia" w:hAnsiTheme="minorEastAsia"/>
          <w:color w:val="000000"/>
          <w:sz w:val="24"/>
          <w:szCs w:val="24"/>
        </w:rPr>
        <w:t>）</w:t>
      </w:r>
      <w:r w:rsidRPr="00931DC6">
        <w:rPr>
          <w:rFonts w:eastAsiaTheme="minorEastAsia" w:hAnsiTheme="minorEastAsia"/>
          <w:sz w:val="24"/>
          <w:szCs w:val="24"/>
        </w:rPr>
        <w:t>；抗病性良好（</w:t>
      </w:r>
      <w:r w:rsidRPr="00931DC6">
        <w:rPr>
          <w:rFonts w:eastAsiaTheme="minorEastAsia" w:hAnsiTheme="minorEastAsia"/>
          <w:color w:val="000000"/>
          <w:sz w:val="24"/>
          <w:szCs w:val="24"/>
        </w:rPr>
        <w:t>高抗茎腐病、穗腐病，大、小斑病，苗期抗玉米粗缩病、病毒病能力较强）；品质优异（容重</w:t>
      </w:r>
      <w:r w:rsidRPr="00931DC6">
        <w:rPr>
          <w:rFonts w:eastAsiaTheme="minorEastAsia"/>
          <w:color w:val="000000"/>
          <w:sz w:val="24"/>
          <w:szCs w:val="24"/>
        </w:rPr>
        <w:t>750g/L</w:t>
      </w:r>
      <w:r w:rsidRPr="00931DC6">
        <w:rPr>
          <w:rFonts w:eastAsiaTheme="minorEastAsia" w:hAnsiTheme="minorEastAsia"/>
          <w:color w:val="000000"/>
          <w:sz w:val="24"/>
          <w:szCs w:val="24"/>
        </w:rPr>
        <w:t>，粗蛋白</w:t>
      </w:r>
      <w:r w:rsidRPr="00931DC6">
        <w:rPr>
          <w:rFonts w:eastAsiaTheme="minorEastAsia"/>
          <w:color w:val="000000"/>
          <w:sz w:val="24"/>
          <w:szCs w:val="24"/>
        </w:rPr>
        <w:t>8.78%</w:t>
      </w:r>
      <w:r w:rsidRPr="00931DC6">
        <w:rPr>
          <w:rFonts w:eastAsiaTheme="minorEastAsia" w:hAnsiTheme="minorEastAsia"/>
          <w:color w:val="000000"/>
          <w:sz w:val="24"/>
          <w:szCs w:val="24"/>
        </w:rPr>
        <w:t>，粗脂肪</w:t>
      </w:r>
      <w:r w:rsidRPr="00931DC6">
        <w:rPr>
          <w:rFonts w:eastAsiaTheme="minorEastAsia"/>
          <w:color w:val="000000"/>
          <w:sz w:val="24"/>
          <w:szCs w:val="24"/>
        </w:rPr>
        <w:t>3.7%</w:t>
      </w:r>
      <w:r w:rsidRPr="00931DC6">
        <w:rPr>
          <w:rFonts w:eastAsiaTheme="minorEastAsia" w:hAnsiTheme="minorEastAsia"/>
          <w:color w:val="000000"/>
          <w:sz w:val="24"/>
          <w:szCs w:val="24"/>
        </w:rPr>
        <w:t>，粗淀粉</w:t>
      </w:r>
      <w:r w:rsidRPr="00931DC6">
        <w:rPr>
          <w:rFonts w:eastAsiaTheme="minorEastAsia"/>
          <w:color w:val="000000"/>
          <w:sz w:val="24"/>
          <w:szCs w:val="24"/>
        </w:rPr>
        <w:t>71.65%</w:t>
      </w:r>
      <w:r w:rsidRPr="00931DC6">
        <w:rPr>
          <w:rFonts w:eastAsiaTheme="minorEastAsia" w:hAnsiTheme="minorEastAsia"/>
          <w:color w:val="000000"/>
          <w:sz w:val="24"/>
          <w:szCs w:val="24"/>
        </w:rPr>
        <w:t>（对照豫玉</w:t>
      </w:r>
      <w:r w:rsidRPr="00931DC6">
        <w:rPr>
          <w:rFonts w:eastAsiaTheme="minorEastAsia"/>
          <w:color w:val="000000"/>
          <w:sz w:val="24"/>
          <w:szCs w:val="24"/>
        </w:rPr>
        <w:t>22</w:t>
      </w:r>
      <w:r w:rsidRPr="00931DC6">
        <w:rPr>
          <w:rFonts w:eastAsiaTheme="minorEastAsia" w:hAnsiTheme="minorEastAsia"/>
          <w:color w:val="000000"/>
          <w:sz w:val="24"/>
          <w:szCs w:val="24"/>
        </w:rPr>
        <w:t>容重</w:t>
      </w:r>
      <w:r w:rsidRPr="00931DC6">
        <w:rPr>
          <w:rFonts w:eastAsiaTheme="minorEastAsia"/>
          <w:color w:val="000000"/>
          <w:sz w:val="24"/>
          <w:szCs w:val="24"/>
        </w:rPr>
        <w:t>731g/L</w:t>
      </w:r>
      <w:r w:rsidRPr="00931DC6">
        <w:rPr>
          <w:rFonts w:eastAsiaTheme="minorEastAsia" w:hAnsiTheme="minorEastAsia"/>
          <w:color w:val="000000"/>
          <w:sz w:val="24"/>
          <w:szCs w:val="24"/>
        </w:rPr>
        <w:t>，粗蛋白</w:t>
      </w:r>
      <w:r w:rsidRPr="00931DC6">
        <w:rPr>
          <w:rFonts w:eastAsiaTheme="minorEastAsia"/>
          <w:color w:val="000000"/>
          <w:sz w:val="24"/>
          <w:szCs w:val="24"/>
        </w:rPr>
        <w:t>8.72%</w:t>
      </w:r>
      <w:r w:rsidRPr="00931DC6">
        <w:rPr>
          <w:rFonts w:eastAsiaTheme="minorEastAsia" w:hAnsiTheme="minorEastAsia"/>
          <w:color w:val="000000"/>
          <w:sz w:val="24"/>
          <w:szCs w:val="24"/>
        </w:rPr>
        <w:t>，粗脂肪</w:t>
      </w:r>
      <w:r w:rsidRPr="00931DC6">
        <w:rPr>
          <w:rFonts w:eastAsiaTheme="minorEastAsia"/>
          <w:color w:val="000000"/>
          <w:sz w:val="24"/>
          <w:szCs w:val="24"/>
        </w:rPr>
        <w:t>4.0%</w:t>
      </w:r>
      <w:r w:rsidRPr="00931DC6">
        <w:rPr>
          <w:rFonts w:eastAsiaTheme="minorEastAsia" w:hAnsiTheme="minorEastAsia"/>
          <w:color w:val="000000"/>
          <w:sz w:val="24"/>
          <w:szCs w:val="24"/>
        </w:rPr>
        <w:t>，粗淀粉</w:t>
      </w:r>
      <w:r w:rsidRPr="00931DC6">
        <w:rPr>
          <w:rFonts w:eastAsiaTheme="minorEastAsia"/>
          <w:color w:val="000000"/>
          <w:sz w:val="24"/>
          <w:szCs w:val="24"/>
        </w:rPr>
        <w:t>72.28%</w:t>
      </w:r>
      <w:r w:rsidRPr="00931DC6">
        <w:rPr>
          <w:rFonts w:eastAsiaTheme="minorEastAsia" w:hAnsiTheme="minorEastAsia"/>
          <w:color w:val="000000"/>
          <w:sz w:val="24"/>
          <w:szCs w:val="24"/>
        </w:rPr>
        <w:t>））。准予在适宜地区大面积推广种植。</w:t>
      </w:r>
    </w:p>
    <w:p w:rsidR="008707C2" w:rsidRPr="00931DC6" w:rsidRDefault="008707C2" w:rsidP="009608CF">
      <w:pPr>
        <w:spacing w:beforeLines="50" w:afterLines="50" w:line="360" w:lineRule="auto"/>
        <w:ind w:firstLineChars="147" w:firstLine="354"/>
        <w:rPr>
          <w:rFonts w:eastAsiaTheme="minorEastAsia"/>
          <w:b/>
          <w:color w:val="000000"/>
          <w:kern w:val="0"/>
          <w:sz w:val="24"/>
          <w:szCs w:val="24"/>
        </w:rPr>
      </w:pPr>
      <w:r w:rsidRPr="00931DC6">
        <w:rPr>
          <w:rFonts w:eastAsiaTheme="minorEastAsia"/>
          <w:b/>
          <w:sz w:val="24"/>
          <w:szCs w:val="24"/>
        </w:rPr>
        <w:t xml:space="preserve">2. </w:t>
      </w:r>
      <w:r w:rsidRPr="00931DC6">
        <w:rPr>
          <w:rFonts w:eastAsiaTheme="minorEastAsia" w:hAnsiTheme="minorEastAsia"/>
          <w:b/>
          <w:sz w:val="24"/>
          <w:szCs w:val="24"/>
        </w:rPr>
        <w:t>陕西省联合攻关多年多点鉴定</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b/>
          <w:color w:val="000000"/>
          <w:kern w:val="0"/>
          <w:sz w:val="24"/>
          <w:szCs w:val="24"/>
        </w:rPr>
        <w:t>表现优异</w:t>
      </w:r>
    </w:p>
    <w:p w:rsidR="008707C2" w:rsidRPr="00931DC6" w:rsidRDefault="008707C2" w:rsidP="009608CF">
      <w:pPr>
        <w:spacing w:beforeLines="50" w:afterLines="50" w:line="360" w:lineRule="auto"/>
        <w:ind w:firstLineChars="147" w:firstLine="353"/>
        <w:rPr>
          <w:rFonts w:eastAsiaTheme="minorEastAsia"/>
          <w:sz w:val="24"/>
          <w:szCs w:val="24"/>
        </w:rPr>
      </w:pPr>
      <w:r w:rsidRPr="00931DC6">
        <w:rPr>
          <w:rFonts w:eastAsiaTheme="minorEastAsia"/>
          <w:sz w:val="24"/>
          <w:szCs w:val="24"/>
        </w:rPr>
        <w:t>2007-2011</w:t>
      </w:r>
      <w:r w:rsidRPr="00931DC6">
        <w:rPr>
          <w:rFonts w:eastAsiaTheme="minorEastAsia" w:hAnsiTheme="minorEastAsia"/>
          <w:sz w:val="24"/>
          <w:szCs w:val="24"/>
        </w:rPr>
        <w:t>陕西省联合攻关组多年多点鉴定结果：产量高，抗病性强，适应性好，品质优良。</w:t>
      </w:r>
      <w:r w:rsidRPr="00931DC6">
        <w:rPr>
          <w:rFonts w:eastAsiaTheme="minorEastAsia"/>
          <w:sz w:val="24"/>
          <w:szCs w:val="24"/>
        </w:rPr>
        <w:t>2007</w:t>
      </w:r>
      <w:r w:rsidRPr="00931DC6">
        <w:rPr>
          <w:rFonts w:eastAsiaTheme="minorEastAsia" w:hAnsiTheme="minorEastAsia"/>
          <w:sz w:val="24"/>
          <w:szCs w:val="24"/>
        </w:rPr>
        <w:t>年春、夏播鉴定，</w:t>
      </w:r>
      <w:r w:rsidRPr="00931DC6">
        <w:rPr>
          <w:rFonts w:eastAsiaTheme="minorEastAsia"/>
          <w:sz w:val="24"/>
          <w:szCs w:val="24"/>
        </w:rPr>
        <w:t>39</w:t>
      </w:r>
      <w:r w:rsidRPr="00931DC6">
        <w:rPr>
          <w:rFonts w:eastAsiaTheme="minorEastAsia" w:hAnsiTheme="minorEastAsia"/>
          <w:sz w:val="24"/>
          <w:szCs w:val="24"/>
        </w:rPr>
        <w:t>点次（含正反交），</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（代号</w:t>
      </w:r>
      <w:r w:rsidRPr="00931DC6">
        <w:rPr>
          <w:rFonts w:eastAsiaTheme="minorEastAsia"/>
          <w:sz w:val="24"/>
          <w:szCs w:val="24"/>
        </w:rPr>
        <w:t>SD26-1</w:t>
      </w:r>
      <w:r w:rsidRPr="00931DC6">
        <w:rPr>
          <w:rFonts w:eastAsiaTheme="minorEastAsia" w:hAnsiTheme="minorEastAsia"/>
          <w:sz w:val="24"/>
          <w:szCs w:val="24"/>
        </w:rPr>
        <w:t>，下同</w:t>
      </w:r>
      <w:r w:rsidRPr="00931DC6">
        <w:rPr>
          <w:rFonts w:eastAsiaTheme="minorEastAsia" w:hAnsiTheme="minorEastAsia"/>
          <w:color w:val="000000"/>
          <w:kern w:val="0"/>
          <w:sz w:val="24"/>
          <w:szCs w:val="24"/>
        </w:rPr>
        <w:t>）</w:t>
      </w:r>
      <w:r w:rsidRPr="00931DC6">
        <w:rPr>
          <w:rFonts w:eastAsiaTheme="minorEastAsia" w:hAnsiTheme="minorEastAsia"/>
          <w:sz w:val="24"/>
          <w:szCs w:val="24"/>
        </w:rPr>
        <w:t>亩产</w:t>
      </w:r>
      <w:r w:rsidRPr="00931DC6">
        <w:rPr>
          <w:rFonts w:eastAsiaTheme="minorEastAsia"/>
          <w:sz w:val="24"/>
          <w:szCs w:val="24"/>
        </w:rPr>
        <w:t>629.7—837.6</w:t>
      </w:r>
      <w:r w:rsidRPr="00931DC6">
        <w:rPr>
          <w:rFonts w:eastAsiaTheme="minorEastAsia" w:hAnsiTheme="minorEastAsia"/>
          <w:sz w:val="24"/>
          <w:szCs w:val="24"/>
        </w:rPr>
        <w:t>㎏，较对照郑单</w:t>
      </w:r>
      <w:r w:rsidRPr="00931DC6">
        <w:rPr>
          <w:rFonts w:eastAsiaTheme="minorEastAsia"/>
          <w:sz w:val="24"/>
          <w:szCs w:val="24"/>
        </w:rPr>
        <w:t>958</w:t>
      </w:r>
      <w:r w:rsidRPr="00931DC6">
        <w:rPr>
          <w:rFonts w:eastAsiaTheme="minorEastAsia" w:hAnsiTheme="minorEastAsia"/>
          <w:sz w:val="24"/>
          <w:szCs w:val="24"/>
        </w:rPr>
        <w:t>平均增产</w:t>
      </w:r>
      <w:r w:rsidRPr="00931DC6">
        <w:rPr>
          <w:rFonts w:eastAsiaTheme="minorEastAsia"/>
          <w:sz w:val="24"/>
          <w:szCs w:val="24"/>
        </w:rPr>
        <w:t>8.2—20.5%</w:t>
      </w:r>
      <w:r w:rsidRPr="00931DC6">
        <w:rPr>
          <w:rFonts w:eastAsiaTheme="minorEastAsia" w:hAnsiTheme="minorEastAsia"/>
          <w:sz w:val="24"/>
          <w:szCs w:val="24"/>
        </w:rPr>
        <w:t>；</w:t>
      </w:r>
      <w:r w:rsidRPr="00931DC6">
        <w:rPr>
          <w:rFonts w:eastAsiaTheme="minorEastAsia"/>
          <w:sz w:val="24"/>
          <w:szCs w:val="24"/>
        </w:rPr>
        <w:t>2008</w:t>
      </w:r>
      <w:r w:rsidRPr="00931DC6">
        <w:rPr>
          <w:rFonts w:eastAsiaTheme="minorEastAsia" w:hAnsiTheme="minorEastAsia"/>
          <w:sz w:val="24"/>
          <w:szCs w:val="24"/>
        </w:rPr>
        <w:t>年春夏播鉴定，</w:t>
      </w:r>
      <w:r w:rsidRPr="00931DC6">
        <w:rPr>
          <w:rFonts w:eastAsiaTheme="minorEastAsia"/>
          <w:sz w:val="24"/>
          <w:szCs w:val="24"/>
        </w:rPr>
        <w:t>31</w:t>
      </w:r>
      <w:r w:rsidRPr="00931DC6">
        <w:rPr>
          <w:rFonts w:eastAsiaTheme="minorEastAsia" w:hAnsiTheme="minorEastAsia"/>
          <w:sz w:val="24"/>
          <w:szCs w:val="24"/>
        </w:rPr>
        <w:t>点次（含正反交），</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sz w:val="24"/>
          <w:szCs w:val="24"/>
        </w:rPr>
        <w:t>亩产</w:t>
      </w:r>
      <w:r w:rsidRPr="00931DC6">
        <w:rPr>
          <w:rFonts w:eastAsiaTheme="minorEastAsia"/>
          <w:sz w:val="24"/>
          <w:szCs w:val="24"/>
        </w:rPr>
        <w:t>538.1—936.0</w:t>
      </w:r>
      <w:r w:rsidRPr="00931DC6">
        <w:rPr>
          <w:rFonts w:eastAsiaTheme="minorEastAsia" w:hAnsiTheme="minorEastAsia"/>
          <w:sz w:val="24"/>
          <w:szCs w:val="24"/>
        </w:rPr>
        <w:t>㎏，较对照郑单</w:t>
      </w:r>
      <w:r w:rsidRPr="00931DC6">
        <w:rPr>
          <w:rFonts w:eastAsiaTheme="minorEastAsia"/>
          <w:sz w:val="24"/>
          <w:szCs w:val="24"/>
        </w:rPr>
        <w:t>958</w:t>
      </w:r>
      <w:r w:rsidRPr="00931DC6">
        <w:rPr>
          <w:rFonts w:eastAsiaTheme="minorEastAsia" w:hAnsiTheme="minorEastAsia"/>
          <w:sz w:val="24"/>
          <w:szCs w:val="24"/>
        </w:rPr>
        <w:t>增产</w:t>
      </w:r>
      <w:r w:rsidRPr="00931DC6">
        <w:rPr>
          <w:rFonts w:eastAsiaTheme="minorEastAsia"/>
          <w:sz w:val="24"/>
          <w:szCs w:val="24"/>
        </w:rPr>
        <w:t>3.6—15.3%</w:t>
      </w:r>
      <w:r w:rsidRPr="00931DC6">
        <w:rPr>
          <w:rFonts w:eastAsiaTheme="minorEastAsia" w:hAnsiTheme="minorEastAsia"/>
          <w:sz w:val="24"/>
          <w:szCs w:val="24"/>
        </w:rPr>
        <w:t>；</w:t>
      </w:r>
      <w:r w:rsidRPr="00931DC6">
        <w:rPr>
          <w:rFonts w:eastAsiaTheme="minorEastAsia"/>
          <w:sz w:val="24"/>
          <w:szCs w:val="24"/>
        </w:rPr>
        <w:t xml:space="preserve"> 2010--2011</w:t>
      </w:r>
      <w:r w:rsidRPr="00931DC6">
        <w:rPr>
          <w:rFonts w:eastAsiaTheme="minorEastAsia" w:hAnsiTheme="minorEastAsia"/>
          <w:sz w:val="24"/>
          <w:szCs w:val="24"/>
        </w:rPr>
        <w:t>年省多点试验鉴定，</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sz w:val="24"/>
          <w:szCs w:val="24"/>
        </w:rPr>
        <w:t>较对照郑单</w:t>
      </w:r>
      <w:r w:rsidRPr="00931DC6">
        <w:rPr>
          <w:rFonts w:eastAsiaTheme="minorEastAsia"/>
          <w:sz w:val="24"/>
          <w:szCs w:val="24"/>
        </w:rPr>
        <w:t>958</w:t>
      </w:r>
      <w:r w:rsidRPr="00931DC6">
        <w:rPr>
          <w:rFonts w:eastAsiaTheme="minorEastAsia" w:hAnsiTheme="minorEastAsia"/>
          <w:sz w:val="24"/>
          <w:szCs w:val="24"/>
        </w:rPr>
        <w:t>平均增产</w:t>
      </w:r>
      <w:r w:rsidRPr="00931DC6">
        <w:rPr>
          <w:rFonts w:eastAsiaTheme="minorEastAsia"/>
          <w:sz w:val="24"/>
          <w:szCs w:val="24"/>
        </w:rPr>
        <w:t>4.4—7.8%</w:t>
      </w:r>
      <w:r w:rsidRPr="00931DC6">
        <w:rPr>
          <w:rFonts w:eastAsiaTheme="minorEastAsia" w:hAnsiTheme="minorEastAsia"/>
          <w:sz w:val="24"/>
          <w:szCs w:val="24"/>
        </w:rPr>
        <w:t>。多年多点鉴定中，</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表现出了抗</w:t>
      </w:r>
      <w:r w:rsidRPr="00931DC6">
        <w:rPr>
          <w:rFonts w:eastAsiaTheme="minorEastAsia" w:hAnsiTheme="minorEastAsia"/>
          <w:color w:val="000000"/>
          <w:kern w:val="0"/>
          <w:sz w:val="24"/>
          <w:szCs w:val="24"/>
        </w:rPr>
        <w:lastRenderedPageBreak/>
        <w:t>病抗逆高产稳产的特点。</w:t>
      </w:r>
    </w:p>
    <w:p w:rsidR="008707C2" w:rsidRPr="00931DC6" w:rsidRDefault="008707C2" w:rsidP="009608CF">
      <w:pPr>
        <w:spacing w:beforeLines="50" w:afterLines="50" w:line="360" w:lineRule="auto"/>
        <w:ind w:firstLineChars="196" w:firstLine="472"/>
        <w:rPr>
          <w:rFonts w:eastAsiaTheme="minorEastAsia"/>
          <w:b/>
          <w:color w:val="000000"/>
          <w:kern w:val="0"/>
          <w:sz w:val="24"/>
          <w:szCs w:val="24"/>
        </w:rPr>
      </w:pPr>
      <w:r w:rsidRPr="00931DC6">
        <w:rPr>
          <w:rFonts w:eastAsiaTheme="minorEastAsia"/>
          <w:b/>
          <w:color w:val="000000"/>
          <w:sz w:val="24"/>
          <w:szCs w:val="24"/>
        </w:rPr>
        <w:t xml:space="preserve">3. </w:t>
      </w:r>
      <w:r w:rsidRPr="00931DC6">
        <w:rPr>
          <w:rFonts w:eastAsiaTheme="minorEastAsia"/>
          <w:b/>
          <w:color w:val="000000"/>
          <w:kern w:val="0"/>
          <w:sz w:val="24"/>
          <w:szCs w:val="24"/>
        </w:rPr>
        <w:t>‘</w:t>
      </w:r>
      <w:r w:rsidRPr="00931DC6">
        <w:rPr>
          <w:rFonts w:eastAsiaTheme="minorEastAsia" w:hAnsiTheme="minorEastAsia"/>
          <w:b/>
          <w:color w:val="000000"/>
          <w:kern w:val="0"/>
          <w:sz w:val="24"/>
          <w:szCs w:val="24"/>
        </w:rPr>
        <w:t>农科大</w:t>
      </w:r>
      <w:r w:rsidRPr="00931DC6">
        <w:rPr>
          <w:rFonts w:eastAsiaTheme="minorEastAsia"/>
          <w:b/>
          <w:color w:val="000000"/>
          <w:kern w:val="0"/>
          <w:sz w:val="24"/>
          <w:szCs w:val="24"/>
        </w:rPr>
        <w:t>261’</w:t>
      </w:r>
      <w:r w:rsidRPr="00931DC6">
        <w:rPr>
          <w:rFonts w:eastAsiaTheme="minorEastAsia" w:hAnsiTheme="minorEastAsia"/>
          <w:b/>
          <w:color w:val="000000"/>
          <w:kern w:val="0"/>
          <w:sz w:val="24"/>
          <w:szCs w:val="24"/>
        </w:rPr>
        <w:t>大面积推广应用中表现优异</w:t>
      </w:r>
    </w:p>
    <w:p w:rsidR="008707C2" w:rsidRPr="00931DC6" w:rsidRDefault="008707C2" w:rsidP="009608CF">
      <w:pPr>
        <w:spacing w:beforeLines="50" w:afterLines="50" w:line="360" w:lineRule="auto"/>
        <w:ind w:firstLineChars="196" w:firstLine="470"/>
        <w:rPr>
          <w:rFonts w:eastAsiaTheme="minorEastAsia"/>
          <w:sz w:val="24"/>
          <w:szCs w:val="24"/>
        </w:rPr>
      </w:pPr>
      <w:r w:rsidRPr="00931DC6">
        <w:rPr>
          <w:rFonts w:eastAsiaTheme="minorEastAsia" w:hAnsiTheme="minorEastAsia"/>
          <w:color w:val="000000"/>
          <w:sz w:val="24"/>
          <w:szCs w:val="24"/>
        </w:rPr>
        <w:t>陕西安康种子管理局等单位在</w:t>
      </w:r>
      <w:r w:rsidRPr="00931DC6">
        <w:rPr>
          <w:rFonts w:eastAsiaTheme="minorEastAsia"/>
          <w:color w:val="000000"/>
          <w:sz w:val="24"/>
          <w:szCs w:val="24"/>
        </w:rPr>
        <w:t>2014-2016</w:t>
      </w:r>
      <w:r w:rsidRPr="00931DC6">
        <w:rPr>
          <w:rFonts w:eastAsiaTheme="minorEastAsia" w:hAnsiTheme="minorEastAsia"/>
          <w:color w:val="000000"/>
          <w:sz w:val="24"/>
          <w:szCs w:val="24"/>
        </w:rPr>
        <w:t>年度推广应用</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sz w:val="24"/>
          <w:szCs w:val="24"/>
        </w:rPr>
        <w:t>中，进一步证明该品种优良种性，尤其是</w:t>
      </w:r>
      <w:r w:rsidRPr="00931DC6">
        <w:rPr>
          <w:rFonts w:eastAsiaTheme="minorEastAsia" w:hAnsiTheme="minorEastAsia"/>
          <w:sz w:val="24"/>
          <w:szCs w:val="24"/>
        </w:rPr>
        <w:t>成株叶色深绿，叶夹角小；株型紧凑，茎秆粗壮；根系发达；抗大、小叶斑病、青枯病；苗期抗玉米病毒病、粗缩病能力强，结实性好、适应性强，</w:t>
      </w:r>
      <w:r w:rsidRPr="00931DC6">
        <w:rPr>
          <w:rFonts w:eastAsiaTheme="minorEastAsia" w:hAnsiTheme="minorEastAsia"/>
          <w:kern w:val="0"/>
          <w:sz w:val="24"/>
          <w:szCs w:val="24"/>
        </w:rPr>
        <w:t>具有棒大、粒大、结实性好、</w:t>
      </w:r>
      <w:r w:rsidRPr="00931DC6">
        <w:rPr>
          <w:rFonts w:eastAsiaTheme="minorEastAsia" w:hAnsiTheme="minorEastAsia"/>
          <w:sz w:val="24"/>
          <w:szCs w:val="24"/>
        </w:rPr>
        <w:t>活杆成熟、粮饲兼用兼优质等特点表现突出，深受广大种植户喜爱欢迎。</w:t>
      </w:r>
    </w:p>
    <w:p w:rsidR="008707C2" w:rsidRPr="00931DC6" w:rsidRDefault="008707C2" w:rsidP="009608CF">
      <w:pPr>
        <w:spacing w:beforeLines="50" w:afterLines="50" w:line="360" w:lineRule="auto"/>
        <w:ind w:firstLineChars="196" w:firstLine="470"/>
        <w:rPr>
          <w:rFonts w:eastAsiaTheme="minorEastAsia"/>
          <w:color w:val="000000"/>
          <w:sz w:val="24"/>
          <w:szCs w:val="24"/>
        </w:rPr>
      </w:pPr>
      <w:r w:rsidRPr="00931DC6">
        <w:rPr>
          <w:rFonts w:eastAsiaTheme="minorEastAsia" w:hAnsiTheme="minorEastAsia"/>
          <w:sz w:val="24"/>
          <w:szCs w:val="24"/>
        </w:rPr>
        <w:t>该品种育成推广促进了陕西省玉米育种研究水平和生产能力的提升。</w:t>
      </w:r>
    </w:p>
    <w:p w:rsidR="008707C2" w:rsidRPr="009E299E" w:rsidRDefault="008707C2" w:rsidP="009608CF">
      <w:pPr>
        <w:widowControl/>
        <w:spacing w:beforeLines="50" w:afterLines="50" w:line="340" w:lineRule="exact"/>
        <w:jc w:val="left"/>
        <w:rPr>
          <w:rFonts w:ascii="黑体" w:eastAsia="黑体" w:hAnsi="黑体"/>
          <w:b/>
          <w:bCs/>
          <w:color w:val="0D0D0D"/>
          <w:spacing w:val="2"/>
          <w:sz w:val="24"/>
          <w:szCs w:val="24"/>
        </w:rPr>
      </w:pPr>
      <w:r w:rsidRPr="009E299E">
        <w:rPr>
          <w:rFonts w:ascii="黑体" w:eastAsia="黑体" w:hAnsi="黑体"/>
          <w:b/>
          <w:bCs/>
          <w:color w:val="0D0D0D"/>
          <w:spacing w:val="2"/>
          <w:sz w:val="24"/>
          <w:szCs w:val="24"/>
        </w:rPr>
        <w:t>四、推广应用情况</w:t>
      </w:r>
    </w:p>
    <w:p w:rsidR="008707C2" w:rsidRPr="00931DC6" w:rsidRDefault="008707C2" w:rsidP="009608CF">
      <w:pPr>
        <w:spacing w:beforeLines="50" w:afterLines="50" w:line="360" w:lineRule="auto"/>
        <w:ind w:firstLineChars="200" w:firstLine="480"/>
        <w:rPr>
          <w:rFonts w:eastAsiaTheme="minorEastAsia"/>
          <w:bCs/>
          <w:sz w:val="24"/>
          <w:szCs w:val="24"/>
        </w:rPr>
      </w:pPr>
      <w:r w:rsidRPr="00931DC6">
        <w:rPr>
          <w:rFonts w:eastAsiaTheme="minorEastAsia" w:hAnsiTheme="minorEastAsia"/>
          <w:color w:val="000000"/>
          <w:kern w:val="0"/>
          <w:sz w:val="24"/>
          <w:szCs w:val="24"/>
        </w:rPr>
        <w:t>在陕西夏玉米区累计推广</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等玉米新品种</w:t>
      </w:r>
      <w:r w:rsidRPr="00931DC6">
        <w:rPr>
          <w:rFonts w:eastAsiaTheme="minorEastAsia"/>
          <w:color w:val="000000"/>
          <w:kern w:val="0"/>
          <w:sz w:val="24"/>
          <w:szCs w:val="24"/>
        </w:rPr>
        <w:t xml:space="preserve">58.6 </w:t>
      </w:r>
      <w:r w:rsidRPr="00931DC6">
        <w:rPr>
          <w:rFonts w:eastAsiaTheme="minorEastAsia" w:hAnsiTheme="minorEastAsia"/>
          <w:color w:val="000000"/>
          <w:kern w:val="0"/>
          <w:sz w:val="24"/>
          <w:szCs w:val="24"/>
        </w:rPr>
        <w:t>万亩，新增玉米</w:t>
      </w:r>
      <w:r w:rsidRPr="00931DC6">
        <w:rPr>
          <w:rFonts w:eastAsiaTheme="minorEastAsia"/>
          <w:color w:val="000000"/>
          <w:kern w:val="0"/>
          <w:sz w:val="24"/>
          <w:szCs w:val="24"/>
        </w:rPr>
        <w:t xml:space="preserve">1560.863 </w:t>
      </w:r>
      <w:r w:rsidRPr="00931DC6">
        <w:rPr>
          <w:rFonts w:eastAsiaTheme="minorEastAsia" w:hAnsiTheme="minorEastAsia"/>
          <w:color w:val="000000"/>
          <w:kern w:val="0"/>
          <w:sz w:val="24"/>
          <w:szCs w:val="24"/>
        </w:rPr>
        <w:t>万公斤，新增产值</w:t>
      </w:r>
      <w:r w:rsidRPr="00931DC6">
        <w:rPr>
          <w:rFonts w:eastAsiaTheme="minorEastAsia"/>
          <w:color w:val="000000"/>
          <w:kern w:val="0"/>
          <w:sz w:val="24"/>
          <w:szCs w:val="24"/>
        </w:rPr>
        <w:t xml:space="preserve"> 2813.7095</w:t>
      </w:r>
      <w:r w:rsidRPr="00931DC6">
        <w:rPr>
          <w:rFonts w:eastAsiaTheme="minorEastAsia" w:hAnsiTheme="minorEastAsia"/>
          <w:color w:val="000000"/>
          <w:kern w:val="0"/>
          <w:sz w:val="24"/>
          <w:szCs w:val="24"/>
        </w:rPr>
        <w:t>万元，</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的推广应用取得了较显著的经济效益。</w:t>
      </w:r>
    </w:p>
    <w:p w:rsidR="008707C2" w:rsidRPr="00931DC6" w:rsidRDefault="008707C2" w:rsidP="009608CF">
      <w:pPr>
        <w:autoSpaceDE w:val="0"/>
        <w:autoSpaceDN w:val="0"/>
        <w:adjustRightInd w:val="0"/>
        <w:spacing w:beforeLines="50" w:afterLines="50" w:line="360" w:lineRule="auto"/>
        <w:ind w:firstLineChars="200" w:firstLine="480"/>
        <w:jc w:val="left"/>
        <w:rPr>
          <w:rFonts w:eastAsiaTheme="minorEastAsia"/>
          <w:color w:val="000000"/>
          <w:kern w:val="0"/>
          <w:sz w:val="24"/>
          <w:szCs w:val="24"/>
        </w:rPr>
      </w:pP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的推广应用抑制了当地玉米</w:t>
      </w:r>
      <w:r w:rsidRPr="00931DC6">
        <w:rPr>
          <w:rFonts w:eastAsiaTheme="minorEastAsia" w:hAnsiTheme="minorEastAsia"/>
          <w:sz w:val="24"/>
          <w:szCs w:val="24"/>
        </w:rPr>
        <w:t>大、小叶斑病、青枯病，茎腐病、穗腐病，尤其是玉米</w:t>
      </w:r>
      <w:r w:rsidRPr="00931DC6">
        <w:rPr>
          <w:rFonts w:eastAsiaTheme="minorEastAsia" w:hAnsiTheme="minorEastAsia"/>
          <w:color w:val="000000"/>
          <w:kern w:val="0"/>
          <w:sz w:val="24"/>
          <w:szCs w:val="24"/>
        </w:rPr>
        <w:t>病毒病、粗缩病病原菌的发展，对保护生产环境有一定的积极意义；在</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基础上育成优异玉米新自交系西农</w:t>
      </w:r>
      <w:r w:rsidRPr="00931DC6">
        <w:rPr>
          <w:rFonts w:eastAsiaTheme="minorEastAsia"/>
          <w:color w:val="000000"/>
          <w:kern w:val="0"/>
          <w:sz w:val="24"/>
          <w:szCs w:val="24"/>
        </w:rPr>
        <w:t>672</w:t>
      </w:r>
      <w:r w:rsidRPr="00931DC6">
        <w:rPr>
          <w:rFonts w:eastAsiaTheme="minorEastAsia" w:hAnsiTheme="minorEastAsia"/>
          <w:color w:val="000000"/>
          <w:kern w:val="0"/>
          <w:sz w:val="24"/>
          <w:szCs w:val="24"/>
        </w:rPr>
        <w:t>、</w:t>
      </w:r>
      <w:r w:rsidRPr="00931DC6">
        <w:rPr>
          <w:rFonts w:eastAsiaTheme="minorEastAsia"/>
          <w:color w:val="000000"/>
          <w:kern w:val="0"/>
          <w:sz w:val="24"/>
          <w:szCs w:val="24"/>
        </w:rPr>
        <w:t>H8002</w:t>
      </w:r>
      <w:r w:rsidRPr="00931DC6">
        <w:rPr>
          <w:rFonts w:eastAsiaTheme="minorEastAsia" w:hAnsiTheme="minorEastAsia"/>
          <w:color w:val="000000"/>
          <w:kern w:val="0"/>
          <w:sz w:val="24"/>
          <w:szCs w:val="24"/>
        </w:rPr>
        <w:t>等，用西农</w:t>
      </w:r>
      <w:r w:rsidRPr="00931DC6">
        <w:rPr>
          <w:rFonts w:eastAsiaTheme="minorEastAsia"/>
          <w:color w:val="000000"/>
          <w:kern w:val="0"/>
          <w:sz w:val="24"/>
          <w:szCs w:val="24"/>
        </w:rPr>
        <w:t>672</w:t>
      </w:r>
      <w:r w:rsidRPr="00931DC6">
        <w:rPr>
          <w:rFonts w:eastAsiaTheme="minorEastAsia" w:hAnsiTheme="minorEastAsia"/>
          <w:color w:val="000000"/>
          <w:kern w:val="0"/>
          <w:sz w:val="24"/>
          <w:szCs w:val="24"/>
        </w:rPr>
        <w:t>组配的杂交种西农</w:t>
      </w:r>
      <w:r w:rsidRPr="00931DC6">
        <w:rPr>
          <w:rFonts w:eastAsiaTheme="minorEastAsia"/>
          <w:color w:val="000000"/>
          <w:kern w:val="0"/>
          <w:sz w:val="24"/>
          <w:szCs w:val="24"/>
        </w:rPr>
        <w:t>233</w:t>
      </w:r>
      <w:r w:rsidRPr="00931DC6">
        <w:rPr>
          <w:rFonts w:eastAsiaTheme="minorEastAsia" w:hAnsiTheme="minorEastAsia"/>
          <w:color w:val="000000"/>
          <w:kern w:val="0"/>
          <w:sz w:val="24"/>
          <w:szCs w:val="24"/>
        </w:rPr>
        <w:t>已通过省级审定，育成的</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西农</w:t>
      </w:r>
      <w:r w:rsidRPr="00931DC6">
        <w:rPr>
          <w:rFonts w:eastAsiaTheme="minorEastAsia"/>
          <w:color w:val="000000"/>
          <w:kern w:val="0"/>
          <w:sz w:val="24"/>
          <w:szCs w:val="24"/>
        </w:rPr>
        <w:t>4157’</w:t>
      </w:r>
      <w:r w:rsidRPr="00931DC6">
        <w:rPr>
          <w:rFonts w:eastAsiaTheme="minorEastAsia" w:hAnsiTheme="minorEastAsia"/>
          <w:color w:val="000000"/>
          <w:kern w:val="0"/>
          <w:sz w:val="24"/>
          <w:szCs w:val="24"/>
        </w:rPr>
        <w:t>、</w:t>
      </w:r>
      <w:r w:rsidRPr="00931DC6">
        <w:rPr>
          <w:rFonts w:eastAsiaTheme="minorEastAsia"/>
          <w:color w:val="000000"/>
          <w:kern w:val="0"/>
          <w:sz w:val="24"/>
          <w:szCs w:val="24"/>
        </w:rPr>
        <w:t xml:space="preserve"> ‘</w:t>
      </w:r>
      <w:r w:rsidRPr="00931DC6">
        <w:rPr>
          <w:rFonts w:eastAsiaTheme="minorEastAsia" w:hAnsiTheme="minorEastAsia"/>
          <w:color w:val="000000"/>
          <w:kern w:val="0"/>
          <w:sz w:val="24"/>
          <w:szCs w:val="24"/>
        </w:rPr>
        <w:t>西农</w:t>
      </w:r>
      <w:r w:rsidRPr="00931DC6">
        <w:rPr>
          <w:rFonts w:eastAsiaTheme="minorEastAsia"/>
          <w:color w:val="000000"/>
          <w:kern w:val="0"/>
          <w:sz w:val="24"/>
          <w:szCs w:val="24"/>
        </w:rPr>
        <w:t>158’</w:t>
      </w:r>
      <w:r w:rsidRPr="00931DC6">
        <w:rPr>
          <w:rFonts w:eastAsiaTheme="minorEastAsia" w:hAnsiTheme="minorEastAsia"/>
          <w:color w:val="000000"/>
          <w:kern w:val="0"/>
          <w:sz w:val="24"/>
          <w:szCs w:val="24"/>
        </w:rPr>
        <w:t>等，丰富了我国玉米种质基因库，</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的育成具有一定的社会效益。</w:t>
      </w:r>
    </w:p>
    <w:p w:rsidR="008707C2" w:rsidRPr="009E299E" w:rsidRDefault="009E299E" w:rsidP="009608CF">
      <w:pPr>
        <w:widowControl/>
        <w:spacing w:beforeLines="50" w:afterLines="50" w:line="340" w:lineRule="exact"/>
        <w:jc w:val="left"/>
        <w:rPr>
          <w:rFonts w:ascii="黑体" w:eastAsia="黑体" w:hAnsi="黑体"/>
          <w:b/>
          <w:bCs/>
          <w:color w:val="0D0D0D"/>
          <w:spacing w:val="2"/>
          <w:sz w:val="24"/>
          <w:szCs w:val="24"/>
        </w:rPr>
      </w:pPr>
      <w:r>
        <w:rPr>
          <w:rFonts w:ascii="黑体" w:eastAsia="黑体" w:hAnsi="黑体" w:hint="eastAsia"/>
          <w:b/>
          <w:bCs/>
          <w:color w:val="0D0D0D"/>
          <w:spacing w:val="2"/>
          <w:sz w:val="24"/>
          <w:szCs w:val="24"/>
        </w:rPr>
        <w:t>五、</w:t>
      </w:r>
      <w:r w:rsidR="008707C2" w:rsidRPr="009E299E">
        <w:rPr>
          <w:rFonts w:ascii="黑体" w:eastAsia="黑体" w:hAnsi="黑体"/>
          <w:b/>
          <w:bCs/>
          <w:color w:val="0D0D0D"/>
          <w:spacing w:val="2"/>
          <w:sz w:val="24"/>
          <w:szCs w:val="24"/>
        </w:rPr>
        <w:t>主要知识产权证明目录（限10条）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1806"/>
        <w:gridCol w:w="2126"/>
        <w:gridCol w:w="2460"/>
      </w:tblGrid>
      <w:tr w:rsidR="008707C2" w:rsidRPr="00931DC6" w:rsidTr="008F615B">
        <w:trPr>
          <w:trHeight w:val="546"/>
        </w:trPr>
        <w:tc>
          <w:tcPr>
            <w:tcW w:w="2130" w:type="dxa"/>
            <w:vAlign w:val="center"/>
          </w:tcPr>
          <w:p w:rsidR="008707C2" w:rsidRPr="00931DC6" w:rsidRDefault="008707C2" w:rsidP="009608CF">
            <w:pPr>
              <w:autoSpaceDE w:val="0"/>
              <w:autoSpaceDN w:val="0"/>
              <w:adjustRightInd w:val="0"/>
              <w:spacing w:beforeLines="50" w:afterLines="50" w:line="360" w:lineRule="auto"/>
              <w:jc w:val="center"/>
              <w:rPr>
                <w:rFonts w:eastAsiaTheme="minorEastAsia"/>
                <w:color w:val="000000"/>
                <w:kern w:val="0"/>
                <w:sz w:val="24"/>
                <w:szCs w:val="24"/>
              </w:rPr>
            </w:pPr>
            <w:r w:rsidRPr="00931DC6">
              <w:rPr>
                <w:rFonts w:eastAsiaTheme="minorEastAsia" w:hAnsiTheme="minorEastAsia"/>
                <w:color w:val="000000"/>
                <w:kern w:val="0"/>
                <w:sz w:val="24"/>
                <w:szCs w:val="24"/>
              </w:rPr>
              <w:t>知识产权类别</w:t>
            </w:r>
          </w:p>
        </w:tc>
        <w:tc>
          <w:tcPr>
            <w:tcW w:w="1806" w:type="dxa"/>
            <w:vAlign w:val="center"/>
          </w:tcPr>
          <w:p w:rsidR="008707C2" w:rsidRPr="00931DC6" w:rsidRDefault="008707C2" w:rsidP="009608CF">
            <w:p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项目名称</w:t>
            </w:r>
          </w:p>
        </w:tc>
        <w:tc>
          <w:tcPr>
            <w:tcW w:w="2126" w:type="dxa"/>
            <w:vAlign w:val="center"/>
          </w:tcPr>
          <w:p w:rsidR="008707C2" w:rsidRPr="00931DC6" w:rsidRDefault="008707C2" w:rsidP="009608CF">
            <w:pPr>
              <w:autoSpaceDE w:val="0"/>
              <w:autoSpaceDN w:val="0"/>
              <w:adjustRightInd w:val="0"/>
              <w:spacing w:beforeLines="50" w:afterLines="50" w:line="360" w:lineRule="auto"/>
              <w:jc w:val="center"/>
              <w:rPr>
                <w:rFonts w:eastAsiaTheme="minorEastAsia"/>
                <w:color w:val="000000"/>
                <w:kern w:val="0"/>
                <w:sz w:val="24"/>
                <w:szCs w:val="24"/>
              </w:rPr>
            </w:pPr>
            <w:r w:rsidRPr="00931DC6">
              <w:rPr>
                <w:rFonts w:eastAsiaTheme="minorEastAsia" w:hAnsiTheme="minorEastAsia"/>
                <w:color w:val="000000"/>
                <w:kern w:val="0"/>
                <w:sz w:val="24"/>
                <w:szCs w:val="24"/>
              </w:rPr>
              <w:t>申请号</w:t>
            </w:r>
          </w:p>
        </w:tc>
        <w:tc>
          <w:tcPr>
            <w:tcW w:w="2460" w:type="dxa"/>
            <w:vAlign w:val="center"/>
          </w:tcPr>
          <w:p w:rsidR="008707C2" w:rsidRPr="00931DC6" w:rsidRDefault="008707C2" w:rsidP="009608CF">
            <w:pPr>
              <w:autoSpaceDE w:val="0"/>
              <w:autoSpaceDN w:val="0"/>
              <w:adjustRightInd w:val="0"/>
              <w:spacing w:beforeLines="50" w:afterLines="50" w:line="360" w:lineRule="auto"/>
              <w:jc w:val="center"/>
              <w:rPr>
                <w:rFonts w:eastAsiaTheme="minorEastAsia"/>
                <w:color w:val="000000"/>
                <w:kern w:val="0"/>
                <w:sz w:val="24"/>
                <w:szCs w:val="24"/>
              </w:rPr>
            </w:pPr>
            <w:r w:rsidRPr="00931DC6">
              <w:rPr>
                <w:rFonts w:eastAsiaTheme="minorEastAsia" w:hAnsiTheme="minorEastAsia"/>
                <w:color w:val="000000"/>
                <w:kern w:val="0"/>
                <w:sz w:val="24"/>
                <w:szCs w:val="24"/>
              </w:rPr>
              <w:t>授权号</w:t>
            </w:r>
            <w:r w:rsidRPr="00931DC6">
              <w:rPr>
                <w:rFonts w:eastAsiaTheme="minorEastAsia"/>
                <w:color w:val="000000"/>
                <w:kern w:val="0"/>
                <w:sz w:val="24"/>
                <w:szCs w:val="24"/>
              </w:rPr>
              <w:t>(</w:t>
            </w:r>
            <w:r w:rsidRPr="00931DC6">
              <w:rPr>
                <w:rFonts w:eastAsiaTheme="minorEastAsia" w:hAnsiTheme="minorEastAsia"/>
                <w:color w:val="000000"/>
                <w:kern w:val="0"/>
                <w:sz w:val="24"/>
                <w:szCs w:val="24"/>
              </w:rPr>
              <w:t>批准号</w:t>
            </w:r>
            <w:r w:rsidRPr="00931DC6">
              <w:rPr>
                <w:rFonts w:eastAsiaTheme="minorEastAsia"/>
                <w:color w:val="000000"/>
                <w:kern w:val="0"/>
                <w:sz w:val="24"/>
                <w:szCs w:val="24"/>
              </w:rPr>
              <w:t>)</w:t>
            </w:r>
          </w:p>
        </w:tc>
      </w:tr>
      <w:tr w:rsidR="008707C2" w:rsidRPr="00931DC6" w:rsidTr="008F615B">
        <w:tc>
          <w:tcPr>
            <w:tcW w:w="2130" w:type="dxa"/>
            <w:vAlign w:val="center"/>
          </w:tcPr>
          <w:p w:rsidR="008707C2" w:rsidRPr="00931DC6" w:rsidRDefault="008707C2" w:rsidP="009608CF">
            <w:pPr>
              <w:spacing w:beforeLines="50" w:afterLines="50" w:line="360" w:lineRule="auto"/>
              <w:rPr>
                <w:rFonts w:eastAsiaTheme="minorEastAsia"/>
                <w:sz w:val="24"/>
                <w:szCs w:val="24"/>
              </w:rPr>
            </w:pPr>
            <w:r w:rsidRPr="00931DC6">
              <w:rPr>
                <w:rFonts w:eastAsiaTheme="minorEastAsia" w:hAnsiTheme="minorEastAsia"/>
                <w:sz w:val="24"/>
                <w:szCs w:val="24"/>
              </w:rPr>
              <w:t>品种审定证书</w:t>
            </w:r>
          </w:p>
        </w:tc>
        <w:tc>
          <w:tcPr>
            <w:tcW w:w="1806" w:type="dxa"/>
            <w:vAlign w:val="center"/>
          </w:tcPr>
          <w:p w:rsidR="008707C2" w:rsidRPr="00931DC6" w:rsidRDefault="008707C2" w:rsidP="009608CF">
            <w:pPr>
              <w:spacing w:beforeLines="50" w:afterLines="50" w:line="360" w:lineRule="auto"/>
              <w:ind w:firstLineChars="50" w:firstLine="120"/>
              <w:rPr>
                <w:rFonts w:eastAsiaTheme="minorEastAsia"/>
                <w:sz w:val="24"/>
                <w:szCs w:val="24"/>
              </w:rPr>
            </w:pPr>
            <w:r w:rsidRPr="00931DC6">
              <w:rPr>
                <w:rFonts w:eastAsiaTheme="minorEastAsia" w:hAnsiTheme="minorEastAsia"/>
                <w:sz w:val="24"/>
                <w:szCs w:val="24"/>
              </w:rPr>
              <w:t>农科大</w:t>
            </w:r>
            <w:r w:rsidRPr="00931DC6">
              <w:rPr>
                <w:rFonts w:eastAsiaTheme="minorEastAsia"/>
                <w:sz w:val="24"/>
                <w:szCs w:val="24"/>
              </w:rPr>
              <w:t>261</w:t>
            </w:r>
          </w:p>
        </w:tc>
        <w:tc>
          <w:tcPr>
            <w:tcW w:w="2126" w:type="dxa"/>
            <w:vAlign w:val="center"/>
          </w:tcPr>
          <w:p w:rsidR="008707C2" w:rsidRPr="00931DC6" w:rsidRDefault="008707C2" w:rsidP="009608CF">
            <w:pPr>
              <w:spacing w:beforeLines="50" w:afterLines="50" w:line="360" w:lineRule="auto"/>
              <w:rPr>
                <w:rFonts w:eastAsiaTheme="minorEastAsia"/>
                <w:sz w:val="24"/>
                <w:szCs w:val="24"/>
              </w:rPr>
            </w:pPr>
            <w:r w:rsidRPr="00931DC6">
              <w:rPr>
                <w:rFonts w:eastAsiaTheme="minorEastAsia" w:hAnsiTheme="minorEastAsia"/>
                <w:kern w:val="0"/>
                <w:sz w:val="24"/>
                <w:szCs w:val="24"/>
              </w:rPr>
              <w:t>陕审玉</w:t>
            </w:r>
            <w:r w:rsidRPr="00931DC6">
              <w:rPr>
                <w:rFonts w:eastAsiaTheme="minorEastAsia"/>
                <w:kern w:val="0"/>
                <w:sz w:val="24"/>
                <w:szCs w:val="24"/>
              </w:rPr>
              <w:t>2014024</w:t>
            </w:r>
            <w:r w:rsidRPr="00931DC6">
              <w:rPr>
                <w:rFonts w:eastAsiaTheme="minorEastAsia" w:hAnsiTheme="minorEastAsia"/>
                <w:kern w:val="0"/>
                <w:sz w:val="24"/>
                <w:szCs w:val="24"/>
              </w:rPr>
              <w:t>号</w:t>
            </w:r>
          </w:p>
        </w:tc>
        <w:tc>
          <w:tcPr>
            <w:tcW w:w="2460" w:type="dxa"/>
            <w:vAlign w:val="center"/>
          </w:tcPr>
          <w:p w:rsidR="008707C2" w:rsidRPr="00931DC6" w:rsidRDefault="008707C2" w:rsidP="009608CF">
            <w:pPr>
              <w:spacing w:beforeLines="50" w:afterLines="50" w:line="360" w:lineRule="auto"/>
              <w:rPr>
                <w:rFonts w:eastAsiaTheme="minorEastAsia"/>
                <w:sz w:val="24"/>
                <w:szCs w:val="24"/>
              </w:rPr>
            </w:pPr>
            <w:r w:rsidRPr="00931DC6">
              <w:rPr>
                <w:rFonts w:eastAsiaTheme="minorEastAsia" w:hAnsiTheme="minorEastAsia"/>
                <w:kern w:val="0"/>
                <w:sz w:val="24"/>
                <w:szCs w:val="24"/>
              </w:rPr>
              <w:t>陕农业发﹝</w:t>
            </w:r>
            <w:r w:rsidRPr="00931DC6">
              <w:rPr>
                <w:rFonts w:eastAsiaTheme="minorEastAsia"/>
                <w:kern w:val="0"/>
                <w:sz w:val="24"/>
                <w:szCs w:val="24"/>
              </w:rPr>
              <w:t>2014</w:t>
            </w:r>
            <w:r w:rsidRPr="00931DC6">
              <w:rPr>
                <w:rFonts w:eastAsiaTheme="minorEastAsia" w:hAnsiTheme="minorEastAsia"/>
                <w:kern w:val="0"/>
                <w:sz w:val="24"/>
                <w:szCs w:val="24"/>
              </w:rPr>
              <w:t>﹞</w:t>
            </w:r>
            <w:r w:rsidRPr="00931DC6">
              <w:rPr>
                <w:rFonts w:eastAsiaTheme="minorEastAsia"/>
                <w:kern w:val="0"/>
                <w:sz w:val="24"/>
                <w:szCs w:val="24"/>
              </w:rPr>
              <w:t>108</w:t>
            </w:r>
            <w:r w:rsidRPr="00931DC6">
              <w:rPr>
                <w:rFonts w:eastAsiaTheme="minorEastAsia" w:hAnsiTheme="minorEastAsia"/>
                <w:kern w:val="0"/>
                <w:sz w:val="24"/>
                <w:szCs w:val="24"/>
              </w:rPr>
              <w:t>号</w:t>
            </w:r>
          </w:p>
        </w:tc>
      </w:tr>
    </w:tbl>
    <w:p w:rsidR="008707C2" w:rsidRPr="009E299E" w:rsidRDefault="008707C2" w:rsidP="009608CF">
      <w:pPr>
        <w:pStyle w:val="a5"/>
        <w:spacing w:beforeLines="50" w:afterLines="50"/>
        <w:ind w:left="602" w:hangingChars="250" w:hanging="602"/>
        <w:jc w:val="left"/>
        <w:rPr>
          <w:rFonts w:ascii="黑体" w:eastAsia="黑体" w:hAnsi="黑体"/>
          <w:color w:val="0D0D0D"/>
          <w:szCs w:val="24"/>
        </w:rPr>
      </w:pPr>
      <w:r w:rsidRPr="009E299E">
        <w:rPr>
          <w:rFonts w:ascii="黑体" w:eastAsia="黑体" w:hAnsi="黑体"/>
          <w:b/>
          <w:color w:val="0D0D0D"/>
          <w:szCs w:val="24"/>
        </w:rPr>
        <w:t>六、代表性论文专著目录:</w:t>
      </w:r>
      <w:r w:rsidRPr="009E299E">
        <w:rPr>
          <w:rFonts w:ascii="黑体" w:eastAsia="黑体" w:hAnsi="黑体"/>
          <w:color w:val="0D0D0D"/>
          <w:szCs w:val="24"/>
        </w:rPr>
        <w:t xml:space="preserve"> </w:t>
      </w:r>
    </w:p>
    <w:p w:rsidR="008707C2" w:rsidRPr="00931DC6" w:rsidRDefault="008707C2" w:rsidP="009608CF">
      <w:pPr>
        <w:pStyle w:val="a5"/>
        <w:numPr>
          <w:ilvl w:val="0"/>
          <w:numId w:val="11"/>
        </w:numPr>
        <w:spacing w:beforeLines="50" w:afterLines="50"/>
        <w:ind w:firstLineChars="0"/>
        <w:jc w:val="left"/>
        <w:rPr>
          <w:rFonts w:ascii="Times New Roman" w:eastAsiaTheme="minorEastAsia"/>
          <w:color w:val="0D0D0D"/>
          <w:szCs w:val="24"/>
        </w:rPr>
      </w:pPr>
      <w:r w:rsidRPr="00931DC6">
        <w:rPr>
          <w:rFonts w:ascii="Times New Roman" w:eastAsiaTheme="minorEastAsia" w:hAnsiTheme="minorEastAsia"/>
          <w:color w:val="0D0D0D"/>
          <w:szCs w:val="24"/>
        </w:rPr>
        <w:t>张永科，李景奇，何中阳等：论玉米品种选育种品种类型特性与生态条件的相互适应</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《玉米科学》，</w:t>
      </w:r>
      <w:r w:rsidRPr="00931DC6">
        <w:rPr>
          <w:rFonts w:ascii="Times New Roman" w:eastAsiaTheme="minorEastAsia"/>
          <w:color w:val="0D0D0D"/>
          <w:szCs w:val="24"/>
        </w:rPr>
        <w:t>2001</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2</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:18--21</w:t>
      </w:r>
    </w:p>
    <w:p w:rsidR="008707C2" w:rsidRPr="00931DC6" w:rsidRDefault="008707C2" w:rsidP="009608CF">
      <w:pPr>
        <w:pStyle w:val="a5"/>
        <w:numPr>
          <w:ilvl w:val="0"/>
          <w:numId w:val="11"/>
        </w:numPr>
        <w:spacing w:beforeLines="50" w:afterLines="50"/>
        <w:ind w:firstLineChars="0"/>
        <w:jc w:val="left"/>
        <w:rPr>
          <w:rFonts w:ascii="Times New Roman" w:eastAsiaTheme="minorEastAsia"/>
          <w:color w:val="0D0D0D"/>
          <w:szCs w:val="24"/>
        </w:rPr>
      </w:pPr>
      <w:r w:rsidRPr="00931DC6">
        <w:rPr>
          <w:rFonts w:ascii="Times New Roman" w:eastAsiaTheme="minorEastAsia" w:hAnsiTheme="minorEastAsia"/>
          <w:color w:val="0D0D0D"/>
          <w:szCs w:val="24"/>
        </w:rPr>
        <w:t>张永科，王立祥，杨金慧，等：中国玉米产量潜力增进技术研究进展《中</w:t>
      </w:r>
      <w:r w:rsidRPr="00931DC6">
        <w:rPr>
          <w:rFonts w:ascii="Times New Roman" w:eastAsiaTheme="minorEastAsia" w:hAnsiTheme="minorEastAsia"/>
          <w:color w:val="0D0D0D"/>
          <w:szCs w:val="24"/>
        </w:rPr>
        <w:lastRenderedPageBreak/>
        <w:t>国农学通报》，</w:t>
      </w:r>
      <w:r w:rsidRPr="00931DC6">
        <w:rPr>
          <w:rFonts w:ascii="Times New Roman" w:eastAsiaTheme="minorEastAsia"/>
          <w:color w:val="0D0D0D"/>
          <w:szCs w:val="24"/>
        </w:rPr>
        <w:t>2007</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7</w:t>
      </w:r>
      <w:r w:rsidRPr="00931DC6">
        <w:rPr>
          <w:rFonts w:ascii="Times New Roman" w:eastAsiaTheme="minorEastAsia" w:hAnsiTheme="minorEastAsia"/>
          <w:color w:val="0D0D0D"/>
          <w:szCs w:val="24"/>
        </w:rPr>
        <w:t>）</w:t>
      </w:r>
      <w:r w:rsidRPr="00931DC6">
        <w:rPr>
          <w:rFonts w:ascii="Times New Roman" w:eastAsiaTheme="minorEastAsia"/>
          <w:color w:val="0D0D0D"/>
          <w:szCs w:val="24"/>
        </w:rPr>
        <w:t>:267--269</w:t>
      </w:r>
    </w:p>
    <w:p w:rsidR="008707C2" w:rsidRPr="00931DC6" w:rsidRDefault="008707C2" w:rsidP="009608CF">
      <w:pPr>
        <w:pStyle w:val="a5"/>
        <w:numPr>
          <w:ilvl w:val="0"/>
          <w:numId w:val="11"/>
        </w:numPr>
        <w:spacing w:beforeLines="50" w:afterLines="50"/>
        <w:ind w:firstLineChars="0"/>
        <w:jc w:val="left"/>
        <w:rPr>
          <w:rFonts w:ascii="Times New Roman" w:eastAsiaTheme="minorEastAsia"/>
          <w:color w:val="0D0D0D"/>
          <w:szCs w:val="24"/>
        </w:rPr>
      </w:pPr>
      <w:r w:rsidRPr="00931DC6">
        <w:rPr>
          <w:rFonts w:ascii="Times New Roman" w:eastAsiaTheme="minorEastAsia" w:hAnsiTheme="minorEastAsia"/>
          <w:color w:val="0D0D0D"/>
          <w:szCs w:val="24"/>
        </w:rPr>
        <w:t>张永科，郗洛延，樊瑞彬，等：资源高效性玉米新品种及其选育</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《玉米科学》，</w:t>
      </w:r>
      <w:r w:rsidRPr="00931DC6">
        <w:rPr>
          <w:rFonts w:ascii="Times New Roman" w:eastAsiaTheme="minorEastAsia"/>
          <w:color w:val="0D0D0D"/>
          <w:szCs w:val="24"/>
        </w:rPr>
        <w:t>2010</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:71--73</w:t>
      </w:r>
    </w:p>
    <w:p w:rsidR="008707C2" w:rsidRPr="00931DC6" w:rsidRDefault="008707C2" w:rsidP="009608CF">
      <w:pPr>
        <w:pStyle w:val="a5"/>
        <w:spacing w:beforeLines="50" w:afterLines="50"/>
        <w:ind w:leftChars="150" w:left="795" w:hangingChars="200" w:hanging="480"/>
        <w:jc w:val="left"/>
        <w:rPr>
          <w:rFonts w:ascii="Times New Roman" w:eastAsiaTheme="minorEastAsia"/>
          <w:color w:val="0D0D0D"/>
          <w:szCs w:val="24"/>
        </w:rPr>
      </w:pPr>
      <w:r w:rsidRPr="00931DC6">
        <w:rPr>
          <w:rFonts w:ascii="Times New Roman" w:eastAsiaTheme="minorEastAsia" w:hAnsiTheme="minorEastAsia"/>
          <w:color w:val="0D0D0D"/>
          <w:szCs w:val="24"/>
        </w:rPr>
        <w:t>〔</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〕张永科，郗洛延，王卫，等：</w:t>
      </w:r>
      <w:r w:rsidRPr="00931DC6">
        <w:rPr>
          <w:rFonts w:ascii="Times New Roman" w:eastAsiaTheme="minorEastAsia"/>
          <w:color w:val="0D0D0D"/>
          <w:szCs w:val="24"/>
        </w:rPr>
        <w:t>Reid</w:t>
      </w:r>
      <w:r w:rsidRPr="00931DC6">
        <w:rPr>
          <w:rFonts w:ascii="Times New Roman" w:eastAsiaTheme="minorEastAsia" w:hAnsiTheme="minorEastAsia"/>
          <w:color w:val="0D0D0D"/>
          <w:szCs w:val="24"/>
        </w:rPr>
        <w:t>系</w:t>
      </w:r>
      <w:r w:rsidRPr="00931DC6">
        <w:rPr>
          <w:rFonts w:ascii="Times New Roman" w:eastAsiaTheme="minorEastAsia"/>
          <w:color w:val="0D0D0D"/>
          <w:szCs w:val="24"/>
        </w:rPr>
        <w:t>×PN</w:t>
      </w:r>
      <w:r w:rsidRPr="00931DC6">
        <w:rPr>
          <w:rFonts w:ascii="Times New Roman" w:eastAsiaTheme="minorEastAsia" w:hAnsiTheme="minorEastAsia"/>
          <w:color w:val="0D0D0D"/>
          <w:szCs w:val="24"/>
        </w:rPr>
        <w:t>系培育玉米自交系配合力分析《中国农学通报》，</w:t>
      </w:r>
      <w:r w:rsidRPr="00931DC6">
        <w:rPr>
          <w:rFonts w:ascii="Times New Roman" w:eastAsiaTheme="minorEastAsia"/>
          <w:color w:val="0D0D0D"/>
          <w:szCs w:val="24"/>
        </w:rPr>
        <w:t>2011</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w:t>
      </w:r>
      <w:r w:rsidRPr="00931DC6">
        <w:rPr>
          <w:rFonts w:ascii="Times New Roman" w:eastAsiaTheme="minorEastAsia"/>
          <w:color w:val="0D0D0D"/>
          <w:szCs w:val="24"/>
        </w:rPr>
        <w:t>:74--78</w:t>
      </w:r>
    </w:p>
    <w:p w:rsidR="008707C2" w:rsidRPr="00931DC6" w:rsidRDefault="008707C2" w:rsidP="009608CF">
      <w:pPr>
        <w:pStyle w:val="a5"/>
        <w:spacing w:beforeLines="50" w:afterLines="50"/>
        <w:ind w:firstLineChars="100" w:firstLine="240"/>
        <w:jc w:val="left"/>
        <w:rPr>
          <w:rFonts w:ascii="Times New Roman" w:eastAsiaTheme="minorEastAsia"/>
          <w:color w:val="0D0D0D"/>
          <w:szCs w:val="24"/>
        </w:rPr>
      </w:pPr>
      <w:r w:rsidRPr="00931DC6">
        <w:rPr>
          <w:rFonts w:ascii="Times New Roman" w:eastAsiaTheme="minorEastAsia" w:hAnsiTheme="minorEastAsia"/>
          <w:color w:val="0D0D0D"/>
          <w:szCs w:val="24"/>
        </w:rPr>
        <w:t>〔</w:t>
      </w:r>
      <w:r w:rsidRPr="00931DC6">
        <w:rPr>
          <w:rFonts w:ascii="Times New Roman" w:eastAsiaTheme="minorEastAsia"/>
          <w:color w:val="0D0D0D"/>
          <w:szCs w:val="24"/>
        </w:rPr>
        <w:t>5</w:t>
      </w:r>
      <w:r w:rsidRPr="00931DC6">
        <w:rPr>
          <w:rFonts w:ascii="Times New Roman" w:eastAsiaTheme="minorEastAsia" w:hAnsiTheme="minorEastAsia"/>
          <w:color w:val="0D0D0D"/>
          <w:szCs w:val="24"/>
        </w:rPr>
        <w:t>〕张永科，王立祥，廖允成：植物占位立体营养调控研究</w:t>
      </w:r>
    </w:p>
    <w:p w:rsidR="008707C2" w:rsidRPr="00931DC6" w:rsidRDefault="008707C2" w:rsidP="009608CF">
      <w:pPr>
        <w:pStyle w:val="a5"/>
        <w:spacing w:beforeLines="50" w:afterLines="50"/>
        <w:ind w:firstLineChars="350" w:firstLine="840"/>
        <w:jc w:val="left"/>
        <w:rPr>
          <w:rFonts w:ascii="Times New Roman" w:eastAsiaTheme="minorEastAsia"/>
          <w:color w:val="0D0D0D"/>
          <w:szCs w:val="24"/>
        </w:rPr>
      </w:pPr>
      <w:r w:rsidRPr="00931DC6">
        <w:rPr>
          <w:rFonts w:ascii="Times New Roman" w:eastAsiaTheme="minorEastAsia" w:hAnsiTheme="minorEastAsia"/>
          <w:color w:val="0D0D0D"/>
          <w:szCs w:val="24"/>
        </w:rPr>
        <w:t>《江西农业学报》，</w:t>
      </w:r>
      <w:r w:rsidRPr="00931DC6">
        <w:rPr>
          <w:rFonts w:ascii="Times New Roman" w:eastAsiaTheme="minorEastAsia"/>
          <w:color w:val="0D0D0D"/>
          <w:szCs w:val="24"/>
        </w:rPr>
        <w:t>2012</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9</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:12--14</w:t>
      </w:r>
    </w:p>
    <w:p w:rsidR="008707C2" w:rsidRPr="00931DC6" w:rsidRDefault="008707C2" w:rsidP="009608CF">
      <w:pPr>
        <w:pStyle w:val="a5"/>
        <w:spacing w:beforeLines="50" w:afterLines="50"/>
        <w:ind w:leftChars="100" w:left="690" w:hangingChars="200" w:hanging="480"/>
        <w:jc w:val="left"/>
        <w:rPr>
          <w:rFonts w:ascii="Times New Roman" w:eastAsiaTheme="minorEastAsia"/>
          <w:color w:val="0D0D0D"/>
          <w:szCs w:val="24"/>
        </w:rPr>
      </w:pPr>
      <w:r w:rsidRPr="00931DC6">
        <w:rPr>
          <w:rFonts w:ascii="Times New Roman" w:eastAsiaTheme="minorEastAsia" w:hAnsiTheme="minorEastAsia"/>
          <w:color w:val="0D0D0D"/>
          <w:szCs w:val="24"/>
        </w:rPr>
        <w:t>〔</w:t>
      </w:r>
      <w:r w:rsidRPr="00931DC6">
        <w:rPr>
          <w:rFonts w:ascii="Times New Roman" w:eastAsiaTheme="minorEastAsia"/>
          <w:color w:val="0D0D0D"/>
          <w:szCs w:val="24"/>
        </w:rPr>
        <w:t>6</w:t>
      </w:r>
      <w:r w:rsidRPr="00931DC6">
        <w:rPr>
          <w:rFonts w:ascii="Times New Roman" w:eastAsiaTheme="minorEastAsia" w:hAnsiTheme="minorEastAsia"/>
          <w:color w:val="0D0D0D"/>
          <w:szCs w:val="24"/>
        </w:rPr>
        <w:t>〕张永科，郗洛延，樊瑞彬，等：</w:t>
      </w:r>
      <w:r w:rsidRPr="00931DC6">
        <w:rPr>
          <w:rFonts w:ascii="Times New Roman" w:eastAsiaTheme="minorEastAsia"/>
          <w:color w:val="0D0D0D"/>
          <w:szCs w:val="24"/>
        </w:rPr>
        <w:t>4</w:t>
      </w:r>
      <w:r w:rsidRPr="00931DC6">
        <w:rPr>
          <w:rFonts w:ascii="Times New Roman" w:eastAsiaTheme="minorEastAsia" w:hAnsiTheme="minorEastAsia"/>
          <w:color w:val="0D0D0D"/>
          <w:szCs w:val="24"/>
        </w:rPr>
        <w:t>个</w:t>
      </w:r>
      <w:r w:rsidRPr="00931DC6">
        <w:rPr>
          <w:rFonts w:ascii="Times New Roman" w:eastAsiaTheme="minorEastAsia"/>
          <w:color w:val="0D0D0D"/>
          <w:szCs w:val="24"/>
        </w:rPr>
        <w:t xml:space="preserve"> </w:t>
      </w:r>
      <w:r w:rsidRPr="00931DC6">
        <w:rPr>
          <w:rFonts w:ascii="Times New Roman" w:eastAsiaTheme="minorEastAsia" w:hAnsiTheme="minorEastAsia"/>
          <w:color w:val="0D0D0D"/>
          <w:szCs w:val="24"/>
        </w:rPr>
        <w:t>非</w:t>
      </w:r>
      <w:r w:rsidRPr="00931DC6">
        <w:rPr>
          <w:rFonts w:ascii="Times New Roman" w:eastAsiaTheme="minorEastAsia"/>
          <w:color w:val="0D0D0D"/>
          <w:szCs w:val="24"/>
        </w:rPr>
        <w:t>-Reid</w:t>
      </w:r>
      <w:r w:rsidRPr="00931DC6">
        <w:rPr>
          <w:rFonts w:ascii="Times New Roman" w:eastAsiaTheme="minorEastAsia" w:hAnsiTheme="minorEastAsia"/>
          <w:color w:val="0D0D0D"/>
          <w:szCs w:val="24"/>
        </w:rPr>
        <w:t>类玉米自交系性状配合力分析研究《甘肃农业大学学报》，</w:t>
      </w:r>
      <w:r w:rsidRPr="00931DC6">
        <w:rPr>
          <w:rFonts w:ascii="Times New Roman" w:eastAsiaTheme="minorEastAsia"/>
          <w:color w:val="0D0D0D"/>
          <w:szCs w:val="24"/>
        </w:rPr>
        <w:t>2013</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1</w:t>
      </w:r>
      <w:r w:rsidRPr="00931DC6">
        <w:rPr>
          <w:rFonts w:ascii="Times New Roman" w:eastAsiaTheme="minorEastAsia" w:hAnsiTheme="minorEastAsia"/>
          <w:color w:val="0D0D0D"/>
          <w:szCs w:val="24"/>
        </w:rPr>
        <w:t>）</w:t>
      </w:r>
      <w:r w:rsidRPr="00931DC6">
        <w:rPr>
          <w:rFonts w:ascii="Times New Roman" w:eastAsiaTheme="minorEastAsia"/>
          <w:color w:val="0D0D0D"/>
          <w:szCs w:val="24"/>
        </w:rPr>
        <w:t>:49--55</w:t>
      </w:r>
    </w:p>
    <w:p w:rsidR="008707C2" w:rsidRPr="009E299E" w:rsidRDefault="008707C2" w:rsidP="009608CF">
      <w:pPr>
        <w:pStyle w:val="a5"/>
        <w:spacing w:beforeLines="50" w:afterLines="50"/>
        <w:ind w:left="602" w:hangingChars="250" w:hanging="602"/>
        <w:jc w:val="left"/>
        <w:rPr>
          <w:rFonts w:ascii="黑体" w:eastAsia="黑体" w:hAnsi="黑体"/>
          <w:b/>
          <w:color w:val="0D0D0D"/>
          <w:szCs w:val="24"/>
        </w:rPr>
      </w:pPr>
      <w:r w:rsidRPr="009E299E">
        <w:rPr>
          <w:rFonts w:ascii="黑体" w:eastAsia="黑体" w:hAnsi="黑体"/>
          <w:b/>
          <w:color w:val="0D0D0D"/>
          <w:szCs w:val="24"/>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2552"/>
        <w:gridCol w:w="3118"/>
      </w:tblGrid>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姓名</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排名</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行政</w:t>
            </w:r>
            <w:r w:rsidRPr="00931DC6">
              <w:rPr>
                <w:rFonts w:ascii="Times New Roman" w:eastAsiaTheme="minorEastAsia"/>
                <w:szCs w:val="24"/>
              </w:rPr>
              <w:t>/</w:t>
            </w:r>
            <w:r w:rsidRPr="00931DC6">
              <w:rPr>
                <w:rFonts w:ascii="Times New Roman" w:eastAsiaTheme="minorEastAsia" w:hAnsiTheme="minorEastAsia"/>
                <w:szCs w:val="24"/>
              </w:rPr>
              <w:t>技术职务</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工作单位</w:t>
            </w:r>
            <w:r w:rsidRPr="00931DC6">
              <w:rPr>
                <w:rFonts w:ascii="Times New Roman" w:eastAsiaTheme="minorEastAsia"/>
                <w:szCs w:val="24"/>
              </w:rPr>
              <w:t>/</w:t>
            </w:r>
            <w:r w:rsidRPr="00931DC6">
              <w:rPr>
                <w:rFonts w:ascii="Times New Roman" w:eastAsiaTheme="minorEastAsia" w:hAnsiTheme="minorEastAsia"/>
                <w:szCs w:val="24"/>
              </w:rPr>
              <w:t>完成单位</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对本项目技术创造性贡献</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张永科</w:t>
            </w:r>
            <w:r w:rsidRPr="00931DC6">
              <w:rPr>
                <w:rFonts w:ascii="Times New Roman" w:eastAsiaTheme="minorEastAsia"/>
                <w:szCs w:val="24"/>
              </w:rPr>
              <w:t xml:space="preserve">  </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课题组长</w:t>
            </w:r>
            <w:r w:rsidRPr="00931DC6">
              <w:rPr>
                <w:rFonts w:ascii="Times New Roman" w:eastAsiaTheme="minorEastAsia"/>
                <w:szCs w:val="24"/>
              </w:rPr>
              <w:t>/</w:t>
            </w:r>
            <w:r w:rsidRPr="00931DC6">
              <w:rPr>
                <w:rFonts w:ascii="Times New Roman" w:eastAsiaTheme="minorEastAsia" w:hAnsiTheme="minorEastAsia"/>
                <w:szCs w:val="24"/>
              </w:rPr>
              <w:t>副研究员</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负责该项目总体设计和组织实施</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廖允成</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副校长</w:t>
            </w:r>
            <w:r w:rsidRPr="00931DC6">
              <w:rPr>
                <w:rFonts w:ascii="Times New Roman" w:eastAsiaTheme="minorEastAsia"/>
                <w:szCs w:val="24"/>
              </w:rPr>
              <w:t>/</w:t>
            </w:r>
            <w:r w:rsidRPr="00931DC6">
              <w:rPr>
                <w:rFonts w:ascii="Times New Roman" w:eastAsiaTheme="minorEastAsia" w:hAnsiTheme="minorEastAsia"/>
                <w:szCs w:val="24"/>
              </w:rPr>
              <w:t>教授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指导该项目总体设计和组织实施</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海江波</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站长</w:t>
            </w:r>
            <w:r w:rsidRPr="00931DC6">
              <w:rPr>
                <w:rFonts w:ascii="Times New Roman" w:eastAsiaTheme="minorEastAsia"/>
                <w:szCs w:val="24"/>
              </w:rPr>
              <w:t>/</w:t>
            </w:r>
            <w:r w:rsidRPr="00931DC6">
              <w:rPr>
                <w:rFonts w:ascii="Times New Roman" w:eastAsiaTheme="minorEastAsia" w:hAnsiTheme="minorEastAsia"/>
                <w:szCs w:val="24"/>
              </w:rPr>
              <w:t>副教授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协助组织实施品种推广</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王</w:t>
            </w:r>
            <w:r w:rsidRPr="00931DC6">
              <w:rPr>
                <w:rFonts w:ascii="Times New Roman" w:eastAsiaTheme="minorEastAsia"/>
                <w:szCs w:val="24"/>
              </w:rPr>
              <w:t xml:space="preserve"> </w:t>
            </w:r>
            <w:r w:rsidRPr="00931DC6">
              <w:rPr>
                <w:rFonts w:ascii="Times New Roman" w:eastAsiaTheme="minorEastAsia" w:hAnsiTheme="minorEastAsia"/>
                <w:szCs w:val="24"/>
              </w:rPr>
              <w:t>瑞</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副组长</w:t>
            </w:r>
            <w:r w:rsidRPr="00931DC6">
              <w:rPr>
                <w:rFonts w:ascii="Times New Roman" w:eastAsiaTheme="minorEastAsia"/>
                <w:szCs w:val="24"/>
              </w:rPr>
              <w:t>/</w:t>
            </w:r>
            <w:r w:rsidRPr="00931DC6">
              <w:rPr>
                <w:rFonts w:ascii="Times New Roman" w:eastAsiaTheme="minorEastAsia" w:hAnsiTheme="minorEastAsia"/>
                <w:szCs w:val="24"/>
              </w:rPr>
              <w:t>研究员</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负责项目实施中推广业务</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郭</w:t>
            </w:r>
            <w:r w:rsidRPr="00931DC6">
              <w:rPr>
                <w:rFonts w:ascii="Times New Roman" w:eastAsiaTheme="minorEastAsia"/>
                <w:szCs w:val="24"/>
              </w:rPr>
              <w:t xml:space="preserve"> </w:t>
            </w:r>
            <w:r w:rsidRPr="00931DC6">
              <w:rPr>
                <w:rFonts w:ascii="Times New Roman" w:eastAsiaTheme="minorEastAsia" w:hAnsiTheme="minorEastAsia"/>
                <w:szCs w:val="24"/>
              </w:rPr>
              <w:t>勇</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副站长</w:t>
            </w:r>
            <w:r w:rsidRPr="00931DC6">
              <w:rPr>
                <w:rFonts w:ascii="Times New Roman" w:eastAsiaTheme="minorEastAsia"/>
                <w:szCs w:val="24"/>
              </w:rPr>
              <w:t>/</w:t>
            </w:r>
            <w:r w:rsidRPr="00931DC6">
              <w:rPr>
                <w:rFonts w:ascii="Times New Roman" w:eastAsiaTheme="minorEastAsia" w:hAnsiTheme="minorEastAsia"/>
                <w:szCs w:val="24"/>
              </w:rPr>
              <w:t>副教授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负责项目实施中技术服务</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lastRenderedPageBreak/>
              <w:t>陈明清</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6</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科长</w:t>
            </w:r>
            <w:r w:rsidRPr="00931DC6">
              <w:rPr>
                <w:rFonts w:ascii="Times New Roman" w:eastAsiaTheme="minorEastAsia"/>
                <w:szCs w:val="24"/>
              </w:rPr>
              <w:t>/</w:t>
            </w:r>
            <w:r w:rsidRPr="00931DC6">
              <w:rPr>
                <w:rFonts w:ascii="Times New Roman" w:eastAsiaTheme="minorEastAsia" w:hAnsiTheme="minorEastAsia"/>
                <w:szCs w:val="24"/>
              </w:rPr>
              <w:t>研究员</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安康市种业管理局</w:t>
            </w:r>
            <w:r w:rsidRPr="00931DC6">
              <w:rPr>
                <w:rFonts w:ascii="Times New Roman" w:eastAsiaTheme="minorEastAsia"/>
                <w:szCs w:val="24"/>
              </w:rPr>
              <w:t>/</w:t>
            </w:r>
            <w:r w:rsidRPr="00931DC6">
              <w:rPr>
                <w:rFonts w:ascii="Times New Roman" w:eastAsiaTheme="minorEastAsia" w:hAnsiTheme="minorEastAsia"/>
                <w:szCs w:val="24"/>
              </w:rPr>
              <w:t>安康市种业管理局</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承担安康品种推广与配套技术</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王</w:t>
            </w:r>
            <w:r w:rsidRPr="00931DC6">
              <w:rPr>
                <w:rFonts w:ascii="Times New Roman" w:eastAsiaTheme="minorEastAsia"/>
                <w:szCs w:val="24"/>
              </w:rPr>
              <w:t xml:space="preserve"> </w:t>
            </w:r>
            <w:r w:rsidRPr="00931DC6">
              <w:rPr>
                <w:rFonts w:ascii="Times New Roman" w:eastAsiaTheme="minorEastAsia" w:hAnsiTheme="minorEastAsia"/>
                <w:szCs w:val="24"/>
              </w:rPr>
              <w:t>伟</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7</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副科长</w:t>
            </w:r>
            <w:r w:rsidRPr="00931DC6">
              <w:rPr>
                <w:rFonts w:ascii="Times New Roman" w:eastAsiaTheme="minorEastAsia"/>
                <w:szCs w:val="24"/>
              </w:rPr>
              <w:t>/</w:t>
            </w:r>
            <w:r w:rsidRPr="00931DC6">
              <w:rPr>
                <w:rFonts w:ascii="Times New Roman" w:eastAsiaTheme="minorEastAsia" w:hAnsiTheme="minorEastAsia"/>
                <w:szCs w:val="24"/>
              </w:rPr>
              <w:t>高级农艺师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安康市种业管理局</w:t>
            </w:r>
            <w:r w:rsidRPr="00931DC6">
              <w:rPr>
                <w:rFonts w:ascii="Times New Roman" w:eastAsiaTheme="minorEastAsia"/>
                <w:szCs w:val="24"/>
              </w:rPr>
              <w:t>/</w:t>
            </w:r>
            <w:r w:rsidRPr="00931DC6">
              <w:rPr>
                <w:rFonts w:ascii="Times New Roman" w:eastAsiaTheme="minorEastAsia" w:hAnsiTheme="minorEastAsia"/>
                <w:szCs w:val="24"/>
              </w:rPr>
              <w:t>安康市种业管理局</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承担汉中品种推广与配套技术</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郗洛延</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8</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高级工</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参加项目田间管理</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董永利</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9</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农艺师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参加品种推广与技术服务</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李小宁</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会计师</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参加品种推广与技术服务</w:t>
            </w:r>
          </w:p>
        </w:tc>
      </w:tr>
      <w:tr w:rsidR="008707C2" w:rsidRPr="00931DC6" w:rsidTr="008F615B">
        <w:trPr>
          <w:trHeight w:val="397"/>
        </w:trPr>
        <w:tc>
          <w:tcPr>
            <w:tcW w:w="113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赵金山</w:t>
            </w:r>
          </w:p>
        </w:tc>
        <w:tc>
          <w:tcPr>
            <w:tcW w:w="70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11</w:t>
            </w:r>
          </w:p>
        </w:tc>
        <w:tc>
          <w:tcPr>
            <w:tcW w:w="1417"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高级工</w:t>
            </w:r>
          </w:p>
        </w:tc>
        <w:tc>
          <w:tcPr>
            <w:tcW w:w="2552"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w:t>
            </w:r>
            <w:r w:rsidRPr="00931DC6">
              <w:rPr>
                <w:rFonts w:ascii="Times New Roman" w:eastAsiaTheme="minorEastAsia" w:hAnsiTheme="minorEastAsia"/>
                <w:szCs w:val="24"/>
              </w:rPr>
              <w:t>西北农林科技大学</w:t>
            </w:r>
          </w:p>
        </w:tc>
        <w:tc>
          <w:tcPr>
            <w:tcW w:w="311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参加项目田间管理</w:t>
            </w:r>
          </w:p>
        </w:tc>
      </w:tr>
    </w:tbl>
    <w:p w:rsidR="008707C2" w:rsidRPr="009E299E" w:rsidRDefault="008707C2" w:rsidP="009608CF">
      <w:pPr>
        <w:pStyle w:val="a5"/>
        <w:spacing w:beforeLines="50" w:afterLines="50"/>
        <w:ind w:left="602" w:hangingChars="250" w:hanging="602"/>
        <w:jc w:val="left"/>
        <w:rPr>
          <w:rFonts w:ascii="黑体" w:eastAsia="黑体" w:hAnsi="黑体"/>
          <w:b/>
          <w:color w:val="0D0D0D"/>
          <w:szCs w:val="24"/>
        </w:rPr>
      </w:pPr>
      <w:r w:rsidRPr="009E299E">
        <w:rPr>
          <w:rFonts w:ascii="黑体" w:eastAsia="黑体" w:hAnsi="黑体"/>
          <w:b/>
          <w:color w:val="0D0D0D"/>
          <w:szCs w:val="24"/>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240"/>
        <w:gridCol w:w="1559"/>
        <w:gridCol w:w="992"/>
        <w:gridCol w:w="992"/>
        <w:gridCol w:w="3549"/>
      </w:tblGrid>
      <w:tr w:rsidR="008707C2" w:rsidRPr="00931DC6" w:rsidTr="008F615B">
        <w:trPr>
          <w:jc w:val="center"/>
        </w:trPr>
        <w:tc>
          <w:tcPr>
            <w:tcW w:w="8999" w:type="dxa"/>
            <w:gridSpan w:val="6"/>
            <w:tcBorders>
              <w:top w:val="single" w:sz="8" w:space="0" w:color="000000"/>
              <w:left w:val="single" w:sz="8" w:space="0" w:color="000000"/>
              <w:bottom w:val="single" w:sz="8" w:space="0" w:color="000000"/>
              <w:right w:val="single" w:sz="8" w:space="0" w:color="000000"/>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b/>
                <w:szCs w:val="24"/>
              </w:rPr>
            </w:pPr>
            <w:r w:rsidRPr="00931DC6">
              <w:rPr>
                <w:rFonts w:ascii="Times New Roman" w:eastAsiaTheme="minorEastAsia" w:hAnsiTheme="minorEastAsia"/>
                <w:b/>
                <w:szCs w:val="24"/>
              </w:rPr>
              <w:t>完成人合作关系情况表</w:t>
            </w:r>
          </w:p>
        </w:tc>
      </w:tr>
      <w:tr w:rsidR="008707C2" w:rsidRPr="00931DC6" w:rsidTr="008F615B">
        <w:trPr>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序号</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合作方式</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合作者</w:t>
            </w:r>
            <w:r w:rsidRPr="00931DC6">
              <w:rPr>
                <w:rFonts w:ascii="Times New Roman" w:eastAsiaTheme="minorEastAsia"/>
                <w:b/>
                <w:szCs w:val="24"/>
              </w:rPr>
              <w:t>/</w:t>
            </w:r>
            <w:r w:rsidRPr="00931DC6">
              <w:rPr>
                <w:rFonts w:ascii="Times New Roman" w:eastAsiaTheme="minorEastAsia" w:hAnsiTheme="minorEastAsia"/>
                <w:b/>
                <w:szCs w:val="24"/>
              </w:rPr>
              <w:t>项目排名</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合作起始时间</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合作完成时间</w:t>
            </w:r>
          </w:p>
        </w:tc>
        <w:tc>
          <w:tcPr>
            <w:tcW w:w="3549"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合作成果</w:t>
            </w:r>
          </w:p>
        </w:tc>
      </w:tr>
      <w:tr w:rsidR="008707C2" w:rsidRPr="00931DC6" w:rsidTr="008F615B">
        <w:trPr>
          <w:trHeight w:val="347"/>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1</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论文合著</w:t>
            </w:r>
            <w:r w:rsidRPr="00931DC6">
              <w:rPr>
                <w:rFonts w:ascii="Times New Roman" w:eastAsiaTheme="minorEastAsia"/>
                <w:szCs w:val="24"/>
              </w:rPr>
              <w:t>/</w:t>
            </w:r>
          </w:p>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项目实施</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廖允成</w:t>
            </w:r>
            <w:r w:rsidRPr="00931DC6">
              <w:rPr>
                <w:rFonts w:ascii="Times New Roman" w:eastAsiaTheme="minorEastAsia"/>
                <w:szCs w:val="24"/>
              </w:rPr>
              <w:t>/2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color w:val="0D0D0D"/>
                <w:szCs w:val="24"/>
              </w:rPr>
            </w:pPr>
            <w:r w:rsidRPr="00931DC6">
              <w:rPr>
                <w:rFonts w:ascii="Times New Roman" w:eastAsiaTheme="minorEastAsia"/>
                <w:szCs w:val="24"/>
              </w:rPr>
              <w:t>2017</w:t>
            </w:r>
          </w:p>
        </w:tc>
        <w:tc>
          <w:tcPr>
            <w:tcW w:w="3549" w:type="dxa"/>
            <w:vAlign w:val="center"/>
          </w:tcPr>
          <w:p w:rsidR="008707C2" w:rsidRPr="00931DC6" w:rsidRDefault="008707C2" w:rsidP="009608CF">
            <w:pPr>
              <w:pStyle w:val="a5"/>
              <w:spacing w:beforeLines="50" w:afterLines="50"/>
              <w:ind w:firstLineChars="0" w:firstLine="0"/>
              <w:jc w:val="left"/>
              <w:rPr>
                <w:rFonts w:ascii="Times New Roman" w:eastAsiaTheme="minorEastAsia"/>
                <w:color w:val="0D0D0D"/>
                <w:szCs w:val="24"/>
              </w:rPr>
            </w:pPr>
            <w:r w:rsidRPr="00931DC6">
              <w:rPr>
                <w:rFonts w:ascii="Times New Roman" w:eastAsiaTheme="minorEastAsia" w:hAnsiTheme="minorEastAsia"/>
                <w:color w:val="0D0D0D"/>
                <w:szCs w:val="24"/>
              </w:rPr>
              <w:t>张永科，王立祥，廖允成：植物占位立体营养调控研究《江西农业学报》，</w:t>
            </w:r>
            <w:r w:rsidRPr="00931DC6">
              <w:rPr>
                <w:rFonts w:ascii="Times New Roman" w:eastAsiaTheme="minorEastAsia"/>
                <w:color w:val="0D0D0D"/>
                <w:szCs w:val="24"/>
              </w:rPr>
              <w:t>2012</w:t>
            </w:r>
            <w:r w:rsidRPr="00931DC6">
              <w:rPr>
                <w:rFonts w:ascii="Times New Roman" w:eastAsiaTheme="minorEastAsia" w:hAnsiTheme="minorEastAsia"/>
                <w:color w:val="0D0D0D"/>
                <w:szCs w:val="24"/>
              </w:rPr>
              <w:t>年（</w:t>
            </w:r>
            <w:r w:rsidRPr="00931DC6">
              <w:rPr>
                <w:rFonts w:ascii="Times New Roman" w:eastAsiaTheme="minorEastAsia"/>
                <w:color w:val="0D0D0D"/>
                <w:szCs w:val="24"/>
              </w:rPr>
              <w:t>9</w:t>
            </w:r>
            <w:r w:rsidRPr="00931DC6">
              <w:rPr>
                <w:rFonts w:ascii="Times New Roman" w:eastAsiaTheme="minorEastAsia" w:hAnsiTheme="minorEastAsia"/>
                <w:color w:val="0D0D0D"/>
                <w:szCs w:val="24"/>
              </w:rPr>
              <w:t>）</w:t>
            </w:r>
            <w:r w:rsidRPr="00931DC6">
              <w:rPr>
                <w:rFonts w:ascii="Times New Roman" w:eastAsiaTheme="minorEastAsia"/>
                <w:color w:val="0D0D0D"/>
                <w:szCs w:val="24"/>
              </w:rPr>
              <w:t>:12--14</w:t>
            </w:r>
          </w:p>
          <w:p w:rsidR="008707C2" w:rsidRPr="00931DC6" w:rsidRDefault="008707C2" w:rsidP="009608CF">
            <w:pPr>
              <w:spacing w:beforeLines="50" w:afterLines="50" w:line="360" w:lineRule="auto"/>
              <w:jc w:val="left"/>
              <w:rPr>
                <w:rFonts w:eastAsiaTheme="minorEastAsia"/>
                <w:sz w:val="24"/>
                <w:szCs w:val="24"/>
              </w:rPr>
            </w:pPr>
          </w:p>
        </w:tc>
      </w:tr>
      <w:tr w:rsidR="008707C2" w:rsidRPr="00931DC6" w:rsidTr="008F615B">
        <w:trPr>
          <w:trHeight w:val="347"/>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2</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项目实施</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海江波</w:t>
            </w:r>
            <w:r w:rsidRPr="00931DC6">
              <w:rPr>
                <w:rFonts w:ascii="Times New Roman" w:eastAsiaTheme="minorEastAsia"/>
                <w:szCs w:val="24"/>
              </w:rPr>
              <w:t>/3</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spacing w:beforeLines="50" w:afterLines="50" w:line="360" w:lineRule="auto"/>
              <w:jc w:val="left"/>
              <w:rPr>
                <w:rFonts w:eastAsiaTheme="minorEastAsia"/>
                <w:color w:val="000000"/>
                <w:sz w:val="24"/>
                <w:szCs w:val="24"/>
              </w:rPr>
            </w:pPr>
            <w:r w:rsidRPr="00931DC6">
              <w:rPr>
                <w:rFonts w:eastAsiaTheme="minorEastAsia" w:hAnsiTheme="minorEastAsia"/>
                <w:sz w:val="24"/>
                <w:szCs w:val="24"/>
              </w:rPr>
              <w:t>品种示范推广效益</w:t>
            </w:r>
          </w:p>
        </w:tc>
      </w:tr>
      <w:tr w:rsidR="008707C2" w:rsidRPr="00931DC6" w:rsidTr="008F615B">
        <w:trPr>
          <w:trHeight w:val="347"/>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lastRenderedPageBreak/>
              <w:t>3</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项目实施</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王</w:t>
            </w:r>
            <w:r w:rsidRPr="00931DC6">
              <w:rPr>
                <w:rFonts w:ascii="Times New Roman" w:eastAsiaTheme="minorEastAsia"/>
                <w:szCs w:val="24"/>
              </w:rPr>
              <w:t xml:space="preserve"> </w:t>
            </w:r>
            <w:r w:rsidRPr="00931DC6">
              <w:rPr>
                <w:rFonts w:ascii="Times New Roman" w:eastAsiaTheme="minorEastAsia" w:hAnsiTheme="minorEastAsia"/>
                <w:szCs w:val="24"/>
              </w:rPr>
              <w:t>瑞</w:t>
            </w:r>
            <w:r w:rsidRPr="00931DC6">
              <w:rPr>
                <w:rFonts w:ascii="Times New Roman" w:eastAsiaTheme="minorEastAsia"/>
                <w:szCs w:val="24"/>
              </w:rPr>
              <w:t>/4</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材料总结、品种示范推广效益</w:t>
            </w:r>
          </w:p>
        </w:tc>
      </w:tr>
      <w:tr w:rsidR="008707C2" w:rsidRPr="00931DC6" w:rsidTr="008F615B">
        <w:trPr>
          <w:trHeight w:val="347"/>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4</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郭</w:t>
            </w:r>
            <w:r w:rsidRPr="00931DC6">
              <w:rPr>
                <w:rFonts w:ascii="Times New Roman" w:eastAsiaTheme="minorEastAsia"/>
                <w:szCs w:val="24"/>
              </w:rPr>
              <w:t xml:space="preserve"> </w:t>
            </w:r>
            <w:r w:rsidRPr="00931DC6">
              <w:rPr>
                <w:rFonts w:ascii="Times New Roman" w:eastAsiaTheme="minorEastAsia" w:hAnsiTheme="minorEastAsia"/>
                <w:szCs w:val="24"/>
              </w:rPr>
              <w:t>勇</w:t>
            </w:r>
            <w:r w:rsidRPr="00931DC6">
              <w:rPr>
                <w:rFonts w:ascii="Times New Roman" w:eastAsiaTheme="minorEastAsia"/>
                <w:szCs w:val="24"/>
              </w:rPr>
              <w:t>/5</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spacing w:beforeLines="50" w:afterLines="50" w:line="360" w:lineRule="auto"/>
              <w:jc w:val="left"/>
              <w:rPr>
                <w:rFonts w:eastAsiaTheme="minorEastAsia"/>
                <w:color w:val="000000"/>
                <w:sz w:val="24"/>
                <w:szCs w:val="24"/>
              </w:rPr>
            </w:pPr>
            <w:r w:rsidRPr="00931DC6">
              <w:rPr>
                <w:rFonts w:eastAsiaTheme="minorEastAsia" w:hAnsiTheme="minorEastAsia"/>
                <w:sz w:val="24"/>
                <w:szCs w:val="24"/>
              </w:rPr>
              <w:t>品种示范推广效益</w:t>
            </w:r>
          </w:p>
        </w:tc>
      </w:tr>
      <w:tr w:rsidR="008707C2" w:rsidRPr="00931DC6" w:rsidTr="008F615B">
        <w:trPr>
          <w:trHeight w:val="347"/>
          <w:jc w:val="center"/>
        </w:trPr>
        <w:tc>
          <w:tcPr>
            <w:tcW w:w="667"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5</w:t>
            </w:r>
          </w:p>
        </w:tc>
        <w:tc>
          <w:tcPr>
            <w:tcW w:w="1240" w:type="dxa"/>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陈明清</w:t>
            </w:r>
            <w:r w:rsidRPr="00931DC6">
              <w:rPr>
                <w:rFonts w:ascii="Times New Roman" w:eastAsiaTheme="minorEastAsia"/>
                <w:szCs w:val="24"/>
              </w:rPr>
              <w:t>/6</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2016</w:t>
            </w:r>
          </w:p>
        </w:tc>
        <w:tc>
          <w:tcPr>
            <w:tcW w:w="3549" w:type="dxa"/>
            <w:vAlign w:val="center"/>
          </w:tcPr>
          <w:p w:rsidR="008707C2" w:rsidRPr="00931DC6" w:rsidRDefault="008707C2" w:rsidP="009608CF">
            <w:pPr>
              <w:spacing w:beforeLines="50" w:afterLines="50" w:line="360" w:lineRule="auto"/>
              <w:jc w:val="left"/>
              <w:rPr>
                <w:rFonts w:eastAsiaTheme="minorEastAsia"/>
                <w:color w:val="000000"/>
                <w:sz w:val="24"/>
                <w:szCs w:val="24"/>
              </w:rPr>
            </w:pPr>
            <w:r w:rsidRPr="00931DC6">
              <w:rPr>
                <w:rFonts w:eastAsiaTheme="minorEastAsia" w:hAnsiTheme="minorEastAsia"/>
                <w:sz w:val="24"/>
                <w:szCs w:val="24"/>
              </w:rPr>
              <w:t>品种示范推广效益</w:t>
            </w:r>
          </w:p>
        </w:tc>
      </w:tr>
      <w:tr w:rsidR="008707C2" w:rsidRPr="00931DC6" w:rsidTr="008F615B">
        <w:trPr>
          <w:jc w:val="center"/>
        </w:trPr>
        <w:tc>
          <w:tcPr>
            <w:tcW w:w="667" w:type="dxa"/>
            <w:vAlign w:val="center"/>
          </w:tcPr>
          <w:p w:rsidR="008707C2" w:rsidRPr="00931DC6" w:rsidRDefault="008707C2" w:rsidP="009608CF">
            <w:pPr>
              <w:pStyle w:val="a5"/>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6</w:t>
            </w:r>
          </w:p>
        </w:tc>
        <w:tc>
          <w:tcPr>
            <w:tcW w:w="1240" w:type="dxa"/>
            <w:vAlign w:val="center"/>
          </w:tcPr>
          <w:p w:rsidR="008707C2" w:rsidRPr="00931DC6" w:rsidRDefault="008707C2" w:rsidP="009608CF">
            <w:pPr>
              <w:pStyle w:val="a5"/>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王</w:t>
            </w:r>
            <w:r w:rsidRPr="00931DC6">
              <w:rPr>
                <w:rFonts w:ascii="Times New Roman" w:eastAsiaTheme="minorEastAsia"/>
                <w:szCs w:val="24"/>
              </w:rPr>
              <w:t xml:space="preserve"> </w:t>
            </w:r>
            <w:r w:rsidRPr="00931DC6">
              <w:rPr>
                <w:rFonts w:ascii="Times New Roman" w:eastAsiaTheme="minorEastAsia" w:hAnsiTheme="minorEastAsia"/>
                <w:szCs w:val="24"/>
              </w:rPr>
              <w:t>伟</w:t>
            </w:r>
            <w:r w:rsidRPr="00931DC6">
              <w:rPr>
                <w:rFonts w:ascii="Times New Roman" w:eastAsiaTheme="minorEastAsia"/>
                <w:szCs w:val="24"/>
              </w:rPr>
              <w:t>/7</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2016</w:t>
            </w:r>
          </w:p>
        </w:tc>
        <w:tc>
          <w:tcPr>
            <w:tcW w:w="3549" w:type="dxa"/>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品种示范推广效益</w:t>
            </w:r>
          </w:p>
        </w:tc>
      </w:tr>
      <w:tr w:rsidR="008707C2" w:rsidRPr="00931DC6" w:rsidTr="008F615B">
        <w:trPr>
          <w:jc w:val="center"/>
        </w:trPr>
        <w:tc>
          <w:tcPr>
            <w:tcW w:w="667" w:type="dxa"/>
            <w:vAlign w:val="center"/>
          </w:tcPr>
          <w:p w:rsidR="008707C2" w:rsidRPr="00931DC6" w:rsidRDefault="008707C2" w:rsidP="009608CF">
            <w:pPr>
              <w:pStyle w:val="a5"/>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7</w:t>
            </w:r>
          </w:p>
        </w:tc>
        <w:tc>
          <w:tcPr>
            <w:tcW w:w="1240" w:type="dxa"/>
            <w:vAlign w:val="center"/>
          </w:tcPr>
          <w:p w:rsidR="008707C2" w:rsidRPr="00931DC6" w:rsidRDefault="008707C2" w:rsidP="009608CF">
            <w:pPr>
              <w:pStyle w:val="a5"/>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项目实施</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郗洛延</w:t>
            </w:r>
            <w:r w:rsidRPr="00931DC6">
              <w:rPr>
                <w:rFonts w:ascii="Times New Roman" w:eastAsiaTheme="minorEastAsia"/>
                <w:szCs w:val="24"/>
              </w:rPr>
              <w:t>/8</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2007</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2013</w:t>
            </w:r>
          </w:p>
        </w:tc>
        <w:tc>
          <w:tcPr>
            <w:tcW w:w="3549" w:type="dxa"/>
            <w:vAlign w:val="center"/>
          </w:tcPr>
          <w:p w:rsidR="008707C2" w:rsidRPr="00931DC6" w:rsidRDefault="008707C2" w:rsidP="009608CF">
            <w:pPr>
              <w:spacing w:beforeLines="50" w:afterLines="50" w:line="360" w:lineRule="auto"/>
              <w:jc w:val="left"/>
              <w:rPr>
                <w:rFonts w:eastAsiaTheme="minorEastAsia"/>
                <w:color w:val="000000"/>
                <w:sz w:val="24"/>
                <w:szCs w:val="24"/>
                <w:lang w:val="fr-FR"/>
              </w:rPr>
            </w:pPr>
            <w:r w:rsidRPr="00931DC6">
              <w:rPr>
                <w:rFonts w:eastAsiaTheme="minorEastAsia" w:hAnsiTheme="minorEastAsia"/>
                <w:color w:val="000000"/>
                <w:sz w:val="24"/>
                <w:szCs w:val="24"/>
                <w:lang w:val="fr-FR"/>
              </w:rPr>
              <w:t>前期项目实施</w:t>
            </w:r>
          </w:p>
        </w:tc>
      </w:tr>
      <w:tr w:rsidR="008707C2" w:rsidRPr="00931DC6" w:rsidTr="008F615B">
        <w:trPr>
          <w:jc w:val="center"/>
        </w:trPr>
        <w:tc>
          <w:tcPr>
            <w:tcW w:w="667" w:type="dxa"/>
            <w:vAlign w:val="center"/>
          </w:tcPr>
          <w:p w:rsidR="008707C2" w:rsidRPr="00931DC6" w:rsidRDefault="008707C2" w:rsidP="009608CF">
            <w:pPr>
              <w:pStyle w:val="a5"/>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8</w:t>
            </w:r>
          </w:p>
        </w:tc>
        <w:tc>
          <w:tcPr>
            <w:tcW w:w="1240" w:type="dxa"/>
            <w:vAlign w:val="center"/>
          </w:tcPr>
          <w:p w:rsidR="008707C2" w:rsidRPr="00931DC6" w:rsidRDefault="008707C2" w:rsidP="009608CF">
            <w:pPr>
              <w:pStyle w:val="a5"/>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董永利</w:t>
            </w:r>
            <w:r w:rsidRPr="00931DC6">
              <w:rPr>
                <w:rFonts w:ascii="Times New Roman" w:eastAsiaTheme="minorEastAsia"/>
                <w:szCs w:val="24"/>
              </w:rPr>
              <w:t>/9</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2012</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spacing w:beforeLines="50" w:afterLines="50" w:line="360" w:lineRule="auto"/>
              <w:jc w:val="left"/>
              <w:rPr>
                <w:rFonts w:eastAsiaTheme="minorEastAsia"/>
                <w:color w:val="000000"/>
                <w:sz w:val="24"/>
                <w:szCs w:val="24"/>
              </w:rPr>
            </w:pPr>
            <w:r w:rsidRPr="00931DC6">
              <w:rPr>
                <w:rFonts w:eastAsiaTheme="minorEastAsia" w:hAnsiTheme="minorEastAsia"/>
                <w:sz w:val="24"/>
                <w:szCs w:val="24"/>
              </w:rPr>
              <w:t>品种示范推广效益</w:t>
            </w:r>
          </w:p>
        </w:tc>
      </w:tr>
      <w:tr w:rsidR="008707C2" w:rsidRPr="00931DC6" w:rsidTr="008F615B">
        <w:trPr>
          <w:jc w:val="center"/>
        </w:trPr>
        <w:tc>
          <w:tcPr>
            <w:tcW w:w="667" w:type="dxa"/>
            <w:vAlign w:val="center"/>
          </w:tcPr>
          <w:p w:rsidR="008707C2" w:rsidRPr="00931DC6" w:rsidRDefault="008707C2" w:rsidP="009608CF">
            <w:pPr>
              <w:pStyle w:val="a5"/>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9</w:t>
            </w:r>
          </w:p>
        </w:tc>
        <w:tc>
          <w:tcPr>
            <w:tcW w:w="1240" w:type="dxa"/>
            <w:vAlign w:val="center"/>
          </w:tcPr>
          <w:p w:rsidR="008707C2" w:rsidRPr="00931DC6" w:rsidRDefault="008707C2" w:rsidP="009608CF">
            <w:pPr>
              <w:pStyle w:val="a5"/>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李小宁</w:t>
            </w:r>
            <w:r w:rsidRPr="00931DC6">
              <w:rPr>
                <w:rFonts w:ascii="Times New Roman" w:eastAsiaTheme="minorEastAsia"/>
                <w:szCs w:val="24"/>
              </w:rPr>
              <w:t>/10</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2014</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品种示范推广效益</w:t>
            </w:r>
          </w:p>
        </w:tc>
      </w:tr>
      <w:tr w:rsidR="008707C2" w:rsidRPr="00931DC6" w:rsidTr="008F615B">
        <w:trPr>
          <w:jc w:val="center"/>
        </w:trPr>
        <w:tc>
          <w:tcPr>
            <w:tcW w:w="667" w:type="dxa"/>
            <w:vAlign w:val="center"/>
          </w:tcPr>
          <w:p w:rsidR="008707C2" w:rsidRPr="00931DC6" w:rsidRDefault="008707C2" w:rsidP="009608CF">
            <w:pPr>
              <w:pStyle w:val="a5"/>
              <w:spacing w:beforeLines="50" w:afterLines="50"/>
              <w:ind w:firstLineChars="0" w:firstLine="0"/>
              <w:jc w:val="center"/>
              <w:rPr>
                <w:rFonts w:ascii="Times New Roman" w:eastAsiaTheme="minorEastAsia"/>
                <w:b/>
                <w:szCs w:val="24"/>
              </w:rPr>
            </w:pPr>
            <w:r w:rsidRPr="00931DC6">
              <w:rPr>
                <w:rFonts w:ascii="Times New Roman" w:eastAsiaTheme="minorEastAsia"/>
                <w:b/>
                <w:szCs w:val="24"/>
              </w:rPr>
              <w:t>10</w:t>
            </w:r>
          </w:p>
        </w:tc>
        <w:tc>
          <w:tcPr>
            <w:tcW w:w="1240" w:type="dxa"/>
            <w:vAlign w:val="center"/>
          </w:tcPr>
          <w:p w:rsidR="008707C2" w:rsidRPr="00931DC6" w:rsidRDefault="008707C2" w:rsidP="009608CF">
            <w:pPr>
              <w:pStyle w:val="a5"/>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t>示范推广</w:t>
            </w:r>
          </w:p>
        </w:tc>
        <w:tc>
          <w:tcPr>
            <w:tcW w:w="1559"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赵金山</w:t>
            </w:r>
            <w:r w:rsidRPr="00931DC6">
              <w:rPr>
                <w:rFonts w:ascii="Times New Roman" w:eastAsiaTheme="minorEastAsia"/>
                <w:szCs w:val="24"/>
              </w:rPr>
              <w:t>/11</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2014</w:t>
            </w:r>
          </w:p>
        </w:tc>
        <w:tc>
          <w:tcPr>
            <w:tcW w:w="992" w:type="dxa"/>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szCs w:val="24"/>
              </w:rPr>
              <w:t>2017</w:t>
            </w:r>
          </w:p>
        </w:tc>
        <w:tc>
          <w:tcPr>
            <w:tcW w:w="3549" w:type="dxa"/>
            <w:vAlign w:val="center"/>
          </w:tcPr>
          <w:p w:rsidR="008707C2" w:rsidRPr="00931DC6" w:rsidRDefault="008707C2" w:rsidP="009608CF">
            <w:pPr>
              <w:pStyle w:val="a5"/>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品种示范推广效益</w:t>
            </w:r>
          </w:p>
        </w:tc>
      </w:tr>
      <w:tr w:rsidR="008707C2" w:rsidRPr="00931DC6" w:rsidTr="008F615B">
        <w:trPr>
          <w:trHeight w:hRule="exact" w:val="454"/>
          <w:jc w:val="center"/>
        </w:trPr>
        <w:tc>
          <w:tcPr>
            <w:tcW w:w="8999" w:type="dxa"/>
            <w:gridSpan w:val="6"/>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b/>
                <w:szCs w:val="24"/>
              </w:rPr>
            </w:pPr>
            <w:r w:rsidRPr="00931DC6">
              <w:rPr>
                <w:rFonts w:ascii="Times New Roman" w:eastAsiaTheme="minorEastAsia" w:hAnsiTheme="minorEastAsia"/>
                <w:b/>
                <w:szCs w:val="24"/>
              </w:rPr>
              <w:t>完成人合作关系说明</w:t>
            </w:r>
          </w:p>
        </w:tc>
      </w:tr>
      <w:tr w:rsidR="008707C2" w:rsidRPr="00931DC6" w:rsidTr="008F615B">
        <w:trPr>
          <w:trHeight w:hRule="exact" w:val="3042"/>
          <w:jc w:val="center"/>
        </w:trPr>
        <w:tc>
          <w:tcPr>
            <w:tcW w:w="8999" w:type="dxa"/>
            <w:gridSpan w:val="6"/>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b/>
                <w:szCs w:val="24"/>
              </w:rPr>
            </w:pPr>
            <w:r w:rsidRPr="00931DC6">
              <w:rPr>
                <w:rFonts w:ascii="Times New Roman" w:eastAsiaTheme="minorEastAsia"/>
                <w:b/>
                <w:szCs w:val="24"/>
              </w:rPr>
              <w:t>(</w:t>
            </w:r>
            <w:r w:rsidRPr="00931DC6">
              <w:rPr>
                <w:rFonts w:ascii="Times New Roman" w:eastAsiaTheme="minorEastAsia" w:hAnsiTheme="minorEastAsia"/>
                <w:b/>
                <w:szCs w:val="24"/>
              </w:rPr>
              <w:t>限</w:t>
            </w:r>
            <w:r w:rsidRPr="00931DC6">
              <w:rPr>
                <w:rFonts w:ascii="Times New Roman" w:eastAsiaTheme="minorEastAsia"/>
                <w:b/>
                <w:szCs w:val="24"/>
              </w:rPr>
              <w:t>1000</w:t>
            </w:r>
            <w:r w:rsidRPr="00931DC6">
              <w:rPr>
                <w:rFonts w:ascii="Times New Roman" w:eastAsiaTheme="minorEastAsia" w:hAnsiTheme="minorEastAsia"/>
                <w:b/>
                <w:szCs w:val="24"/>
              </w:rPr>
              <w:t>字）</w:t>
            </w:r>
          </w:p>
          <w:p w:rsidR="008707C2" w:rsidRPr="00931DC6" w:rsidRDefault="008707C2" w:rsidP="009608CF">
            <w:pPr>
              <w:pStyle w:val="a5"/>
              <w:adjustRightInd w:val="0"/>
              <w:snapToGrid w:val="0"/>
              <w:spacing w:beforeLines="50" w:afterLines="50"/>
              <w:ind w:firstLineChars="250" w:firstLine="600"/>
              <w:jc w:val="left"/>
              <w:rPr>
                <w:rFonts w:ascii="Times New Roman" w:eastAsiaTheme="minorEastAsia"/>
                <w:color w:val="000000"/>
                <w:szCs w:val="24"/>
              </w:rPr>
            </w:pPr>
            <w:r w:rsidRPr="00931DC6">
              <w:rPr>
                <w:rFonts w:ascii="Times New Roman" w:eastAsiaTheme="minorEastAsia" w:hAnsiTheme="minorEastAsia"/>
                <w:color w:val="000000"/>
                <w:szCs w:val="24"/>
              </w:rPr>
              <w:t>西北北农林科技大学农学院张永科，廖允成，海江波，王瑞，郭勇，董永利，郗洛延，以及西北农林科技大学场站管理中心李小宁、赵金山同在斗口试验站工作，在</w:t>
            </w:r>
            <w:r w:rsidRPr="00931DC6">
              <w:rPr>
                <w:rFonts w:ascii="Times New Roman" w:eastAsiaTheme="minorEastAsia"/>
                <w:color w:val="000000"/>
                <w:szCs w:val="24"/>
              </w:rPr>
              <w:t>2012-2016</w:t>
            </w:r>
            <w:r w:rsidRPr="00931DC6">
              <w:rPr>
                <w:rFonts w:ascii="Times New Roman" w:eastAsiaTheme="minorEastAsia" w:hAnsiTheme="minorEastAsia"/>
                <w:color w:val="000000"/>
                <w:szCs w:val="24"/>
              </w:rPr>
              <w:t>年全程参与该项目的实施，分别负责该项目的不同研究内容。</w:t>
            </w:r>
          </w:p>
          <w:p w:rsidR="008707C2" w:rsidRPr="00931DC6" w:rsidRDefault="008707C2" w:rsidP="009608CF">
            <w:pPr>
              <w:pStyle w:val="a5"/>
              <w:adjustRightInd w:val="0"/>
              <w:snapToGrid w:val="0"/>
              <w:spacing w:beforeLines="50" w:afterLines="50"/>
              <w:ind w:firstLineChars="250" w:firstLine="600"/>
              <w:jc w:val="left"/>
              <w:rPr>
                <w:rFonts w:ascii="Times New Roman" w:eastAsiaTheme="minorEastAsia"/>
                <w:color w:val="000000"/>
                <w:szCs w:val="24"/>
              </w:rPr>
            </w:pPr>
            <w:r w:rsidRPr="00931DC6">
              <w:rPr>
                <w:rFonts w:ascii="Times New Roman" w:eastAsiaTheme="minorEastAsia" w:hAnsiTheme="minorEastAsia"/>
                <w:color w:val="000000"/>
                <w:szCs w:val="24"/>
              </w:rPr>
              <w:t>安康市种业管理局陈明清、汉中市种子管理站王伟，在</w:t>
            </w:r>
            <w:r w:rsidRPr="00931DC6">
              <w:rPr>
                <w:rFonts w:ascii="Times New Roman" w:eastAsiaTheme="minorEastAsia"/>
                <w:color w:val="000000"/>
                <w:szCs w:val="24"/>
              </w:rPr>
              <w:t>2012-2016</w:t>
            </w:r>
            <w:r w:rsidRPr="00931DC6">
              <w:rPr>
                <w:rFonts w:ascii="Times New Roman" w:eastAsiaTheme="minorEastAsia" w:hAnsiTheme="minorEastAsia"/>
                <w:color w:val="000000"/>
                <w:szCs w:val="24"/>
              </w:rPr>
              <w:t>年全程参与农科大</w:t>
            </w:r>
            <w:r w:rsidRPr="00931DC6">
              <w:rPr>
                <w:rFonts w:ascii="Times New Roman" w:eastAsiaTheme="minorEastAsia"/>
                <w:color w:val="000000"/>
                <w:szCs w:val="24"/>
              </w:rPr>
              <w:t>261</w:t>
            </w:r>
            <w:r w:rsidRPr="00931DC6">
              <w:rPr>
                <w:rFonts w:ascii="Times New Roman" w:eastAsiaTheme="minorEastAsia" w:hAnsiTheme="minorEastAsia"/>
                <w:color w:val="000000"/>
                <w:szCs w:val="24"/>
              </w:rPr>
              <w:t>在本地区的生产示范推广及技术服务等工作。</w:t>
            </w:r>
          </w:p>
          <w:p w:rsidR="008707C2" w:rsidRPr="00931DC6" w:rsidRDefault="008707C2" w:rsidP="009608CF">
            <w:pPr>
              <w:pStyle w:val="a5"/>
              <w:adjustRightInd w:val="0"/>
              <w:snapToGrid w:val="0"/>
              <w:spacing w:beforeLines="50" w:afterLines="50"/>
              <w:ind w:firstLineChars="250" w:firstLine="600"/>
              <w:jc w:val="left"/>
              <w:rPr>
                <w:rFonts w:ascii="Times New Roman" w:eastAsiaTheme="minorEastAsia"/>
                <w:color w:val="000000"/>
                <w:szCs w:val="24"/>
              </w:rPr>
            </w:pPr>
          </w:p>
          <w:p w:rsidR="008707C2" w:rsidRPr="00931DC6" w:rsidRDefault="008707C2" w:rsidP="009608CF">
            <w:pPr>
              <w:pStyle w:val="a5"/>
              <w:adjustRightInd w:val="0"/>
              <w:snapToGrid w:val="0"/>
              <w:spacing w:beforeLines="50" w:afterLines="50"/>
              <w:ind w:firstLineChars="250" w:firstLine="602"/>
              <w:jc w:val="left"/>
              <w:rPr>
                <w:rFonts w:ascii="Times New Roman" w:eastAsiaTheme="minorEastAsia"/>
                <w:b/>
                <w:szCs w:val="24"/>
              </w:rPr>
            </w:pPr>
          </w:p>
        </w:tc>
      </w:tr>
    </w:tbl>
    <w:p w:rsidR="008707C2" w:rsidRPr="009E299E" w:rsidRDefault="008707C2" w:rsidP="009608CF">
      <w:pPr>
        <w:pStyle w:val="a5"/>
        <w:spacing w:beforeLines="50" w:afterLines="50"/>
        <w:ind w:left="602" w:hangingChars="250" w:hanging="602"/>
        <w:jc w:val="left"/>
        <w:rPr>
          <w:rFonts w:ascii="黑体" w:eastAsia="黑体" w:hAnsi="黑体"/>
          <w:b/>
          <w:color w:val="0D0D0D"/>
          <w:szCs w:val="24"/>
        </w:rPr>
      </w:pPr>
      <w:r w:rsidRPr="009E299E">
        <w:rPr>
          <w:rFonts w:ascii="黑体" w:eastAsia="黑体" w:hAnsi="黑体"/>
          <w:b/>
          <w:color w:val="0D0D0D"/>
          <w:szCs w:val="24"/>
        </w:rPr>
        <w:t>九、主要完成单位情况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8707C2" w:rsidRPr="00931DC6" w:rsidTr="008F615B">
        <w:trPr>
          <w:trHeight w:val="454"/>
        </w:trPr>
        <w:tc>
          <w:tcPr>
            <w:tcW w:w="1844"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单位名称</w:t>
            </w:r>
          </w:p>
        </w:tc>
        <w:tc>
          <w:tcPr>
            <w:tcW w:w="1559"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排名</w:t>
            </w:r>
          </w:p>
        </w:tc>
        <w:tc>
          <w:tcPr>
            <w:tcW w:w="552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b/>
                <w:szCs w:val="24"/>
              </w:rPr>
            </w:pPr>
            <w:r w:rsidRPr="00931DC6">
              <w:rPr>
                <w:rFonts w:ascii="Times New Roman" w:eastAsiaTheme="minorEastAsia" w:hAnsiTheme="minorEastAsia"/>
                <w:b/>
                <w:szCs w:val="24"/>
              </w:rPr>
              <w:t>主要贡献</w:t>
            </w:r>
          </w:p>
        </w:tc>
      </w:tr>
      <w:tr w:rsidR="008707C2" w:rsidRPr="00931DC6" w:rsidTr="008F615B">
        <w:trPr>
          <w:trHeight w:val="454"/>
        </w:trPr>
        <w:tc>
          <w:tcPr>
            <w:tcW w:w="1844"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西北农林科技大学</w:t>
            </w:r>
            <w:r w:rsidRPr="00931DC6">
              <w:rPr>
                <w:rFonts w:ascii="Times New Roman" w:eastAsiaTheme="minorEastAsia"/>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负责该项目总体设计和组织实施农科大</w:t>
            </w:r>
            <w:r w:rsidRPr="00931DC6">
              <w:rPr>
                <w:rFonts w:ascii="Times New Roman" w:eastAsiaTheme="minorEastAsia"/>
                <w:szCs w:val="24"/>
              </w:rPr>
              <w:t>261</w:t>
            </w:r>
            <w:r w:rsidRPr="00931DC6">
              <w:rPr>
                <w:rFonts w:ascii="Times New Roman" w:eastAsiaTheme="minorEastAsia" w:hAnsiTheme="minorEastAsia"/>
                <w:szCs w:val="24"/>
              </w:rPr>
              <w:t>品种的选育、试验示范及推广，全面统筹与协调合作单位工作，在该项目中起主导作用，负责项目技术体系的研发、技术提供与支撑、示范推广的设计，对保</w:t>
            </w:r>
            <w:r w:rsidRPr="00931DC6">
              <w:rPr>
                <w:rFonts w:ascii="Times New Roman" w:eastAsiaTheme="minorEastAsia" w:hAnsiTheme="minorEastAsia"/>
                <w:szCs w:val="24"/>
              </w:rPr>
              <w:lastRenderedPageBreak/>
              <w:t>证该项目的示范推广起到了积极的推动作用。</w:t>
            </w:r>
          </w:p>
        </w:tc>
      </w:tr>
      <w:tr w:rsidR="008707C2" w:rsidRPr="00931DC6" w:rsidTr="008F615B">
        <w:trPr>
          <w:trHeight w:val="454"/>
        </w:trPr>
        <w:tc>
          <w:tcPr>
            <w:tcW w:w="1844"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hAnsiTheme="minorEastAsia"/>
                <w:szCs w:val="24"/>
              </w:rPr>
              <w:lastRenderedPageBreak/>
              <w:t>安康市种业管理局</w:t>
            </w:r>
          </w:p>
        </w:tc>
        <w:tc>
          <w:tcPr>
            <w:tcW w:w="1559"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center"/>
              <w:rPr>
                <w:rFonts w:ascii="Times New Roman" w:eastAsiaTheme="minorEastAsia"/>
                <w:szCs w:val="24"/>
              </w:rPr>
            </w:pPr>
            <w:r w:rsidRPr="00931DC6">
              <w:rPr>
                <w:rFonts w:ascii="Times New Roman" w:eastAsiaTheme="minorEastAsia"/>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rsidR="008707C2" w:rsidRPr="00931DC6" w:rsidRDefault="008707C2" w:rsidP="009608CF">
            <w:pPr>
              <w:pStyle w:val="a5"/>
              <w:adjustRightInd w:val="0"/>
              <w:snapToGrid w:val="0"/>
              <w:spacing w:beforeLines="50" w:afterLines="50"/>
              <w:ind w:firstLineChars="0" w:firstLine="0"/>
              <w:jc w:val="left"/>
              <w:rPr>
                <w:rFonts w:ascii="Times New Roman" w:eastAsiaTheme="minorEastAsia"/>
                <w:szCs w:val="24"/>
              </w:rPr>
            </w:pPr>
            <w:r w:rsidRPr="00931DC6">
              <w:rPr>
                <w:rFonts w:ascii="Times New Roman" w:eastAsiaTheme="minorEastAsia" w:hAnsiTheme="minorEastAsia"/>
                <w:szCs w:val="24"/>
              </w:rPr>
              <w:t>协助项目主持单位西北农林科技大学进行农科大</w:t>
            </w:r>
            <w:r w:rsidRPr="00931DC6">
              <w:rPr>
                <w:rFonts w:ascii="Times New Roman" w:eastAsiaTheme="minorEastAsia"/>
                <w:szCs w:val="24"/>
              </w:rPr>
              <w:t>261</w:t>
            </w:r>
            <w:r w:rsidRPr="00931DC6">
              <w:rPr>
                <w:rFonts w:ascii="Times New Roman" w:eastAsiaTheme="minorEastAsia" w:hAnsiTheme="minorEastAsia"/>
                <w:szCs w:val="24"/>
              </w:rPr>
              <w:t>品种在当地的生产示范应用推广，制定宣传方略，实施示范田建设，组织品种观摩及技术服务，对该项目的示范推广起到了积极的推动作用。</w:t>
            </w:r>
          </w:p>
        </w:tc>
      </w:tr>
    </w:tbl>
    <w:p w:rsidR="008707C2" w:rsidRPr="009E299E" w:rsidRDefault="008707C2" w:rsidP="009608CF">
      <w:pPr>
        <w:pStyle w:val="a5"/>
        <w:spacing w:beforeLines="50" w:afterLines="50"/>
        <w:ind w:left="602" w:hangingChars="250" w:hanging="602"/>
        <w:jc w:val="left"/>
        <w:rPr>
          <w:rFonts w:ascii="黑体" w:eastAsia="黑体" w:hAnsi="黑体"/>
          <w:b/>
          <w:color w:val="0D0D0D"/>
          <w:szCs w:val="24"/>
        </w:rPr>
      </w:pPr>
      <w:r w:rsidRPr="009E299E">
        <w:rPr>
          <w:rFonts w:ascii="黑体" w:eastAsia="黑体" w:hAnsi="黑体"/>
          <w:b/>
          <w:color w:val="0D0D0D"/>
          <w:szCs w:val="24"/>
        </w:rPr>
        <w:t>十、完成单位合作关系说明</w:t>
      </w:r>
    </w:p>
    <w:tbl>
      <w:tblPr>
        <w:tblW w:w="893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8931"/>
      </w:tblGrid>
      <w:tr w:rsidR="008707C2" w:rsidRPr="00931DC6" w:rsidTr="008F615B">
        <w:trPr>
          <w:trHeight w:val="450"/>
        </w:trPr>
        <w:tc>
          <w:tcPr>
            <w:tcW w:w="89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707C2" w:rsidRPr="00931DC6" w:rsidRDefault="008707C2" w:rsidP="009608CF">
            <w:p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完成单位合作关系说明</w:t>
            </w:r>
          </w:p>
        </w:tc>
      </w:tr>
      <w:tr w:rsidR="008707C2" w:rsidRPr="00931DC6" w:rsidTr="008F615B">
        <w:trPr>
          <w:trHeight w:val="2707"/>
        </w:trPr>
        <w:tc>
          <w:tcPr>
            <w:tcW w:w="89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707C2" w:rsidRPr="00931DC6" w:rsidRDefault="008707C2" w:rsidP="009608CF">
            <w:pPr>
              <w:autoSpaceDE w:val="0"/>
              <w:autoSpaceDN w:val="0"/>
              <w:adjustRightInd w:val="0"/>
              <w:spacing w:beforeLines="50" w:afterLines="50" w:line="360" w:lineRule="auto"/>
              <w:rPr>
                <w:rFonts w:eastAsiaTheme="minorEastAsia"/>
                <w:color w:val="000000"/>
                <w:kern w:val="0"/>
                <w:sz w:val="24"/>
                <w:szCs w:val="24"/>
              </w:rPr>
            </w:pPr>
            <w:r w:rsidRPr="00931DC6">
              <w:rPr>
                <w:rFonts w:eastAsiaTheme="minorEastAsia" w:hAnsiTheme="minorEastAsia"/>
                <w:color w:val="000000"/>
                <w:kern w:val="0"/>
                <w:sz w:val="24"/>
                <w:szCs w:val="24"/>
              </w:rPr>
              <w:t>（限</w:t>
            </w:r>
            <w:r w:rsidRPr="00931DC6">
              <w:rPr>
                <w:rFonts w:eastAsiaTheme="minorEastAsia"/>
                <w:color w:val="000000"/>
                <w:kern w:val="0"/>
                <w:sz w:val="24"/>
                <w:szCs w:val="24"/>
              </w:rPr>
              <w:t>1500</w:t>
            </w:r>
            <w:r w:rsidRPr="00931DC6">
              <w:rPr>
                <w:rFonts w:eastAsiaTheme="minorEastAsia" w:hAnsiTheme="minorEastAsia"/>
                <w:color w:val="000000"/>
                <w:kern w:val="0"/>
                <w:sz w:val="24"/>
                <w:szCs w:val="24"/>
              </w:rPr>
              <w:t>字）</w:t>
            </w:r>
          </w:p>
          <w:p w:rsidR="008707C2" w:rsidRPr="00931DC6" w:rsidRDefault="008707C2" w:rsidP="009608CF">
            <w:pPr>
              <w:autoSpaceDE w:val="0"/>
              <w:autoSpaceDN w:val="0"/>
              <w:adjustRightInd w:val="0"/>
              <w:spacing w:beforeLines="50" w:afterLines="50" w:line="360" w:lineRule="auto"/>
              <w:ind w:firstLineChars="200" w:firstLine="480"/>
              <w:rPr>
                <w:rFonts w:eastAsiaTheme="minorEastAsia"/>
                <w:color w:val="000000"/>
                <w:kern w:val="0"/>
                <w:sz w:val="24"/>
                <w:szCs w:val="24"/>
              </w:rPr>
            </w:pPr>
            <w:r w:rsidRPr="00931DC6">
              <w:rPr>
                <w:rFonts w:eastAsiaTheme="minorEastAsia" w:hAnsiTheme="minorEastAsia"/>
                <w:color w:val="000000"/>
                <w:kern w:val="0"/>
                <w:sz w:val="24"/>
                <w:szCs w:val="24"/>
              </w:rPr>
              <w:t>安康市种业管理局，配合西北农林科技大学推广玉米品种农科大</w:t>
            </w:r>
            <w:r w:rsidRPr="00931DC6">
              <w:rPr>
                <w:rFonts w:eastAsiaTheme="minorEastAsia"/>
                <w:color w:val="000000"/>
                <w:kern w:val="0"/>
                <w:sz w:val="24"/>
                <w:szCs w:val="24"/>
              </w:rPr>
              <w:t xml:space="preserve">261 </w:t>
            </w:r>
            <w:r w:rsidRPr="00931DC6">
              <w:rPr>
                <w:rFonts w:eastAsiaTheme="minorEastAsia" w:hAnsiTheme="minorEastAsia"/>
                <w:color w:val="000000"/>
                <w:kern w:val="0"/>
                <w:sz w:val="24"/>
                <w:szCs w:val="24"/>
              </w:rPr>
              <w:t>，主要组织农科大</w:t>
            </w:r>
            <w:r w:rsidRPr="00931DC6">
              <w:rPr>
                <w:rFonts w:eastAsiaTheme="minorEastAsia"/>
                <w:color w:val="000000"/>
                <w:kern w:val="0"/>
                <w:sz w:val="24"/>
                <w:szCs w:val="24"/>
              </w:rPr>
              <w:t>261</w:t>
            </w:r>
            <w:r w:rsidRPr="00931DC6">
              <w:rPr>
                <w:rFonts w:eastAsiaTheme="minorEastAsia" w:hAnsiTheme="minorEastAsia"/>
                <w:color w:val="000000"/>
                <w:kern w:val="0"/>
                <w:sz w:val="24"/>
                <w:szCs w:val="24"/>
              </w:rPr>
              <w:t>在</w:t>
            </w:r>
            <w:r w:rsidRPr="00931DC6">
              <w:rPr>
                <w:rFonts w:eastAsiaTheme="minorEastAsia"/>
                <w:color w:val="000000"/>
                <w:kern w:val="0"/>
                <w:sz w:val="24"/>
                <w:szCs w:val="24"/>
              </w:rPr>
              <w:t xml:space="preserve"> </w:t>
            </w:r>
            <w:r w:rsidRPr="00931DC6">
              <w:rPr>
                <w:rFonts w:eastAsiaTheme="minorEastAsia" w:hAnsiTheme="minorEastAsia"/>
                <w:color w:val="000000"/>
                <w:kern w:val="0"/>
                <w:sz w:val="24"/>
                <w:szCs w:val="24"/>
              </w:rPr>
              <w:t>在安康市玉米产区的生产示范，</w:t>
            </w:r>
            <w:r w:rsidRPr="00931DC6">
              <w:rPr>
                <w:rFonts w:eastAsiaTheme="minorEastAsia" w:hAnsiTheme="minorEastAsia"/>
                <w:sz w:val="24"/>
                <w:szCs w:val="24"/>
              </w:rPr>
              <w:t>制定宣传方略，实施示范田建设，组织品种观摩</w:t>
            </w:r>
            <w:r w:rsidRPr="00931DC6">
              <w:rPr>
                <w:rFonts w:eastAsiaTheme="minorEastAsia" w:hAnsiTheme="minorEastAsia"/>
                <w:color w:val="000000"/>
                <w:kern w:val="0"/>
                <w:sz w:val="24"/>
                <w:szCs w:val="24"/>
              </w:rPr>
              <w:t>大面积推广中的配套技术服务。</w:t>
            </w:r>
          </w:p>
          <w:p w:rsidR="008707C2" w:rsidRPr="00931DC6" w:rsidRDefault="008707C2" w:rsidP="009608CF">
            <w:pPr>
              <w:autoSpaceDE w:val="0"/>
              <w:autoSpaceDN w:val="0"/>
              <w:adjustRightInd w:val="0"/>
              <w:spacing w:beforeLines="50" w:afterLines="50" w:line="360" w:lineRule="auto"/>
              <w:ind w:firstLineChars="150" w:firstLine="360"/>
              <w:rPr>
                <w:rFonts w:eastAsiaTheme="minorEastAsia"/>
                <w:color w:val="000000"/>
                <w:kern w:val="0"/>
                <w:sz w:val="24"/>
                <w:szCs w:val="24"/>
              </w:rPr>
            </w:pPr>
            <w:r w:rsidRPr="00931DC6">
              <w:rPr>
                <w:rFonts w:eastAsiaTheme="minorEastAsia" w:hAnsiTheme="minorEastAsia"/>
                <w:color w:val="000000"/>
                <w:kern w:val="0"/>
                <w:sz w:val="24"/>
                <w:szCs w:val="24"/>
              </w:rPr>
              <w:t>该项目参与单位实行成果共享、风险分担的原则。</w:t>
            </w:r>
          </w:p>
        </w:tc>
      </w:tr>
    </w:tbl>
    <w:p w:rsidR="009E299E" w:rsidRDefault="009E299E" w:rsidP="009608CF">
      <w:pPr>
        <w:pStyle w:val="a5"/>
        <w:spacing w:beforeLines="50" w:afterLines="50"/>
        <w:ind w:left="600" w:hangingChars="250" w:hanging="600"/>
        <w:jc w:val="left"/>
        <w:rPr>
          <w:rFonts w:eastAsiaTheme="minorEastAsia"/>
        </w:rPr>
        <w:sectPr w:rsidR="009E299E">
          <w:pgSz w:w="11906" w:h="16838"/>
          <w:pgMar w:top="1440" w:right="1800" w:bottom="1440" w:left="1800" w:header="851" w:footer="992" w:gutter="0"/>
          <w:cols w:space="720"/>
          <w:docGrid w:type="lines" w:linePitch="312"/>
        </w:sectPr>
      </w:pPr>
    </w:p>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lastRenderedPageBreak/>
        <w:t>一、项目名称</w:t>
      </w:r>
    </w:p>
    <w:p w:rsidR="00671AF4" w:rsidRPr="009E299E" w:rsidRDefault="00671AF4" w:rsidP="009608CF">
      <w:pPr>
        <w:spacing w:beforeLines="50" w:afterLines="50" w:line="360" w:lineRule="auto"/>
        <w:ind w:firstLineChars="200" w:firstLine="480"/>
        <w:rPr>
          <w:rFonts w:eastAsiaTheme="minorEastAsia"/>
          <w:sz w:val="24"/>
          <w:szCs w:val="24"/>
        </w:rPr>
      </w:pPr>
      <w:r w:rsidRPr="009E299E">
        <w:rPr>
          <w:rFonts w:eastAsiaTheme="minorEastAsia" w:hAnsiTheme="minorEastAsia"/>
          <w:sz w:val="24"/>
          <w:szCs w:val="24"/>
        </w:rPr>
        <w:t>陕西两种栎林恢复及目标树经营技术研究</w:t>
      </w:r>
    </w:p>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二、项目简介</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栓皮栎、辽东栎是中国暖温带落叶阔叶林和亚热带常绿落叶阔叶混交林的重要树种，对地区水土保持、生态安全发挥着重要作用。栓皮栎、辽东栎是分布区重要的经济树种，是当地木材生产、食用菌生产的主要原料树种，也是软木、栲胶、淀粉、天麻主要等非木质生产的资源树种，曾经是黄土高原和秦巴山区地区企业、农户的主要收入来源。由于多年的过度利用，不少栓皮栎、辽东栎林已经沦为残败次生林，结构不合理，团块丛生，优势木受压，劣质木、病虫木比例增高，林地生产力衰退，木材及林产品产量降低；两种栎林生产木材以及栓皮、栲胶能力下降；大面积栓皮栎、辽东栎林地沦为低效林或疏林，生态功能下降。</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针对陕西栎林经营中存在问题，项目组应用植物种群生态学中的种群动态、种群生殖生态原理；森林培育学中森林持续经营及森林近自然经营原理、抚育间伐次生林可促进林地恢复和林地质量改善原理；森林生态学中群落生态学、个体生态学、生理生态学，个体生长发育及群落演替与环境因素的关系等；植物地理学中生物地理与环境相互适应原理等，连续</w:t>
      </w:r>
      <w:r w:rsidRPr="009E299E">
        <w:rPr>
          <w:rFonts w:eastAsiaTheme="minorEastAsia"/>
          <w:sz w:val="24"/>
          <w:szCs w:val="24"/>
        </w:rPr>
        <w:t>10</w:t>
      </w:r>
      <w:r w:rsidRPr="009E299E">
        <w:rPr>
          <w:rFonts w:eastAsiaTheme="minorEastAsia" w:hAnsiTheme="minorEastAsia"/>
          <w:sz w:val="24"/>
          <w:szCs w:val="24"/>
        </w:rPr>
        <w:t>年，开展了栓皮栎林、辽东栎林目标树近自然经营技术研究。</w:t>
      </w:r>
    </w:p>
    <w:p w:rsidR="00671AF4" w:rsidRPr="009E299E" w:rsidRDefault="00671AF4" w:rsidP="009608CF">
      <w:pPr>
        <w:spacing w:beforeLines="50" w:afterLines="50" w:line="600" w:lineRule="exact"/>
        <w:ind w:rightChars="100" w:right="210" w:firstLineChars="200" w:firstLine="480"/>
        <w:rPr>
          <w:rFonts w:eastAsiaTheme="minorEastAsia"/>
          <w:bCs/>
          <w:sz w:val="24"/>
          <w:szCs w:val="24"/>
        </w:rPr>
      </w:pPr>
      <w:r w:rsidRPr="009E299E">
        <w:rPr>
          <w:rFonts w:eastAsiaTheme="minorEastAsia" w:hAnsiTheme="minorEastAsia"/>
          <w:bCs/>
          <w:sz w:val="24"/>
          <w:szCs w:val="24"/>
        </w:rPr>
        <w:t>（</w:t>
      </w:r>
      <w:r w:rsidRPr="009E299E">
        <w:rPr>
          <w:rFonts w:eastAsiaTheme="minorEastAsia"/>
          <w:bCs/>
          <w:sz w:val="24"/>
          <w:szCs w:val="24"/>
        </w:rPr>
        <w:t>1</w:t>
      </w:r>
      <w:r w:rsidRPr="009E299E">
        <w:rPr>
          <w:rFonts w:eastAsiaTheme="minorEastAsia" w:hAnsiTheme="minorEastAsia"/>
          <w:bCs/>
          <w:sz w:val="24"/>
          <w:szCs w:val="24"/>
        </w:rPr>
        <w:t>）地理分布生物学特性研究表明：栓皮栎、辽东栎是陕西地带性植被建群种，适应性强，具有培育成大直径高品位珍贵用材林木的潜力，林分具有生态功能提升木材和林产品效益基础；</w:t>
      </w:r>
      <w:r w:rsidRPr="009E299E">
        <w:rPr>
          <w:rFonts w:eastAsiaTheme="minorEastAsia" w:hAnsiTheme="minorEastAsia"/>
          <w:sz w:val="24"/>
          <w:szCs w:val="24"/>
        </w:rPr>
        <w:t>明确了栎林经营目标，解决了林地最佳生境、林木培育目标等科学基础问题。</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lastRenderedPageBreak/>
        <w:t>（</w:t>
      </w:r>
      <w:r w:rsidRPr="009E299E">
        <w:rPr>
          <w:rFonts w:eastAsiaTheme="minorEastAsia"/>
          <w:sz w:val="24"/>
          <w:szCs w:val="24"/>
        </w:rPr>
        <w:t>2</w:t>
      </w:r>
      <w:r w:rsidRPr="009E299E">
        <w:rPr>
          <w:rFonts w:eastAsiaTheme="minorEastAsia" w:hAnsiTheme="minorEastAsia"/>
          <w:sz w:val="24"/>
          <w:szCs w:val="24"/>
        </w:rPr>
        <w:t>）两种栎类种群生态学研究表明：种群有持续发展潜力，合理经营，可以培育速生矮林，也可培育大直径乔林。</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w:t>
      </w:r>
      <w:r w:rsidRPr="009E299E">
        <w:rPr>
          <w:rFonts w:eastAsiaTheme="minorEastAsia"/>
          <w:sz w:val="24"/>
          <w:szCs w:val="24"/>
        </w:rPr>
        <w:t>3</w:t>
      </w:r>
      <w:r w:rsidRPr="009E299E">
        <w:rPr>
          <w:rFonts w:eastAsiaTheme="minorEastAsia" w:hAnsiTheme="minorEastAsia"/>
          <w:sz w:val="24"/>
          <w:szCs w:val="24"/>
        </w:rPr>
        <w:t>）两种栎类种群生殖生态研究表明：栓皮栎和辽东栎种群生殖能力强，是森林经营持续经营的基础。</w:t>
      </w:r>
      <w:r w:rsidRPr="009E299E">
        <w:rPr>
          <w:rFonts w:eastAsiaTheme="minorEastAsia" w:hAnsiTheme="minorEastAsia"/>
          <w:bCs/>
          <w:sz w:val="24"/>
          <w:szCs w:val="24"/>
        </w:rPr>
        <w:t>有性生殖和萌芽力旺盛，合理利用生殖规律，可促进栎林更新持续发育。</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w:t>
      </w:r>
      <w:r w:rsidRPr="009E299E">
        <w:rPr>
          <w:rFonts w:eastAsiaTheme="minorEastAsia"/>
          <w:sz w:val="24"/>
          <w:szCs w:val="24"/>
        </w:rPr>
        <w:t>4</w:t>
      </w:r>
      <w:r w:rsidRPr="009E299E">
        <w:rPr>
          <w:rFonts w:eastAsiaTheme="minorEastAsia" w:hAnsiTheme="minorEastAsia"/>
          <w:sz w:val="24"/>
          <w:szCs w:val="24"/>
        </w:rPr>
        <w:t>）通过栎林综合评价指标体系研究，建立了栓皮栎、辽东栎持续发育潜力综合评价指标体系，为优化经营技术提供依据</w:t>
      </w:r>
      <w:r w:rsidRPr="009E299E">
        <w:rPr>
          <w:rFonts w:eastAsiaTheme="minorEastAsia" w:hAnsiTheme="minorEastAsia"/>
          <w:bCs/>
          <w:sz w:val="24"/>
          <w:szCs w:val="24"/>
        </w:rPr>
        <w:t>。</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w:t>
      </w:r>
      <w:r w:rsidRPr="009E299E">
        <w:rPr>
          <w:rFonts w:eastAsiaTheme="minorEastAsia"/>
          <w:sz w:val="24"/>
          <w:szCs w:val="24"/>
        </w:rPr>
        <w:t>5</w:t>
      </w:r>
      <w:r w:rsidRPr="009E299E">
        <w:rPr>
          <w:rFonts w:eastAsiaTheme="minorEastAsia" w:hAnsiTheme="minorEastAsia"/>
          <w:sz w:val="24"/>
          <w:szCs w:val="24"/>
        </w:rPr>
        <w:t>）通过栎林目标树经营技术体系研究，提出了了陕西栎林恢复与目标树经营技术体系及经营策略。</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w:t>
      </w:r>
      <w:r w:rsidRPr="009E299E">
        <w:rPr>
          <w:rFonts w:eastAsiaTheme="minorEastAsia"/>
          <w:sz w:val="24"/>
          <w:szCs w:val="24"/>
        </w:rPr>
        <w:t>6</w:t>
      </w:r>
      <w:r w:rsidRPr="009E299E">
        <w:rPr>
          <w:rFonts w:eastAsiaTheme="minorEastAsia" w:hAnsiTheme="minorEastAsia"/>
          <w:sz w:val="24"/>
          <w:szCs w:val="24"/>
        </w:rPr>
        <w:t>）出版研究专著</w:t>
      </w:r>
      <w:r w:rsidRPr="009E299E">
        <w:rPr>
          <w:rFonts w:eastAsiaTheme="minorEastAsia"/>
          <w:sz w:val="24"/>
          <w:szCs w:val="24"/>
        </w:rPr>
        <w:t>2</w:t>
      </w:r>
      <w:r w:rsidRPr="009E299E">
        <w:rPr>
          <w:rFonts w:eastAsiaTheme="minorEastAsia" w:hAnsiTheme="minorEastAsia"/>
          <w:sz w:val="24"/>
          <w:szCs w:val="24"/>
        </w:rPr>
        <w:t>部，在核心期刊以上刊物发表学术论文</w:t>
      </w:r>
      <w:r w:rsidRPr="009E299E">
        <w:rPr>
          <w:rFonts w:eastAsiaTheme="minorEastAsia"/>
          <w:sz w:val="24"/>
          <w:szCs w:val="24"/>
        </w:rPr>
        <w:t>56</w:t>
      </w:r>
      <w:r w:rsidRPr="009E299E">
        <w:rPr>
          <w:rFonts w:eastAsiaTheme="minorEastAsia" w:hAnsiTheme="minorEastAsia"/>
          <w:sz w:val="24"/>
          <w:szCs w:val="24"/>
        </w:rPr>
        <w:t>篇，其中</w:t>
      </w:r>
      <w:r w:rsidRPr="009E299E">
        <w:rPr>
          <w:rFonts w:eastAsiaTheme="minorEastAsia"/>
          <w:sz w:val="24"/>
          <w:szCs w:val="24"/>
        </w:rPr>
        <w:t>SCI</w:t>
      </w:r>
      <w:r w:rsidRPr="009E299E">
        <w:rPr>
          <w:rFonts w:eastAsiaTheme="minorEastAsia" w:hAnsiTheme="minorEastAsia"/>
          <w:sz w:val="24"/>
          <w:szCs w:val="24"/>
        </w:rPr>
        <w:t>收录</w:t>
      </w:r>
      <w:r w:rsidRPr="009E299E">
        <w:rPr>
          <w:rFonts w:eastAsiaTheme="minorEastAsia"/>
          <w:sz w:val="24"/>
          <w:szCs w:val="24"/>
        </w:rPr>
        <w:t xml:space="preserve"> 7</w:t>
      </w:r>
      <w:r w:rsidRPr="009E299E">
        <w:rPr>
          <w:rFonts w:eastAsiaTheme="minorEastAsia" w:hAnsiTheme="minorEastAsia"/>
          <w:sz w:val="24"/>
          <w:szCs w:val="24"/>
        </w:rPr>
        <w:t>篇，国家一级学报</w:t>
      </w:r>
      <w:r w:rsidRPr="009E299E">
        <w:rPr>
          <w:rFonts w:eastAsiaTheme="minorEastAsia"/>
          <w:sz w:val="24"/>
          <w:szCs w:val="24"/>
        </w:rPr>
        <w:t>23</w:t>
      </w:r>
      <w:r w:rsidRPr="009E299E">
        <w:rPr>
          <w:rFonts w:eastAsiaTheme="minorEastAsia" w:hAnsiTheme="minorEastAsia"/>
          <w:sz w:val="24"/>
          <w:szCs w:val="24"/>
        </w:rPr>
        <w:t>篇；获批国家专利</w:t>
      </w:r>
      <w:r w:rsidRPr="009E299E">
        <w:rPr>
          <w:rFonts w:eastAsiaTheme="minorEastAsia"/>
          <w:sz w:val="24"/>
          <w:szCs w:val="24"/>
        </w:rPr>
        <w:t>2</w:t>
      </w:r>
      <w:r w:rsidRPr="009E299E">
        <w:rPr>
          <w:rFonts w:eastAsiaTheme="minorEastAsia" w:hAnsiTheme="minorEastAsia"/>
          <w:sz w:val="24"/>
          <w:szCs w:val="24"/>
        </w:rPr>
        <w:t>件；国家林业局组织鉴定成果</w:t>
      </w:r>
      <w:r w:rsidRPr="009E299E">
        <w:rPr>
          <w:rFonts w:eastAsiaTheme="minorEastAsia"/>
          <w:sz w:val="24"/>
          <w:szCs w:val="24"/>
        </w:rPr>
        <w:t>1</w:t>
      </w:r>
      <w:r w:rsidRPr="009E299E">
        <w:rPr>
          <w:rFonts w:eastAsiaTheme="minorEastAsia" w:hAnsiTheme="minorEastAsia"/>
          <w:sz w:val="24"/>
          <w:szCs w:val="24"/>
        </w:rPr>
        <w:t>项。培养博士</w:t>
      </w:r>
      <w:r w:rsidRPr="009E299E">
        <w:rPr>
          <w:rFonts w:eastAsiaTheme="minorEastAsia"/>
          <w:sz w:val="24"/>
          <w:szCs w:val="24"/>
        </w:rPr>
        <w:t>5</w:t>
      </w:r>
      <w:r w:rsidRPr="009E299E">
        <w:rPr>
          <w:rFonts w:eastAsiaTheme="minorEastAsia" w:hAnsiTheme="minorEastAsia"/>
          <w:sz w:val="24"/>
          <w:szCs w:val="24"/>
        </w:rPr>
        <w:t>人、硕士</w:t>
      </w:r>
      <w:r w:rsidRPr="009E299E">
        <w:rPr>
          <w:rFonts w:eastAsiaTheme="minorEastAsia"/>
          <w:sz w:val="24"/>
          <w:szCs w:val="24"/>
        </w:rPr>
        <w:t>15</w:t>
      </w:r>
      <w:r w:rsidRPr="009E299E">
        <w:rPr>
          <w:rFonts w:eastAsiaTheme="minorEastAsia" w:hAnsiTheme="minorEastAsia"/>
          <w:sz w:val="24"/>
          <w:szCs w:val="24"/>
        </w:rPr>
        <w:t>人，培训各类技术干部</w:t>
      </w:r>
      <w:r w:rsidRPr="009E299E">
        <w:rPr>
          <w:rFonts w:eastAsiaTheme="minorEastAsia"/>
          <w:sz w:val="24"/>
          <w:szCs w:val="24"/>
        </w:rPr>
        <w:t>1300</w:t>
      </w:r>
      <w:r w:rsidRPr="009E299E">
        <w:rPr>
          <w:rFonts w:eastAsiaTheme="minorEastAsia" w:hAnsiTheme="minorEastAsia"/>
          <w:sz w:val="24"/>
          <w:szCs w:val="24"/>
        </w:rPr>
        <w:t>人。</w:t>
      </w:r>
    </w:p>
    <w:p w:rsidR="00671AF4" w:rsidRPr="009E299E" w:rsidRDefault="00671AF4" w:rsidP="009608CF">
      <w:pPr>
        <w:spacing w:beforeLines="50" w:afterLines="50" w:line="600" w:lineRule="exact"/>
        <w:ind w:rightChars="100" w:right="210" w:firstLineChars="200" w:firstLine="480"/>
        <w:rPr>
          <w:rFonts w:eastAsiaTheme="minorEastAsia"/>
          <w:sz w:val="24"/>
          <w:szCs w:val="24"/>
        </w:rPr>
      </w:pPr>
      <w:r w:rsidRPr="009E299E">
        <w:rPr>
          <w:rFonts w:eastAsiaTheme="minorEastAsia" w:hAnsiTheme="minorEastAsia"/>
          <w:sz w:val="24"/>
          <w:szCs w:val="24"/>
        </w:rPr>
        <w:t>栓皮栎、辽东栎主要分布在中国，国外研究很少。本成果系统总结了</w:t>
      </w:r>
      <w:r w:rsidRPr="009E299E">
        <w:rPr>
          <w:rFonts w:eastAsiaTheme="minorEastAsia"/>
          <w:sz w:val="24"/>
          <w:szCs w:val="24"/>
        </w:rPr>
        <w:t>2000</w:t>
      </w:r>
      <w:r w:rsidRPr="009E299E">
        <w:rPr>
          <w:rFonts w:eastAsiaTheme="minorEastAsia" w:hAnsiTheme="minorEastAsia"/>
          <w:sz w:val="24"/>
          <w:szCs w:val="24"/>
        </w:rPr>
        <w:t>年以来课题组围绕陕西两种栎林恢复及目标树经营技术成果，填补了国内外关于栓皮栎、辽东栎研究空白。</w:t>
      </w:r>
      <w:r w:rsidRPr="009E299E">
        <w:rPr>
          <w:rFonts w:eastAsiaTheme="minorEastAsia" w:hAnsiTheme="minorEastAsia"/>
          <w:bCs/>
          <w:sz w:val="24"/>
          <w:szCs w:val="24"/>
        </w:rPr>
        <w:t>栎林恢复及目标树经营技体系已经在黄土高原和秦巴山区中幼林抚育改造、特殊林木资源培育、重要财政科技推广项目中广泛应用，产生良好经济生态效果，彻底改变栎林经营现状；该技术受到国家林业局充分肯定，在黄龙山桥山林业局建立了</w:t>
      </w:r>
      <w:r w:rsidRPr="009E299E">
        <w:rPr>
          <w:rFonts w:eastAsiaTheme="minorEastAsia"/>
          <w:bCs/>
          <w:sz w:val="24"/>
          <w:szCs w:val="24"/>
        </w:rPr>
        <w:t>“</w:t>
      </w:r>
      <w:r w:rsidRPr="009E299E">
        <w:rPr>
          <w:rFonts w:eastAsiaTheme="minorEastAsia" w:hAnsiTheme="minorEastAsia"/>
          <w:bCs/>
          <w:sz w:val="24"/>
          <w:szCs w:val="24"/>
        </w:rPr>
        <w:t>国家级森林经营样板基地，对北方森林经营技术提升产生了重要影响。</w:t>
      </w:r>
      <w:r w:rsidRPr="009E299E">
        <w:rPr>
          <w:rFonts w:eastAsiaTheme="minorEastAsia" w:hAnsiTheme="minorEastAsia"/>
          <w:sz w:val="24"/>
          <w:szCs w:val="24"/>
        </w:rPr>
        <w:t>建立的林地持续发育潜力及不同经营措施的效益评价模型，对我国森林近自然经营技术推广应用具有推动作用。</w:t>
      </w:r>
    </w:p>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三、客观评价</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2"/>
        <w:gridCol w:w="2530"/>
        <w:gridCol w:w="1743"/>
        <w:gridCol w:w="2031"/>
      </w:tblGrid>
      <w:tr w:rsidR="00671AF4" w:rsidRPr="009E299E" w:rsidTr="00B31550">
        <w:tc>
          <w:tcPr>
            <w:tcW w:w="2642" w:type="dxa"/>
          </w:tcPr>
          <w:p w:rsidR="00671AF4" w:rsidRPr="009E299E" w:rsidRDefault="00671AF4" w:rsidP="009608CF">
            <w:pPr>
              <w:spacing w:beforeLines="50" w:afterLines="50"/>
              <w:jc w:val="center"/>
              <w:rPr>
                <w:rFonts w:eastAsiaTheme="minorEastAsia"/>
                <w:b/>
                <w:sz w:val="24"/>
                <w:szCs w:val="24"/>
              </w:rPr>
            </w:pPr>
            <w:r w:rsidRPr="009E299E">
              <w:rPr>
                <w:rFonts w:eastAsiaTheme="minorEastAsia" w:hAnsiTheme="minorEastAsia"/>
                <w:b/>
                <w:sz w:val="24"/>
                <w:szCs w:val="24"/>
              </w:rPr>
              <w:lastRenderedPageBreak/>
              <w:t>组织鉴定单位</w:t>
            </w:r>
          </w:p>
        </w:tc>
        <w:tc>
          <w:tcPr>
            <w:tcW w:w="2530" w:type="dxa"/>
          </w:tcPr>
          <w:p w:rsidR="00671AF4" w:rsidRPr="009E299E" w:rsidRDefault="00671AF4" w:rsidP="009608CF">
            <w:pPr>
              <w:spacing w:beforeLines="50" w:afterLines="50"/>
              <w:jc w:val="center"/>
              <w:rPr>
                <w:rFonts w:eastAsiaTheme="minorEastAsia"/>
                <w:sz w:val="24"/>
                <w:szCs w:val="24"/>
              </w:rPr>
            </w:pPr>
            <w:r w:rsidRPr="009E299E">
              <w:rPr>
                <w:rFonts w:eastAsiaTheme="minorEastAsia" w:hAnsiTheme="minorEastAsia"/>
                <w:sz w:val="24"/>
                <w:szCs w:val="24"/>
              </w:rPr>
              <w:t>国家林业局</w:t>
            </w:r>
          </w:p>
        </w:tc>
        <w:tc>
          <w:tcPr>
            <w:tcW w:w="1743" w:type="dxa"/>
          </w:tcPr>
          <w:p w:rsidR="00671AF4" w:rsidRPr="009E299E" w:rsidRDefault="00671AF4" w:rsidP="009608CF">
            <w:pPr>
              <w:spacing w:beforeLines="50" w:afterLines="50"/>
              <w:jc w:val="center"/>
              <w:rPr>
                <w:rFonts w:eastAsiaTheme="minorEastAsia"/>
                <w:b/>
                <w:sz w:val="24"/>
                <w:szCs w:val="24"/>
              </w:rPr>
            </w:pPr>
            <w:r w:rsidRPr="009E299E">
              <w:rPr>
                <w:rFonts w:eastAsiaTheme="minorEastAsia" w:hAnsiTheme="minorEastAsia"/>
                <w:b/>
                <w:sz w:val="24"/>
                <w:szCs w:val="24"/>
              </w:rPr>
              <w:t>鉴定时间</w:t>
            </w:r>
          </w:p>
        </w:tc>
        <w:tc>
          <w:tcPr>
            <w:tcW w:w="2031" w:type="dxa"/>
          </w:tcPr>
          <w:p w:rsidR="00671AF4" w:rsidRPr="009E299E" w:rsidRDefault="00671AF4" w:rsidP="009608CF">
            <w:pPr>
              <w:spacing w:beforeLines="50" w:afterLines="50"/>
              <w:jc w:val="center"/>
              <w:rPr>
                <w:rFonts w:eastAsiaTheme="minorEastAsia"/>
                <w:sz w:val="24"/>
                <w:szCs w:val="24"/>
              </w:rPr>
            </w:pPr>
            <w:r w:rsidRPr="009E299E">
              <w:rPr>
                <w:rFonts w:eastAsiaTheme="minorEastAsia"/>
                <w:sz w:val="24"/>
                <w:szCs w:val="24"/>
              </w:rPr>
              <w:t>2011.11.25</w:t>
            </w:r>
          </w:p>
        </w:tc>
      </w:tr>
      <w:tr w:rsidR="00671AF4" w:rsidRPr="009E299E" w:rsidTr="00B31550">
        <w:tc>
          <w:tcPr>
            <w:tcW w:w="8946" w:type="dxa"/>
            <w:gridSpan w:val="4"/>
          </w:tcPr>
          <w:p w:rsidR="00671AF4" w:rsidRPr="009E299E" w:rsidRDefault="00671AF4" w:rsidP="009608CF">
            <w:pPr>
              <w:spacing w:beforeLines="50" w:afterLines="50"/>
              <w:jc w:val="left"/>
              <w:rPr>
                <w:rFonts w:eastAsiaTheme="minorEastAsia"/>
                <w:sz w:val="24"/>
                <w:szCs w:val="24"/>
              </w:rPr>
            </w:pPr>
            <w:r w:rsidRPr="009E299E">
              <w:rPr>
                <w:rFonts w:eastAsiaTheme="minorEastAsia" w:hAnsiTheme="minorEastAsia"/>
                <w:sz w:val="24"/>
                <w:szCs w:val="24"/>
              </w:rPr>
              <w:t>鉴定（评审）意见：</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sz w:val="24"/>
                <w:szCs w:val="24"/>
              </w:rPr>
              <w:t>2011</w:t>
            </w:r>
            <w:r w:rsidRPr="009E299E">
              <w:rPr>
                <w:rFonts w:eastAsiaTheme="minorEastAsia" w:hAnsiTheme="minorEastAsia"/>
                <w:sz w:val="24"/>
                <w:szCs w:val="24"/>
              </w:rPr>
              <w:t>年</w:t>
            </w:r>
            <w:r w:rsidRPr="009E299E">
              <w:rPr>
                <w:rFonts w:eastAsiaTheme="minorEastAsia"/>
                <w:sz w:val="24"/>
                <w:szCs w:val="24"/>
              </w:rPr>
              <w:t>11</w:t>
            </w:r>
            <w:r w:rsidRPr="009E299E">
              <w:rPr>
                <w:rFonts w:eastAsiaTheme="minorEastAsia" w:hAnsiTheme="minorEastAsia"/>
                <w:sz w:val="24"/>
                <w:szCs w:val="24"/>
              </w:rPr>
              <w:t>月</w:t>
            </w:r>
            <w:r w:rsidRPr="009E299E">
              <w:rPr>
                <w:rFonts w:eastAsiaTheme="minorEastAsia"/>
                <w:sz w:val="24"/>
                <w:szCs w:val="24"/>
              </w:rPr>
              <w:t>25</w:t>
            </w:r>
            <w:r w:rsidRPr="009E299E">
              <w:rPr>
                <w:rFonts w:eastAsiaTheme="minorEastAsia" w:hAnsiTheme="minorEastAsia"/>
                <w:sz w:val="24"/>
                <w:szCs w:val="24"/>
              </w:rPr>
              <w:t>日，受国家林业局委托，西北农林科技大学组织有关专家，在陕西杨凌对</w:t>
            </w:r>
            <w:r w:rsidRPr="009E299E">
              <w:rPr>
                <w:rFonts w:eastAsiaTheme="minorEastAsia"/>
                <w:sz w:val="24"/>
                <w:szCs w:val="24"/>
              </w:rPr>
              <w:t>“</w:t>
            </w:r>
            <w:r w:rsidRPr="009E299E">
              <w:rPr>
                <w:rFonts w:eastAsiaTheme="minorEastAsia" w:hAnsiTheme="minorEastAsia"/>
                <w:sz w:val="24"/>
                <w:szCs w:val="24"/>
              </w:rPr>
              <w:t>陕西两种栎林恢复及目标树经营技术研究</w:t>
            </w:r>
            <w:r w:rsidRPr="009E299E">
              <w:rPr>
                <w:rFonts w:eastAsiaTheme="minorEastAsia"/>
                <w:sz w:val="24"/>
                <w:szCs w:val="24"/>
              </w:rPr>
              <w:t>”</w:t>
            </w:r>
            <w:r w:rsidRPr="009E299E">
              <w:rPr>
                <w:rFonts w:eastAsiaTheme="minorEastAsia" w:hAnsiTheme="minorEastAsia"/>
                <w:sz w:val="24"/>
                <w:szCs w:val="24"/>
              </w:rPr>
              <w:t>进行了鉴定。鉴定委员会在听取研究组汇报，查阅了相关技术资料，经质疑、答辩和讨论后，形成以下意见：</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hAnsiTheme="minorEastAsia"/>
                <w:sz w:val="24"/>
                <w:szCs w:val="24"/>
              </w:rPr>
              <w:t>一、研究组提供的鉴定材料齐全、完整、规范，符合鉴定要求。</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hAnsiTheme="minorEastAsia"/>
                <w:sz w:val="24"/>
                <w:szCs w:val="24"/>
              </w:rPr>
              <w:t>二、针对陕西栓皮栎、辽东栎林持续发展中存在的问题，项目组通过多年固定样地监测和室内控制实验研究，取得了如下创新性成果：</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sz w:val="24"/>
                <w:szCs w:val="24"/>
              </w:rPr>
              <w:t>1</w:t>
            </w:r>
            <w:r w:rsidRPr="009E299E">
              <w:rPr>
                <w:rFonts w:eastAsiaTheme="minorEastAsia" w:hAnsiTheme="minorEastAsia"/>
                <w:sz w:val="24"/>
                <w:szCs w:val="24"/>
              </w:rPr>
              <w:t>、提出了栓皮栎和辽东栎林可以作为大径级珍贵用材林培育的经营理念。两种栎林均为秦巴山区、黄土高原典型的地带性植被，通过地理分布和生物学特性研究，提出采用目标树经营技术体系，栓皮栎和辽东栎可以作为大径级珍贵用材林培育，目标林分的速生期为</w:t>
            </w:r>
            <w:r w:rsidRPr="009E299E">
              <w:rPr>
                <w:rFonts w:eastAsiaTheme="minorEastAsia"/>
                <w:sz w:val="24"/>
                <w:szCs w:val="24"/>
              </w:rPr>
              <w:t>10-40</w:t>
            </w:r>
            <w:r w:rsidRPr="009E299E">
              <w:rPr>
                <w:rFonts w:eastAsiaTheme="minorEastAsia" w:hAnsiTheme="minorEastAsia"/>
                <w:sz w:val="24"/>
                <w:szCs w:val="24"/>
              </w:rPr>
              <w:t>年，成熟林木树高可达</w:t>
            </w:r>
            <w:r w:rsidRPr="009E299E">
              <w:rPr>
                <w:rFonts w:eastAsiaTheme="minorEastAsia"/>
                <w:sz w:val="24"/>
                <w:szCs w:val="24"/>
              </w:rPr>
              <w:t>28 m</w:t>
            </w:r>
            <w:r w:rsidRPr="009E299E">
              <w:rPr>
                <w:rFonts w:eastAsiaTheme="minorEastAsia" w:hAnsiTheme="minorEastAsia"/>
                <w:sz w:val="24"/>
                <w:szCs w:val="24"/>
              </w:rPr>
              <w:t>，胸径可达</w:t>
            </w:r>
            <w:r w:rsidRPr="009E299E">
              <w:rPr>
                <w:rFonts w:eastAsiaTheme="minorEastAsia"/>
                <w:sz w:val="24"/>
                <w:szCs w:val="24"/>
              </w:rPr>
              <w:t>40 cm</w:t>
            </w:r>
            <w:r w:rsidRPr="009E299E">
              <w:rPr>
                <w:rFonts w:eastAsiaTheme="minorEastAsia" w:hAnsiTheme="minorEastAsia"/>
                <w:sz w:val="24"/>
                <w:szCs w:val="24"/>
              </w:rPr>
              <w:t>（实生起源），可以实现经济效益和生态效益的全面发挥。</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sz w:val="24"/>
                <w:szCs w:val="24"/>
              </w:rPr>
              <w:t>2</w:t>
            </w:r>
            <w:r w:rsidRPr="009E299E">
              <w:rPr>
                <w:rFonts w:eastAsiaTheme="minorEastAsia" w:hAnsiTheme="minorEastAsia"/>
                <w:sz w:val="24"/>
                <w:szCs w:val="24"/>
              </w:rPr>
              <w:t>、提出了促进种群繁殖和恢复的技术措施。栓皮栎、辽东栎天然种群绝大多数为进展型种群，自然更新能力强，有性生殖大小年间隔期</w:t>
            </w:r>
            <w:r w:rsidRPr="009E299E">
              <w:rPr>
                <w:rFonts w:eastAsiaTheme="minorEastAsia"/>
                <w:sz w:val="24"/>
                <w:szCs w:val="24"/>
              </w:rPr>
              <w:t>3-5</w:t>
            </w:r>
            <w:r w:rsidRPr="009E299E">
              <w:rPr>
                <w:rFonts w:eastAsiaTheme="minorEastAsia" w:hAnsiTheme="minorEastAsia"/>
                <w:sz w:val="24"/>
                <w:szCs w:val="24"/>
              </w:rPr>
              <w:t>年，种子传播距母株</w:t>
            </w:r>
            <w:r w:rsidRPr="009E299E">
              <w:rPr>
                <w:rFonts w:eastAsiaTheme="minorEastAsia"/>
                <w:sz w:val="24"/>
                <w:szCs w:val="24"/>
              </w:rPr>
              <w:t>20-50m</w:t>
            </w:r>
            <w:r w:rsidRPr="009E299E">
              <w:rPr>
                <w:rFonts w:eastAsiaTheme="minorEastAsia" w:hAnsiTheme="minorEastAsia"/>
                <w:sz w:val="24"/>
                <w:szCs w:val="24"/>
              </w:rPr>
              <w:t>，生活史中最脆弱的阶段是种子成苗，无性生殖主要是伐桩和干基萌苗，</w:t>
            </w:r>
            <w:r w:rsidRPr="009E299E">
              <w:rPr>
                <w:rFonts w:eastAsiaTheme="minorEastAsia"/>
                <w:sz w:val="24"/>
                <w:szCs w:val="24"/>
              </w:rPr>
              <w:t>1-3</w:t>
            </w:r>
            <w:r w:rsidRPr="009E299E">
              <w:rPr>
                <w:rFonts w:eastAsiaTheme="minorEastAsia" w:hAnsiTheme="minorEastAsia"/>
                <w:sz w:val="24"/>
                <w:szCs w:val="24"/>
              </w:rPr>
              <w:t>年生伐桩萌苗生长迅速。适时进行抚育经营，可以促进有性和无性繁殖，实现天然种群扩展和恢复，对提高林木品质、维持林地生态功能作用重大。</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sz w:val="24"/>
                <w:szCs w:val="24"/>
              </w:rPr>
              <w:t>3</w:t>
            </w:r>
            <w:r w:rsidRPr="009E299E">
              <w:rPr>
                <w:rFonts w:eastAsiaTheme="minorEastAsia" w:hAnsiTheme="minorEastAsia"/>
                <w:sz w:val="24"/>
                <w:szCs w:val="24"/>
              </w:rPr>
              <w:t>、提出了两种栎林持续发育潜力综合评价方法。以固定样地监测数据为基础，以建群种的年龄结构及幼苗数量比率、林地承载力、单位面积的生物量（蓄积量）、林地土壤养分水分、林地物种多样性、外界干扰等作为评价指标，建立了综合评价模型，对栎林不同恢复和经营模式的效果进行了综合评价，筛选出最佳抚育经营措施，为栓皮栎、辽东栎林持续经营提供了技术支撑。</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sz w:val="24"/>
                <w:szCs w:val="24"/>
              </w:rPr>
              <w:t>4</w:t>
            </w:r>
            <w:r w:rsidRPr="009E299E">
              <w:rPr>
                <w:rFonts w:eastAsiaTheme="minorEastAsia" w:hAnsiTheme="minorEastAsia"/>
                <w:sz w:val="24"/>
                <w:szCs w:val="24"/>
              </w:rPr>
              <w:t>、提出了两种栎林目标树经营技术体系。根据森林演替规律，将栎林划分为</w:t>
            </w:r>
            <w:r w:rsidRPr="009E299E">
              <w:rPr>
                <w:rFonts w:eastAsiaTheme="minorEastAsia"/>
                <w:sz w:val="24"/>
                <w:szCs w:val="24"/>
              </w:rPr>
              <w:t>5</w:t>
            </w:r>
            <w:r w:rsidRPr="009E299E">
              <w:rPr>
                <w:rFonts w:eastAsiaTheme="minorEastAsia" w:hAnsiTheme="minorEastAsia"/>
                <w:sz w:val="24"/>
                <w:szCs w:val="24"/>
              </w:rPr>
              <w:t>个发育阶段，明确了目标树、干扰树和一般林木的选择标准，确定了合理的间伐强度为</w:t>
            </w:r>
            <w:r w:rsidRPr="009E299E">
              <w:rPr>
                <w:rFonts w:eastAsiaTheme="minorEastAsia"/>
                <w:sz w:val="24"/>
                <w:szCs w:val="24"/>
              </w:rPr>
              <w:t>15%</w:t>
            </w:r>
            <w:r w:rsidRPr="009E299E">
              <w:rPr>
                <w:rFonts w:eastAsiaTheme="minorEastAsia" w:hAnsiTheme="minorEastAsia"/>
                <w:sz w:val="24"/>
                <w:szCs w:val="24"/>
              </w:rPr>
              <w:t>～</w:t>
            </w:r>
            <w:r w:rsidRPr="009E299E">
              <w:rPr>
                <w:rFonts w:eastAsiaTheme="minorEastAsia"/>
                <w:sz w:val="24"/>
                <w:szCs w:val="24"/>
              </w:rPr>
              <w:t>30%</w:t>
            </w:r>
            <w:r w:rsidRPr="009E299E">
              <w:rPr>
                <w:rFonts w:eastAsiaTheme="minorEastAsia" w:hAnsiTheme="minorEastAsia"/>
                <w:sz w:val="24"/>
                <w:szCs w:val="24"/>
              </w:rPr>
              <w:t>，间隔期为</w:t>
            </w:r>
            <w:r w:rsidRPr="009E299E">
              <w:rPr>
                <w:rFonts w:eastAsiaTheme="minorEastAsia"/>
                <w:sz w:val="24"/>
                <w:szCs w:val="24"/>
              </w:rPr>
              <w:t>10</w:t>
            </w:r>
            <w:r w:rsidRPr="009E299E">
              <w:rPr>
                <w:rFonts w:eastAsiaTheme="minorEastAsia" w:hAnsiTheme="minorEastAsia"/>
                <w:sz w:val="24"/>
                <w:szCs w:val="24"/>
              </w:rPr>
              <w:t>年，提出作业过程中应保护林地土壤、幼苗和物种多样性，维持林地的生产力。</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hAnsiTheme="minorEastAsia"/>
                <w:sz w:val="24"/>
                <w:szCs w:val="24"/>
              </w:rPr>
              <w:t>鉴定委员会一致认为，该项研究紧密结合林业生产需求，目标明确，方法科学，创新明显，对陕西的栎林持续经营有重要指导作用，对其他地区的栎林经营有重要的借鉴意义，研究成果总体达到国际先进水平。</w:t>
            </w:r>
          </w:p>
          <w:p w:rsidR="00671AF4" w:rsidRPr="009E299E" w:rsidRDefault="00671AF4" w:rsidP="009608CF">
            <w:pPr>
              <w:spacing w:beforeLines="50" w:afterLines="50" w:line="360" w:lineRule="exact"/>
              <w:ind w:leftChars="100" w:left="210" w:rightChars="100" w:right="210" w:firstLineChars="200" w:firstLine="480"/>
              <w:jc w:val="left"/>
              <w:rPr>
                <w:rFonts w:eastAsiaTheme="minorEastAsia"/>
                <w:sz w:val="24"/>
                <w:szCs w:val="24"/>
              </w:rPr>
            </w:pPr>
            <w:r w:rsidRPr="009E299E">
              <w:rPr>
                <w:rFonts w:eastAsiaTheme="minorEastAsia" w:hAnsiTheme="minorEastAsia"/>
                <w:sz w:val="24"/>
                <w:szCs w:val="24"/>
              </w:rPr>
              <w:t>建议进一步完善技术指南，加大推广应用。</w:t>
            </w:r>
          </w:p>
          <w:p w:rsidR="00671AF4" w:rsidRPr="009E299E" w:rsidRDefault="00671AF4" w:rsidP="009608CF">
            <w:pPr>
              <w:spacing w:beforeLines="50" w:afterLines="50"/>
              <w:jc w:val="left"/>
              <w:rPr>
                <w:rFonts w:eastAsiaTheme="minorEastAsia"/>
                <w:sz w:val="24"/>
                <w:szCs w:val="24"/>
              </w:rPr>
            </w:pPr>
          </w:p>
          <w:p w:rsidR="00671AF4" w:rsidRPr="009E299E" w:rsidRDefault="00671AF4" w:rsidP="009608CF">
            <w:pPr>
              <w:spacing w:beforeLines="50" w:afterLines="50" w:line="360" w:lineRule="exact"/>
              <w:ind w:leftChars="100" w:left="210" w:rightChars="100" w:right="210" w:firstLineChars="1300" w:firstLine="3120"/>
              <w:rPr>
                <w:rFonts w:eastAsiaTheme="minorEastAsia"/>
                <w:sz w:val="24"/>
                <w:szCs w:val="24"/>
                <w:u w:val="single"/>
              </w:rPr>
            </w:pPr>
            <w:r w:rsidRPr="009E299E">
              <w:rPr>
                <w:rFonts w:eastAsiaTheme="minorEastAsia" w:hAnsiTheme="minorEastAsia"/>
                <w:sz w:val="24"/>
                <w:szCs w:val="24"/>
              </w:rPr>
              <w:lastRenderedPageBreak/>
              <w:t>鉴定委员会主任：</w:t>
            </w:r>
            <w:r w:rsidRPr="009E299E">
              <w:rPr>
                <w:rFonts w:eastAsiaTheme="minorEastAsia"/>
                <w:sz w:val="24"/>
                <w:szCs w:val="24"/>
                <w:u w:val="single"/>
              </w:rPr>
              <w:t xml:space="preserve">  </w:t>
            </w:r>
            <w:r w:rsidRPr="009E299E">
              <w:rPr>
                <w:rFonts w:eastAsiaTheme="minorEastAsia" w:hAnsiTheme="minorEastAsia"/>
                <w:sz w:val="24"/>
                <w:szCs w:val="24"/>
                <w:u w:val="single"/>
              </w:rPr>
              <w:t>张会儒</w:t>
            </w:r>
            <w:r w:rsidRPr="009E299E">
              <w:rPr>
                <w:rFonts w:eastAsiaTheme="minorEastAsia"/>
                <w:sz w:val="24"/>
                <w:szCs w:val="24"/>
                <w:u w:val="single"/>
              </w:rPr>
              <w:t xml:space="preserve">    </w:t>
            </w:r>
            <w:r w:rsidRPr="009E299E">
              <w:rPr>
                <w:rFonts w:eastAsiaTheme="minorEastAsia"/>
                <w:sz w:val="24"/>
                <w:szCs w:val="24"/>
              </w:rPr>
              <w:t xml:space="preserve">  </w:t>
            </w:r>
            <w:r w:rsidRPr="009E299E">
              <w:rPr>
                <w:rFonts w:eastAsiaTheme="minorEastAsia" w:hAnsiTheme="minorEastAsia"/>
                <w:sz w:val="24"/>
                <w:szCs w:val="24"/>
              </w:rPr>
              <w:t>副主任：</w:t>
            </w:r>
            <w:r w:rsidRPr="009E299E">
              <w:rPr>
                <w:rFonts w:eastAsiaTheme="minorEastAsia"/>
                <w:sz w:val="24"/>
                <w:szCs w:val="24"/>
                <w:u w:val="single"/>
              </w:rPr>
              <w:t xml:space="preserve">  </w:t>
            </w:r>
            <w:r w:rsidRPr="009E299E">
              <w:rPr>
                <w:rFonts w:eastAsiaTheme="minorEastAsia" w:hAnsiTheme="minorEastAsia"/>
                <w:sz w:val="24"/>
                <w:szCs w:val="24"/>
                <w:u w:val="single"/>
              </w:rPr>
              <w:t>关文彬</w:t>
            </w:r>
            <w:r w:rsidRPr="009E299E">
              <w:rPr>
                <w:rFonts w:eastAsiaTheme="minorEastAsia"/>
                <w:sz w:val="24"/>
                <w:szCs w:val="24"/>
                <w:u w:val="single"/>
              </w:rPr>
              <w:t xml:space="preserve">  </w:t>
            </w:r>
          </w:p>
          <w:p w:rsidR="00671AF4" w:rsidRPr="009E299E" w:rsidRDefault="00671AF4" w:rsidP="009608CF">
            <w:pPr>
              <w:spacing w:beforeLines="50" w:afterLines="50"/>
              <w:ind w:firstLineChars="2400" w:firstLine="5760"/>
              <w:jc w:val="left"/>
              <w:rPr>
                <w:rFonts w:eastAsiaTheme="minorEastAsia"/>
                <w:sz w:val="24"/>
                <w:szCs w:val="24"/>
              </w:rPr>
            </w:pPr>
            <w:r w:rsidRPr="009E299E">
              <w:rPr>
                <w:rFonts w:eastAsiaTheme="minorEastAsia"/>
                <w:sz w:val="24"/>
                <w:szCs w:val="24"/>
                <w:u w:val="single"/>
              </w:rPr>
              <w:t xml:space="preserve"> 2011  </w:t>
            </w:r>
            <w:r w:rsidRPr="009E299E">
              <w:rPr>
                <w:rFonts w:eastAsiaTheme="minorEastAsia" w:hAnsiTheme="minorEastAsia"/>
                <w:sz w:val="24"/>
                <w:szCs w:val="24"/>
              </w:rPr>
              <w:t>年</w:t>
            </w:r>
            <w:r w:rsidRPr="009E299E">
              <w:rPr>
                <w:rFonts w:eastAsiaTheme="minorEastAsia"/>
                <w:sz w:val="24"/>
                <w:szCs w:val="24"/>
                <w:u w:val="single"/>
              </w:rPr>
              <w:t xml:space="preserve"> 11  </w:t>
            </w:r>
            <w:r w:rsidRPr="009E299E">
              <w:rPr>
                <w:rFonts w:eastAsiaTheme="minorEastAsia" w:hAnsiTheme="minorEastAsia"/>
                <w:sz w:val="24"/>
                <w:szCs w:val="24"/>
              </w:rPr>
              <w:t>月</w:t>
            </w:r>
            <w:r w:rsidRPr="009E299E">
              <w:rPr>
                <w:rFonts w:eastAsiaTheme="minorEastAsia"/>
                <w:sz w:val="24"/>
                <w:szCs w:val="24"/>
                <w:u w:val="single"/>
              </w:rPr>
              <w:t xml:space="preserve"> 25  </w:t>
            </w:r>
            <w:r w:rsidRPr="009E299E">
              <w:rPr>
                <w:rFonts w:eastAsiaTheme="minorEastAsia" w:hAnsiTheme="minorEastAsia"/>
                <w:sz w:val="24"/>
                <w:szCs w:val="24"/>
              </w:rPr>
              <w:t>日</w:t>
            </w:r>
          </w:p>
          <w:p w:rsidR="00671AF4" w:rsidRPr="009E299E" w:rsidRDefault="00671AF4" w:rsidP="009608CF">
            <w:pPr>
              <w:spacing w:beforeLines="50" w:afterLines="50"/>
              <w:ind w:firstLineChars="2400" w:firstLine="5760"/>
              <w:jc w:val="left"/>
              <w:rPr>
                <w:rFonts w:eastAsiaTheme="minorEastAsia"/>
                <w:sz w:val="24"/>
                <w:szCs w:val="24"/>
              </w:rPr>
            </w:pPr>
          </w:p>
        </w:tc>
      </w:tr>
    </w:tbl>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lastRenderedPageBreak/>
        <w:t>四、推广应用情况</w:t>
      </w:r>
    </w:p>
    <w:p w:rsidR="00671AF4" w:rsidRPr="009E299E" w:rsidRDefault="00671AF4" w:rsidP="009608CF">
      <w:pPr>
        <w:spacing w:beforeLines="50" w:afterLines="50" w:line="540" w:lineRule="exact"/>
        <w:ind w:firstLineChars="200" w:firstLine="482"/>
        <w:jc w:val="left"/>
        <w:rPr>
          <w:rFonts w:eastAsiaTheme="minorEastAsia"/>
          <w:sz w:val="24"/>
          <w:szCs w:val="24"/>
        </w:rPr>
      </w:pPr>
      <w:r w:rsidRPr="009E299E">
        <w:rPr>
          <w:rFonts w:eastAsiaTheme="minorEastAsia" w:hAnsiTheme="minorEastAsia"/>
          <w:b/>
          <w:sz w:val="24"/>
          <w:szCs w:val="24"/>
        </w:rPr>
        <w:t>可应用范围：</w:t>
      </w:r>
      <w:r w:rsidRPr="009E299E">
        <w:rPr>
          <w:rFonts w:eastAsiaTheme="minorEastAsia" w:hAnsiTheme="minorEastAsia"/>
          <w:sz w:val="24"/>
          <w:szCs w:val="24"/>
        </w:rPr>
        <w:t>本成果可直接在陕西栎林分布区推广应用，也可在我国栓皮栎和辽东栎林分布区其他省区应用。</w:t>
      </w:r>
    </w:p>
    <w:p w:rsidR="00671AF4" w:rsidRPr="009E299E" w:rsidRDefault="00671AF4" w:rsidP="009608CF">
      <w:pPr>
        <w:spacing w:beforeLines="50" w:afterLines="50" w:line="540" w:lineRule="exact"/>
        <w:ind w:firstLineChars="200" w:firstLine="482"/>
        <w:jc w:val="left"/>
        <w:rPr>
          <w:rFonts w:eastAsiaTheme="minorEastAsia"/>
          <w:sz w:val="24"/>
          <w:szCs w:val="24"/>
        </w:rPr>
      </w:pPr>
      <w:r w:rsidRPr="009E299E">
        <w:rPr>
          <w:rFonts w:eastAsiaTheme="minorEastAsia" w:hAnsiTheme="minorEastAsia"/>
          <w:b/>
          <w:sz w:val="24"/>
          <w:szCs w:val="24"/>
        </w:rPr>
        <w:t>生态经济效益：</w:t>
      </w:r>
      <w:r w:rsidRPr="009E299E">
        <w:rPr>
          <w:rFonts w:eastAsiaTheme="minorEastAsia" w:hAnsiTheme="minorEastAsia"/>
          <w:sz w:val="24"/>
          <w:szCs w:val="24"/>
        </w:rPr>
        <w:t>项目组完成的示范林效益监测和成本核算，黄土区栎林经过近自然抚育间伐</w:t>
      </w:r>
      <w:r w:rsidRPr="009E299E">
        <w:rPr>
          <w:rFonts w:eastAsiaTheme="minorEastAsia"/>
          <w:sz w:val="24"/>
          <w:szCs w:val="24"/>
        </w:rPr>
        <w:t>30%</w:t>
      </w:r>
      <w:r w:rsidRPr="009E299E">
        <w:rPr>
          <w:rFonts w:eastAsiaTheme="minorEastAsia" w:hAnsiTheme="minorEastAsia"/>
          <w:sz w:val="24"/>
          <w:szCs w:val="24"/>
        </w:rPr>
        <w:t>左右效益最佳。固定样地监测和施工记录，按每</w:t>
      </w:r>
      <w:r w:rsidRPr="009E299E">
        <w:rPr>
          <w:rFonts w:eastAsiaTheme="minorEastAsia"/>
          <w:sz w:val="24"/>
          <w:szCs w:val="24"/>
        </w:rPr>
        <w:t>10</w:t>
      </w:r>
      <w:r w:rsidRPr="009E299E">
        <w:rPr>
          <w:rFonts w:eastAsiaTheme="minorEastAsia" w:hAnsiTheme="minorEastAsia"/>
          <w:sz w:val="24"/>
          <w:szCs w:val="24"/>
        </w:rPr>
        <w:t>年一个抚育间隔期，扣除每亩每年抚育成本投入</w:t>
      </w:r>
      <w:r w:rsidRPr="009E299E">
        <w:rPr>
          <w:rFonts w:eastAsiaTheme="minorEastAsia"/>
          <w:sz w:val="24"/>
          <w:szCs w:val="24"/>
        </w:rPr>
        <w:t>36</w:t>
      </w:r>
      <w:r w:rsidRPr="009E299E">
        <w:rPr>
          <w:rFonts w:eastAsiaTheme="minorEastAsia" w:hAnsiTheme="minorEastAsia"/>
          <w:sz w:val="24"/>
          <w:szCs w:val="24"/>
        </w:rPr>
        <w:t>元，平均每亩每年产出抚育间伐后获得木材收入</w:t>
      </w:r>
      <w:r w:rsidRPr="009E299E">
        <w:rPr>
          <w:rFonts w:eastAsiaTheme="minorEastAsia"/>
          <w:sz w:val="24"/>
          <w:szCs w:val="24"/>
        </w:rPr>
        <w:t>46.8</w:t>
      </w:r>
      <w:r w:rsidRPr="009E299E">
        <w:rPr>
          <w:rFonts w:eastAsiaTheme="minorEastAsia" w:hAnsiTheme="minorEastAsia"/>
          <w:sz w:val="24"/>
          <w:szCs w:val="24"/>
        </w:rPr>
        <w:t>元；平均每年每亩橡子、橡碗每亩每年纯收入</w:t>
      </w:r>
      <w:r w:rsidRPr="009E299E">
        <w:rPr>
          <w:rFonts w:eastAsiaTheme="minorEastAsia"/>
          <w:sz w:val="24"/>
          <w:szCs w:val="24"/>
        </w:rPr>
        <w:t>221.0</w:t>
      </w:r>
      <w:r w:rsidRPr="009E299E">
        <w:rPr>
          <w:rFonts w:eastAsiaTheme="minorEastAsia" w:hAnsiTheme="minorEastAsia"/>
          <w:sz w:val="24"/>
          <w:szCs w:val="24"/>
        </w:rPr>
        <w:t>元；平均每年每亩抚育间伐后林木生长增加的木材价值</w:t>
      </w:r>
      <w:r w:rsidRPr="009E299E">
        <w:rPr>
          <w:rFonts w:eastAsiaTheme="minorEastAsia"/>
          <w:sz w:val="24"/>
          <w:szCs w:val="24"/>
        </w:rPr>
        <w:t>28</w:t>
      </w:r>
      <w:r w:rsidRPr="009E299E">
        <w:rPr>
          <w:rFonts w:eastAsiaTheme="minorEastAsia" w:hAnsiTheme="minorEastAsia"/>
          <w:sz w:val="24"/>
          <w:szCs w:val="24"/>
        </w:rPr>
        <w:t>元；收支相抵后每年每亩收益</w:t>
      </w:r>
      <w:r w:rsidRPr="009E299E">
        <w:rPr>
          <w:rFonts w:eastAsiaTheme="minorEastAsia"/>
          <w:sz w:val="24"/>
          <w:szCs w:val="24"/>
        </w:rPr>
        <w:t>259.8</w:t>
      </w:r>
      <w:r w:rsidRPr="009E299E">
        <w:rPr>
          <w:rFonts w:eastAsiaTheme="minorEastAsia" w:hAnsiTheme="minorEastAsia"/>
          <w:sz w:val="24"/>
          <w:szCs w:val="24"/>
        </w:rPr>
        <w:t>元。此外，林林木高度、胸径生长比对照平均增加</w:t>
      </w:r>
      <w:r w:rsidRPr="009E299E">
        <w:rPr>
          <w:rFonts w:eastAsiaTheme="minorEastAsia"/>
          <w:sz w:val="24"/>
          <w:szCs w:val="24"/>
        </w:rPr>
        <w:t>20.0%</w:t>
      </w:r>
      <w:r w:rsidRPr="009E299E">
        <w:rPr>
          <w:rFonts w:eastAsiaTheme="minorEastAsia" w:hAnsiTheme="minorEastAsia"/>
          <w:sz w:val="24"/>
          <w:szCs w:val="24"/>
        </w:rPr>
        <w:t>、</w:t>
      </w:r>
      <w:r w:rsidRPr="009E299E">
        <w:rPr>
          <w:rFonts w:eastAsiaTheme="minorEastAsia"/>
          <w:sz w:val="24"/>
          <w:szCs w:val="24"/>
        </w:rPr>
        <w:t>22.0%</w:t>
      </w:r>
      <w:r w:rsidRPr="009E299E">
        <w:rPr>
          <w:rFonts w:eastAsiaTheme="minorEastAsia" w:hAnsiTheme="minorEastAsia"/>
          <w:sz w:val="24"/>
          <w:szCs w:val="24"/>
        </w:rPr>
        <w:t>，林地土壤速效养分</w:t>
      </w:r>
      <w:r w:rsidRPr="009E299E">
        <w:rPr>
          <w:rFonts w:eastAsiaTheme="minorEastAsia"/>
          <w:sz w:val="24"/>
          <w:szCs w:val="24"/>
        </w:rPr>
        <w:t>N</w:t>
      </w:r>
      <w:r w:rsidRPr="009E299E">
        <w:rPr>
          <w:rFonts w:eastAsiaTheme="minorEastAsia" w:hAnsiTheme="minorEastAsia"/>
          <w:sz w:val="24"/>
          <w:szCs w:val="24"/>
        </w:rPr>
        <w:t>、</w:t>
      </w:r>
      <w:r w:rsidRPr="009E299E">
        <w:rPr>
          <w:rFonts w:eastAsiaTheme="minorEastAsia"/>
          <w:sz w:val="24"/>
          <w:szCs w:val="24"/>
        </w:rPr>
        <w:t>P</w:t>
      </w:r>
      <w:r w:rsidRPr="009E299E">
        <w:rPr>
          <w:rFonts w:eastAsiaTheme="minorEastAsia" w:hAnsiTheme="minorEastAsia"/>
          <w:sz w:val="24"/>
          <w:szCs w:val="24"/>
        </w:rPr>
        <w:t>、</w:t>
      </w:r>
      <w:r w:rsidRPr="009E299E">
        <w:rPr>
          <w:rFonts w:eastAsiaTheme="minorEastAsia"/>
          <w:sz w:val="24"/>
          <w:szCs w:val="24"/>
        </w:rPr>
        <w:t>K</w:t>
      </w:r>
      <w:r w:rsidRPr="009E299E">
        <w:rPr>
          <w:rFonts w:eastAsiaTheme="minorEastAsia" w:hAnsiTheme="minorEastAsia"/>
          <w:sz w:val="24"/>
          <w:szCs w:val="24"/>
        </w:rPr>
        <w:t>提高</w:t>
      </w:r>
      <w:r w:rsidRPr="009E299E">
        <w:rPr>
          <w:rFonts w:eastAsiaTheme="minorEastAsia"/>
          <w:sz w:val="24"/>
          <w:szCs w:val="24"/>
        </w:rPr>
        <w:t>39.%</w:t>
      </w:r>
      <w:r w:rsidRPr="009E299E">
        <w:rPr>
          <w:rFonts w:eastAsiaTheme="minorEastAsia" w:hAnsiTheme="minorEastAsia"/>
          <w:sz w:val="24"/>
          <w:szCs w:val="24"/>
        </w:rPr>
        <w:t>、</w:t>
      </w:r>
      <w:r w:rsidRPr="009E299E">
        <w:rPr>
          <w:rFonts w:eastAsiaTheme="minorEastAsia"/>
          <w:sz w:val="24"/>
          <w:szCs w:val="24"/>
        </w:rPr>
        <w:t>11.0%</w:t>
      </w:r>
      <w:r w:rsidRPr="009E299E">
        <w:rPr>
          <w:rFonts w:eastAsiaTheme="minorEastAsia" w:hAnsiTheme="minorEastAsia"/>
          <w:sz w:val="24"/>
          <w:szCs w:val="24"/>
        </w:rPr>
        <w:t>、</w:t>
      </w:r>
      <w:r w:rsidRPr="009E299E">
        <w:rPr>
          <w:rFonts w:eastAsiaTheme="minorEastAsia"/>
          <w:sz w:val="24"/>
          <w:szCs w:val="24"/>
        </w:rPr>
        <w:t>48.0%</w:t>
      </w:r>
      <w:r w:rsidRPr="009E299E">
        <w:rPr>
          <w:rFonts w:eastAsiaTheme="minorEastAsia" w:hAnsiTheme="minorEastAsia"/>
          <w:sz w:val="24"/>
          <w:szCs w:val="24"/>
        </w:rPr>
        <w:t>；分结构优化、林木遗传改良、碳汇效益等生态效益尚未计算。同样计算方法，秦岭林区每年每亩收益</w:t>
      </w:r>
      <w:r w:rsidRPr="009E299E">
        <w:rPr>
          <w:rFonts w:eastAsiaTheme="minorEastAsia"/>
          <w:sz w:val="24"/>
          <w:szCs w:val="24"/>
        </w:rPr>
        <w:t>271.9</w:t>
      </w:r>
      <w:r w:rsidRPr="009E299E">
        <w:rPr>
          <w:rFonts w:eastAsiaTheme="minorEastAsia" w:hAnsiTheme="minorEastAsia"/>
          <w:sz w:val="24"/>
          <w:szCs w:val="24"/>
        </w:rPr>
        <w:t>元。</w:t>
      </w:r>
      <w:r w:rsidRPr="009E299E">
        <w:rPr>
          <w:rFonts w:eastAsiaTheme="minorEastAsia"/>
          <w:sz w:val="24"/>
          <w:szCs w:val="24"/>
        </w:rPr>
        <w:t>2010</w:t>
      </w:r>
      <w:r w:rsidRPr="009E299E">
        <w:rPr>
          <w:rFonts w:eastAsiaTheme="minorEastAsia" w:hAnsiTheme="minorEastAsia"/>
          <w:sz w:val="24"/>
          <w:szCs w:val="24"/>
        </w:rPr>
        <w:t>年以来，项目组在延安市黄龙、桥山、劳山、桥北林业局推广</w:t>
      </w:r>
      <w:r w:rsidRPr="009E299E">
        <w:rPr>
          <w:rFonts w:eastAsiaTheme="minorEastAsia"/>
          <w:sz w:val="24"/>
          <w:szCs w:val="24"/>
        </w:rPr>
        <w:t>5.62</w:t>
      </w:r>
      <w:r w:rsidRPr="009E299E">
        <w:rPr>
          <w:rFonts w:eastAsiaTheme="minorEastAsia" w:hAnsiTheme="minorEastAsia"/>
          <w:sz w:val="24"/>
          <w:szCs w:val="24"/>
        </w:rPr>
        <w:t>万亩，</w:t>
      </w:r>
      <w:r w:rsidRPr="009E299E">
        <w:rPr>
          <w:rFonts w:eastAsiaTheme="minorEastAsia"/>
          <w:sz w:val="24"/>
          <w:szCs w:val="24"/>
        </w:rPr>
        <w:t>9799</w:t>
      </w:r>
      <w:r w:rsidRPr="009E299E">
        <w:rPr>
          <w:rFonts w:eastAsiaTheme="minorEastAsia" w:hAnsiTheme="minorEastAsia"/>
          <w:sz w:val="24"/>
          <w:szCs w:val="24"/>
        </w:rPr>
        <w:t>万元；在秦岭林区宁东林业局、宁西林业局推广</w:t>
      </w:r>
      <w:r w:rsidRPr="009E299E">
        <w:rPr>
          <w:rFonts w:eastAsiaTheme="minorEastAsia"/>
          <w:sz w:val="24"/>
          <w:szCs w:val="24"/>
        </w:rPr>
        <w:t>1.13</w:t>
      </w:r>
      <w:r w:rsidRPr="009E299E">
        <w:rPr>
          <w:rFonts w:eastAsiaTheme="minorEastAsia" w:hAnsiTheme="minorEastAsia"/>
          <w:sz w:val="24"/>
          <w:szCs w:val="24"/>
        </w:rPr>
        <w:t>万亩，</w:t>
      </w:r>
      <w:r w:rsidRPr="009E299E">
        <w:rPr>
          <w:rFonts w:eastAsiaTheme="minorEastAsia"/>
          <w:sz w:val="24"/>
          <w:szCs w:val="24"/>
        </w:rPr>
        <w:t>5</w:t>
      </w:r>
      <w:r w:rsidRPr="009E299E">
        <w:rPr>
          <w:rFonts w:eastAsiaTheme="minorEastAsia" w:hAnsiTheme="minorEastAsia"/>
          <w:sz w:val="24"/>
          <w:szCs w:val="24"/>
        </w:rPr>
        <w:t>年获得收益</w:t>
      </w:r>
      <w:r w:rsidRPr="009E299E">
        <w:rPr>
          <w:rFonts w:eastAsiaTheme="minorEastAsia"/>
          <w:sz w:val="24"/>
          <w:szCs w:val="24"/>
        </w:rPr>
        <w:t>1532.2</w:t>
      </w:r>
      <w:r w:rsidRPr="009E299E">
        <w:rPr>
          <w:rFonts w:eastAsiaTheme="minorEastAsia" w:hAnsiTheme="minorEastAsia"/>
          <w:sz w:val="24"/>
          <w:szCs w:val="24"/>
        </w:rPr>
        <w:t>万元。如果纳入生态效益，林地优化后林木增长效益收益更大。</w:t>
      </w:r>
    </w:p>
    <w:p w:rsidR="00671AF4" w:rsidRPr="009E299E" w:rsidRDefault="00671AF4" w:rsidP="009608CF">
      <w:pPr>
        <w:spacing w:beforeLines="50" w:afterLines="50" w:line="540" w:lineRule="exact"/>
        <w:ind w:firstLineChars="200" w:firstLine="482"/>
        <w:jc w:val="left"/>
        <w:rPr>
          <w:rFonts w:eastAsiaTheme="minorEastAsia"/>
          <w:sz w:val="24"/>
          <w:szCs w:val="24"/>
        </w:rPr>
      </w:pPr>
      <w:r w:rsidRPr="009E299E">
        <w:rPr>
          <w:rFonts w:eastAsiaTheme="minorEastAsia" w:hAnsiTheme="minorEastAsia"/>
          <w:b/>
          <w:sz w:val="24"/>
          <w:szCs w:val="24"/>
        </w:rPr>
        <w:t>推广应用：</w:t>
      </w:r>
      <w:r w:rsidRPr="009E299E">
        <w:rPr>
          <w:rFonts w:eastAsiaTheme="minorEastAsia" w:hAnsiTheme="minorEastAsia"/>
          <w:sz w:val="24"/>
          <w:szCs w:val="24"/>
        </w:rPr>
        <w:t>受陕西省、湖北省林业厅、甘肃庆阳地区林业局邀请，对国有林业局（场）、市县林业局（场）技术骨干，以及项目实施区农户进行技术培训，人员达</w:t>
      </w:r>
      <w:r w:rsidRPr="009E299E">
        <w:rPr>
          <w:rFonts w:eastAsiaTheme="minorEastAsia"/>
          <w:sz w:val="24"/>
          <w:szCs w:val="24"/>
        </w:rPr>
        <w:t>1300</w:t>
      </w:r>
      <w:r w:rsidRPr="009E299E">
        <w:rPr>
          <w:rFonts w:eastAsiaTheme="minorEastAsia" w:hAnsiTheme="minorEastAsia"/>
          <w:sz w:val="24"/>
          <w:szCs w:val="24"/>
        </w:rPr>
        <w:t>人次。</w:t>
      </w:r>
      <w:r w:rsidRPr="009E299E">
        <w:rPr>
          <w:rFonts w:eastAsiaTheme="minorEastAsia"/>
          <w:sz w:val="24"/>
          <w:szCs w:val="24"/>
        </w:rPr>
        <w:t>2010</w:t>
      </w:r>
      <w:r w:rsidRPr="009E299E">
        <w:rPr>
          <w:rFonts w:eastAsiaTheme="minorEastAsia" w:hAnsiTheme="minorEastAsia"/>
          <w:sz w:val="24"/>
          <w:szCs w:val="24"/>
        </w:rPr>
        <w:t>年</w:t>
      </w:r>
      <w:r w:rsidRPr="009E299E">
        <w:rPr>
          <w:rFonts w:eastAsiaTheme="minorEastAsia"/>
          <w:sz w:val="24"/>
          <w:szCs w:val="24"/>
        </w:rPr>
        <w:t>10</w:t>
      </w:r>
      <w:r w:rsidRPr="009E299E">
        <w:rPr>
          <w:rFonts w:eastAsiaTheme="minorEastAsia" w:hAnsiTheme="minorEastAsia"/>
          <w:sz w:val="24"/>
          <w:szCs w:val="24"/>
        </w:rPr>
        <w:t>月，陕西省林业厅确定在全省中幼林抚育中应用该技术。全省凡是承担中幼林抚育、改造项目、国家木材战略储备项目的县市，都采用近自然森林经营和目标树培育技术。</w:t>
      </w:r>
      <w:r w:rsidRPr="009E299E">
        <w:rPr>
          <w:rFonts w:eastAsiaTheme="minorEastAsia"/>
          <w:sz w:val="24"/>
          <w:szCs w:val="24"/>
        </w:rPr>
        <w:t>2013</w:t>
      </w:r>
      <w:r w:rsidRPr="009E299E">
        <w:rPr>
          <w:rFonts w:eastAsiaTheme="minorEastAsia" w:hAnsiTheme="minorEastAsia"/>
          <w:sz w:val="24"/>
          <w:szCs w:val="24"/>
        </w:rPr>
        <w:t>年国家林业局将黄龙山林业局确定为全国</w:t>
      </w:r>
      <w:r w:rsidRPr="009E299E">
        <w:rPr>
          <w:rFonts w:eastAsiaTheme="minorEastAsia"/>
          <w:sz w:val="24"/>
          <w:szCs w:val="24"/>
        </w:rPr>
        <w:t>15</w:t>
      </w:r>
      <w:r w:rsidRPr="009E299E">
        <w:rPr>
          <w:rFonts w:eastAsiaTheme="minorEastAsia" w:hAnsiTheme="minorEastAsia"/>
          <w:sz w:val="24"/>
          <w:szCs w:val="24"/>
        </w:rPr>
        <w:t>个森林经营样板基地之一。</w:t>
      </w:r>
      <w:r w:rsidRPr="009E299E">
        <w:rPr>
          <w:rFonts w:eastAsiaTheme="minorEastAsia"/>
          <w:sz w:val="24"/>
          <w:szCs w:val="24"/>
        </w:rPr>
        <w:t>2015</w:t>
      </w:r>
      <w:r w:rsidRPr="009E299E">
        <w:rPr>
          <w:rFonts w:eastAsiaTheme="minorEastAsia" w:hAnsiTheme="minorEastAsia"/>
          <w:sz w:val="24"/>
          <w:szCs w:val="24"/>
        </w:rPr>
        <w:t>年，国家林业局在黄龙、桥山林业局召开</w:t>
      </w:r>
      <w:r w:rsidRPr="009E299E">
        <w:rPr>
          <w:rFonts w:eastAsiaTheme="minorEastAsia"/>
          <w:sz w:val="24"/>
          <w:szCs w:val="24"/>
        </w:rPr>
        <w:t>“</w:t>
      </w:r>
      <w:r w:rsidRPr="009E299E">
        <w:rPr>
          <w:rFonts w:eastAsiaTheme="minorEastAsia" w:hAnsiTheme="minorEastAsia"/>
          <w:sz w:val="24"/>
          <w:szCs w:val="24"/>
        </w:rPr>
        <w:t>北方地区森林经营现场研讨会，以建立示范林作为案例向全国</w:t>
      </w:r>
      <w:r w:rsidRPr="009E299E">
        <w:rPr>
          <w:rFonts w:eastAsiaTheme="minorEastAsia"/>
          <w:sz w:val="24"/>
          <w:szCs w:val="24"/>
        </w:rPr>
        <w:t>15</w:t>
      </w:r>
      <w:r w:rsidRPr="009E299E">
        <w:rPr>
          <w:rFonts w:eastAsiaTheme="minorEastAsia" w:hAnsiTheme="minorEastAsia"/>
          <w:sz w:val="24"/>
          <w:szCs w:val="24"/>
        </w:rPr>
        <w:t>个样</w:t>
      </w:r>
      <w:r w:rsidRPr="009E299E">
        <w:rPr>
          <w:rFonts w:eastAsiaTheme="minorEastAsia" w:hAnsiTheme="minorEastAsia"/>
          <w:sz w:val="24"/>
          <w:szCs w:val="24"/>
        </w:rPr>
        <w:lastRenderedPageBreak/>
        <w:t>板基地及其有关省区推广。</w:t>
      </w:r>
    </w:p>
    <w:p w:rsidR="00671AF4" w:rsidRPr="009E299E" w:rsidRDefault="00671AF4" w:rsidP="009608CF">
      <w:pPr>
        <w:spacing w:beforeLines="50" w:afterLines="50" w:line="540" w:lineRule="exact"/>
        <w:ind w:firstLineChars="200" w:firstLine="482"/>
        <w:jc w:val="left"/>
        <w:rPr>
          <w:rFonts w:eastAsiaTheme="minorEastAsia"/>
          <w:sz w:val="24"/>
          <w:szCs w:val="24"/>
        </w:rPr>
      </w:pPr>
      <w:r w:rsidRPr="009E299E">
        <w:rPr>
          <w:rFonts w:eastAsiaTheme="minorEastAsia" w:hAnsiTheme="minorEastAsia"/>
          <w:b/>
          <w:sz w:val="24"/>
          <w:szCs w:val="24"/>
        </w:rPr>
        <w:t>应用前景：</w:t>
      </w:r>
      <w:r w:rsidRPr="009E299E">
        <w:rPr>
          <w:rFonts w:eastAsiaTheme="minorEastAsia" w:hAnsiTheme="minorEastAsia"/>
          <w:sz w:val="24"/>
          <w:szCs w:val="24"/>
        </w:rPr>
        <w:t>栎林占陕西森林面积</w:t>
      </w:r>
      <w:r w:rsidRPr="009E299E">
        <w:rPr>
          <w:rFonts w:eastAsiaTheme="minorEastAsia"/>
          <w:sz w:val="24"/>
          <w:szCs w:val="24"/>
        </w:rPr>
        <w:t xml:space="preserve">50% </w:t>
      </w:r>
      <w:r w:rsidRPr="009E299E">
        <w:rPr>
          <w:rFonts w:eastAsiaTheme="minorEastAsia" w:hAnsiTheme="minorEastAsia"/>
          <w:sz w:val="24"/>
          <w:szCs w:val="24"/>
        </w:rPr>
        <w:t>左右。本成果的应用，不仅能大幅度提高林地质量和价值，而且能持续提高生态服务功能，使栎林在持续发挥生态功能的同时，产生巨大的经济效益。</w:t>
      </w:r>
    </w:p>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五、主要和知识产权证明目录（限10条）</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950"/>
        <w:gridCol w:w="813"/>
        <w:gridCol w:w="725"/>
        <w:gridCol w:w="975"/>
        <w:gridCol w:w="1150"/>
        <w:gridCol w:w="1012"/>
        <w:gridCol w:w="973"/>
      </w:tblGrid>
      <w:tr w:rsidR="00671AF4" w:rsidRPr="009E299E" w:rsidTr="00B31550">
        <w:trPr>
          <w:trHeight w:val="567"/>
          <w:jc w:val="center"/>
        </w:trPr>
        <w:tc>
          <w:tcPr>
            <w:tcW w:w="1088"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知识产权类别</w:t>
            </w:r>
          </w:p>
        </w:tc>
        <w:tc>
          <w:tcPr>
            <w:tcW w:w="1260"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知识产权具体名称</w:t>
            </w:r>
          </w:p>
        </w:tc>
        <w:tc>
          <w:tcPr>
            <w:tcW w:w="950"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国家</w:t>
            </w:r>
          </w:p>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b/>
                <w:color w:val="0D0D0D"/>
                <w:szCs w:val="24"/>
              </w:rPr>
              <w:t>(</w:t>
            </w:r>
            <w:r w:rsidRPr="009E299E">
              <w:rPr>
                <w:rFonts w:ascii="Times New Roman" w:eastAsiaTheme="minorEastAsia" w:hAnsiTheme="minorEastAsia"/>
                <w:b/>
                <w:color w:val="0D0D0D"/>
                <w:szCs w:val="24"/>
              </w:rPr>
              <w:t>地区</w:t>
            </w:r>
            <w:r w:rsidRPr="009E299E">
              <w:rPr>
                <w:rFonts w:ascii="Times New Roman" w:eastAsiaTheme="minorEastAsia"/>
                <w:b/>
                <w:color w:val="0D0D0D"/>
                <w:szCs w:val="24"/>
              </w:rPr>
              <w:t>)</w:t>
            </w:r>
          </w:p>
        </w:tc>
        <w:tc>
          <w:tcPr>
            <w:tcW w:w="813"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授权号</w:t>
            </w:r>
          </w:p>
        </w:tc>
        <w:tc>
          <w:tcPr>
            <w:tcW w:w="725"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授权日期</w:t>
            </w:r>
          </w:p>
        </w:tc>
        <w:tc>
          <w:tcPr>
            <w:tcW w:w="975"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证书编号</w:t>
            </w:r>
          </w:p>
        </w:tc>
        <w:tc>
          <w:tcPr>
            <w:tcW w:w="1150"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权利人</w:t>
            </w:r>
          </w:p>
        </w:tc>
        <w:tc>
          <w:tcPr>
            <w:tcW w:w="1012"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发明人</w:t>
            </w:r>
          </w:p>
        </w:tc>
        <w:tc>
          <w:tcPr>
            <w:tcW w:w="973"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b/>
                <w:color w:val="0D0D0D"/>
                <w:szCs w:val="24"/>
              </w:rPr>
            </w:pPr>
            <w:r w:rsidRPr="009E299E">
              <w:rPr>
                <w:rFonts w:ascii="Times New Roman" w:eastAsiaTheme="minorEastAsia" w:hAnsiTheme="minorEastAsia"/>
                <w:b/>
                <w:color w:val="0D0D0D"/>
                <w:szCs w:val="24"/>
              </w:rPr>
              <w:t>发明专利有效状态</w:t>
            </w:r>
          </w:p>
        </w:tc>
      </w:tr>
      <w:tr w:rsidR="00671AF4" w:rsidRPr="009E299E" w:rsidTr="00B31550">
        <w:trPr>
          <w:trHeight w:val="567"/>
          <w:jc w:val="center"/>
        </w:trPr>
        <w:tc>
          <w:tcPr>
            <w:tcW w:w="1088"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专利</w:t>
            </w:r>
          </w:p>
        </w:tc>
        <w:tc>
          <w:tcPr>
            <w:tcW w:w="126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一种栓皮栎幼苗的培育方法</w:t>
            </w:r>
          </w:p>
        </w:tc>
        <w:tc>
          <w:tcPr>
            <w:tcW w:w="9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中国</w:t>
            </w:r>
          </w:p>
        </w:tc>
        <w:tc>
          <w:tcPr>
            <w:tcW w:w="813"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72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7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color w:val="0D0D0D"/>
                <w:szCs w:val="24"/>
              </w:rPr>
              <w:t>201210289748.9</w:t>
            </w:r>
          </w:p>
        </w:tc>
        <w:tc>
          <w:tcPr>
            <w:tcW w:w="11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西北农林科技大学</w:t>
            </w:r>
          </w:p>
        </w:tc>
        <w:tc>
          <w:tcPr>
            <w:tcW w:w="1012"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张文辉，周建云等</w:t>
            </w:r>
          </w:p>
        </w:tc>
        <w:tc>
          <w:tcPr>
            <w:tcW w:w="973"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color w:val="0D0D0D"/>
                <w:szCs w:val="24"/>
              </w:rPr>
            </w:pPr>
            <w:r w:rsidRPr="009E299E">
              <w:rPr>
                <w:rFonts w:ascii="Times New Roman" w:eastAsiaTheme="minorEastAsia" w:hAnsiTheme="minorEastAsia"/>
                <w:color w:val="0D0D0D"/>
                <w:szCs w:val="24"/>
              </w:rPr>
              <w:t>有效</w:t>
            </w:r>
          </w:p>
        </w:tc>
      </w:tr>
      <w:tr w:rsidR="00671AF4" w:rsidRPr="009E299E" w:rsidTr="00B31550">
        <w:trPr>
          <w:trHeight w:val="567"/>
          <w:jc w:val="center"/>
        </w:trPr>
        <w:tc>
          <w:tcPr>
            <w:tcW w:w="1088"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26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813"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72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7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1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012"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73"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color w:val="0D0D0D"/>
                <w:szCs w:val="24"/>
              </w:rPr>
            </w:pPr>
          </w:p>
        </w:tc>
      </w:tr>
      <w:tr w:rsidR="00671AF4" w:rsidRPr="009E299E" w:rsidTr="00B31550">
        <w:trPr>
          <w:trHeight w:val="567"/>
          <w:jc w:val="center"/>
        </w:trPr>
        <w:tc>
          <w:tcPr>
            <w:tcW w:w="1088"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26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813"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72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75"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150"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1012" w:type="dxa"/>
            <w:vAlign w:val="center"/>
          </w:tcPr>
          <w:p w:rsidR="00671AF4" w:rsidRPr="009E299E" w:rsidRDefault="00671AF4" w:rsidP="009608CF">
            <w:pPr>
              <w:pStyle w:val="a5"/>
              <w:snapToGrid w:val="0"/>
              <w:spacing w:beforeLines="50" w:afterLines="50" w:line="288" w:lineRule="auto"/>
              <w:ind w:firstLineChars="0" w:firstLine="0"/>
              <w:jc w:val="center"/>
              <w:rPr>
                <w:rFonts w:ascii="Times New Roman" w:eastAsiaTheme="minorEastAsia"/>
                <w:color w:val="0D0D0D"/>
                <w:szCs w:val="24"/>
              </w:rPr>
            </w:pPr>
          </w:p>
        </w:tc>
        <w:tc>
          <w:tcPr>
            <w:tcW w:w="973" w:type="dxa"/>
            <w:vAlign w:val="center"/>
          </w:tcPr>
          <w:p w:rsidR="00671AF4" w:rsidRPr="009E299E" w:rsidRDefault="00671AF4" w:rsidP="009608CF">
            <w:pPr>
              <w:pStyle w:val="a5"/>
              <w:spacing w:beforeLines="50" w:afterLines="50" w:line="390" w:lineRule="exact"/>
              <w:ind w:firstLineChars="0" w:firstLine="0"/>
              <w:jc w:val="center"/>
              <w:rPr>
                <w:rFonts w:ascii="Times New Roman" w:eastAsiaTheme="minorEastAsia"/>
                <w:color w:val="0D0D0D"/>
                <w:szCs w:val="24"/>
              </w:rPr>
            </w:pPr>
          </w:p>
        </w:tc>
      </w:tr>
    </w:tbl>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六、代表性论文专著目录:</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罗伟祥，张文辉等</w:t>
      </w:r>
      <w:r w:rsidRPr="009E299E">
        <w:rPr>
          <w:rFonts w:eastAsiaTheme="minorEastAsia"/>
          <w:sz w:val="24"/>
          <w:szCs w:val="24"/>
        </w:rPr>
        <w:t>.</w:t>
      </w:r>
      <w:r w:rsidRPr="009E299E">
        <w:rPr>
          <w:rFonts w:eastAsiaTheme="minorEastAsia" w:hAnsiTheme="minorEastAsia"/>
          <w:sz w:val="24"/>
          <w:szCs w:val="24"/>
        </w:rPr>
        <w:t>中国栓皮栎，中国林业出版社，</w:t>
      </w:r>
      <w:r w:rsidRPr="009E299E">
        <w:rPr>
          <w:rFonts w:eastAsiaTheme="minorEastAsia"/>
          <w:sz w:val="24"/>
          <w:szCs w:val="24"/>
        </w:rPr>
        <w:t>2009,(37.3</w:t>
      </w:r>
      <w:r w:rsidRPr="009E299E">
        <w:rPr>
          <w:rFonts w:eastAsiaTheme="minorEastAsia" w:hAnsiTheme="minorEastAsia"/>
          <w:sz w:val="24"/>
          <w:szCs w:val="24"/>
        </w:rPr>
        <w:t>万字</w:t>
      </w:r>
      <w:r w:rsidRPr="009E299E">
        <w:rPr>
          <w:rFonts w:eastAsiaTheme="minorEastAsia"/>
          <w:sz w:val="24"/>
          <w:szCs w:val="24"/>
        </w:rPr>
        <w:t>)</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张文辉，周建云等</w:t>
      </w:r>
      <w:r w:rsidRPr="009E299E">
        <w:rPr>
          <w:rFonts w:eastAsiaTheme="minorEastAsia"/>
          <w:sz w:val="24"/>
          <w:szCs w:val="24"/>
        </w:rPr>
        <w:t>.</w:t>
      </w:r>
      <w:r w:rsidRPr="009E299E">
        <w:rPr>
          <w:rFonts w:eastAsiaTheme="minorEastAsia" w:hAnsiTheme="minorEastAsia"/>
          <w:sz w:val="24"/>
          <w:szCs w:val="24"/>
        </w:rPr>
        <w:t>栓皮栎种群生态与森林定向培育研究，</w:t>
      </w:r>
      <w:r w:rsidRPr="009E299E">
        <w:rPr>
          <w:rFonts w:eastAsiaTheme="minorEastAsia"/>
          <w:sz w:val="24"/>
          <w:szCs w:val="24"/>
        </w:rPr>
        <w:t>2014</w:t>
      </w:r>
      <w:r w:rsidRPr="009E299E">
        <w:rPr>
          <w:rFonts w:eastAsiaTheme="minorEastAsia" w:hAnsiTheme="minorEastAsia"/>
          <w:sz w:val="24"/>
          <w:szCs w:val="24"/>
        </w:rPr>
        <w:t>，</w:t>
      </w:r>
      <w:r w:rsidRPr="009E299E">
        <w:rPr>
          <w:rFonts w:eastAsiaTheme="minorEastAsia"/>
          <w:sz w:val="24"/>
          <w:szCs w:val="24"/>
        </w:rPr>
        <w:t>(42</w:t>
      </w:r>
      <w:r w:rsidRPr="009E299E">
        <w:rPr>
          <w:rFonts w:eastAsiaTheme="minorEastAsia" w:hAnsiTheme="minorEastAsia"/>
          <w:sz w:val="24"/>
          <w:szCs w:val="24"/>
        </w:rPr>
        <w:t>万字</w:t>
      </w:r>
      <w:r w:rsidRPr="009E299E">
        <w:rPr>
          <w:rFonts w:eastAsiaTheme="minorEastAsia"/>
          <w:sz w:val="24"/>
          <w:szCs w:val="24"/>
        </w:rPr>
        <w:t>)</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sz w:val="24"/>
          <w:szCs w:val="24"/>
        </w:rPr>
        <w:t xml:space="preserve">YAOQIN XUE.WENHUI ZHANG.JIANYUN ZHOU,CHUANG MA,LIWEI MA.  Effects of stump diameter, stump height, and cutting season on Quercus variabilis stump sprouting. Scandinavian Journal of Forest Research, 2013, 28(3):223-231 </w:t>
      </w:r>
    </w:p>
    <w:p w:rsidR="00671AF4" w:rsidRPr="009E299E" w:rsidRDefault="00671AF4" w:rsidP="009608CF">
      <w:pPr>
        <w:numPr>
          <w:ilvl w:val="0"/>
          <w:numId w:val="13"/>
        </w:numPr>
        <w:tabs>
          <w:tab w:val="left" w:pos="420"/>
        </w:tabs>
        <w:spacing w:beforeLines="50" w:afterLines="50"/>
        <w:rPr>
          <w:rFonts w:eastAsiaTheme="minorEastAsia"/>
          <w:sz w:val="24"/>
          <w:szCs w:val="24"/>
        </w:rPr>
      </w:pPr>
      <w:r w:rsidRPr="009E299E">
        <w:rPr>
          <w:rFonts w:eastAsiaTheme="minorEastAsia"/>
          <w:sz w:val="24"/>
          <w:szCs w:val="24"/>
        </w:rPr>
        <w:t xml:space="preserve">Chuang Ma,Wenhui Zhang,Min Wu,Yaoqin Xue,Liwei Ma, Jianyun Zhou. Effect of aboveground intervention on fine root mass, production, and turnover rate in a Chinese cork oak (Quercus variabilis Blume). Plant Soil, 2013, 368(368):201-214. </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sz w:val="24"/>
          <w:szCs w:val="24"/>
        </w:rPr>
        <w:t>M. Wu , W. H. Zhang, C. Ma, and J. Y. Zhou. Changes in Morphological, Physiological, and Biochemical Responses to Different Levels of Drought Stress in Chinese Cork Oak (Quercus variabilis) Seedlings. Russian Journal of Plant Physiology, 2013, 60(5):721-732.</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sz w:val="24"/>
          <w:szCs w:val="24"/>
        </w:rPr>
        <w:t xml:space="preserve">Chuang MA, Wenhui ZHANG, Jianyun ZHOU, Min WU, Yaoqin XUE, Liwei </w:t>
      </w:r>
      <w:r w:rsidRPr="009E299E">
        <w:rPr>
          <w:rFonts w:eastAsiaTheme="minorEastAsia"/>
          <w:sz w:val="24"/>
          <w:szCs w:val="24"/>
        </w:rPr>
        <w:lastRenderedPageBreak/>
        <w:t>MA. Fine root architecture, morphology, and biomass response to cutting in a Chinese cork oak (Quercus variabilis Blume) forest. Turkish Journal of Agriculture and Forestry, 2014, 38(5):668-675.</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sz w:val="24"/>
          <w:szCs w:val="24"/>
        </w:rPr>
        <w:t>Yaoqin-Xue, Wenhui-Zhang, Chuang-Ma, Liwei-Ma and Jianyun-Zhou. Relative importance of various regeneration recruits in different recovery stages of Quercus variabilis forest after selective logging.  Forest Systems , 2014 ,23(2): 199-208.</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卢彦昌</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w:t>
      </w:r>
      <w:r w:rsidRPr="009E299E">
        <w:rPr>
          <w:rFonts w:eastAsiaTheme="minorEastAsia" w:hAnsiTheme="minorEastAsia"/>
          <w:sz w:val="24"/>
          <w:szCs w:val="24"/>
        </w:rPr>
        <w:t>张晓辉</w:t>
      </w:r>
      <w:r w:rsidRPr="009E299E">
        <w:rPr>
          <w:rFonts w:eastAsiaTheme="minorEastAsia"/>
          <w:sz w:val="24"/>
          <w:szCs w:val="24"/>
        </w:rPr>
        <w:t>,</w:t>
      </w:r>
      <w:r w:rsidRPr="009E299E">
        <w:rPr>
          <w:rFonts w:eastAsiaTheme="minorEastAsia" w:hAnsiTheme="minorEastAsia"/>
          <w:sz w:val="24"/>
          <w:szCs w:val="24"/>
        </w:rPr>
        <w:t>史小华</w:t>
      </w:r>
      <w:r w:rsidRPr="009E299E">
        <w:rPr>
          <w:rFonts w:eastAsiaTheme="minorEastAsia"/>
          <w:sz w:val="24"/>
          <w:szCs w:val="24"/>
        </w:rPr>
        <w:t xml:space="preserve">. </w:t>
      </w:r>
      <w:r w:rsidRPr="009E299E">
        <w:rPr>
          <w:rFonts w:eastAsiaTheme="minorEastAsia" w:hAnsiTheme="minorEastAsia"/>
          <w:sz w:val="24"/>
          <w:szCs w:val="24"/>
        </w:rPr>
        <w:t>巴山北坡不同干扰条件下栓皮栎种群结构与动态</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xml:space="preserve">,2008,44(7):11-16.  </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李惠茹</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范红霞</w:t>
      </w:r>
      <w:r w:rsidRPr="009E299E">
        <w:rPr>
          <w:rFonts w:eastAsiaTheme="minorEastAsia"/>
          <w:sz w:val="24"/>
          <w:szCs w:val="24"/>
        </w:rPr>
        <w:t>,</w:t>
      </w:r>
      <w:r w:rsidRPr="009E299E">
        <w:rPr>
          <w:rFonts w:eastAsiaTheme="minorEastAsia" w:hAnsiTheme="minorEastAsia"/>
          <w:sz w:val="24"/>
          <w:szCs w:val="24"/>
        </w:rPr>
        <w:t>林洋</w:t>
      </w:r>
      <w:r w:rsidRPr="009E299E">
        <w:rPr>
          <w:rFonts w:eastAsiaTheme="minorEastAsia"/>
          <w:sz w:val="24"/>
          <w:szCs w:val="24"/>
        </w:rPr>
        <w:t xml:space="preserve">. </w:t>
      </w:r>
      <w:r w:rsidRPr="009E299E">
        <w:rPr>
          <w:rFonts w:eastAsiaTheme="minorEastAsia" w:hAnsiTheme="minorEastAsia"/>
          <w:sz w:val="24"/>
          <w:szCs w:val="24"/>
        </w:rPr>
        <w:t>黄土丘陵沟壑区县南沟流域景观的功能类型构成</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2011,47(4):76-85.</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薛瑶芹</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w:t>
      </w:r>
      <w:r w:rsidRPr="009E299E">
        <w:rPr>
          <w:rFonts w:eastAsiaTheme="minorEastAsia" w:hAnsiTheme="minorEastAsia"/>
          <w:sz w:val="24"/>
          <w:szCs w:val="24"/>
        </w:rPr>
        <w:t>杨保林</w:t>
      </w:r>
      <w:r w:rsidRPr="009E299E">
        <w:rPr>
          <w:rFonts w:eastAsiaTheme="minorEastAsia"/>
          <w:sz w:val="24"/>
          <w:szCs w:val="24"/>
        </w:rPr>
        <w:t>,</w:t>
      </w:r>
      <w:r w:rsidRPr="009E299E">
        <w:rPr>
          <w:rFonts w:eastAsiaTheme="minorEastAsia" w:hAnsiTheme="minorEastAsia"/>
          <w:sz w:val="24"/>
          <w:szCs w:val="24"/>
        </w:rPr>
        <w:t>周民建</w:t>
      </w:r>
      <w:r w:rsidRPr="009E299E">
        <w:rPr>
          <w:rFonts w:eastAsiaTheme="minorEastAsia"/>
          <w:sz w:val="24"/>
          <w:szCs w:val="24"/>
        </w:rPr>
        <w:t xml:space="preserve">. </w:t>
      </w:r>
      <w:r w:rsidRPr="009E299E">
        <w:rPr>
          <w:rFonts w:eastAsiaTheme="minorEastAsia" w:hAnsiTheme="minorEastAsia"/>
          <w:sz w:val="24"/>
          <w:szCs w:val="24"/>
        </w:rPr>
        <w:t>秦岭南坡不同生境条件下栓皮栎伐桩萌苗特性研究</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,2011,40(7):57-64.</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李荣</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何景峰</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 xml:space="preserve">. </w:t>
      </w:r>
      <w:r w:rsidRPr="009E299E">
        <w:rPr>
          <w:rFonts w:eastAsiaTheme="minorEastAsia" w:hAnsiTheme="minorEastAsia"/>
          <w:sz w:val="24"/>
          <w:szCs w:val="24"/>
        </w:rPr>
        <w:t>辽东栎伐桩萌苗的发育规律</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2012,48(3):82-87.</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周建云</w:t>
      </w:r>
      <w:r w:rsidRPr="009E299E">
        <w:rPr>
          <w:rFonts w:eastAsiaTheme="minorEastAsia"/>
          <w:sz w:val="24"/>
          <w:szCs w:val="24"/>
        </w:rPr>
        <w:t>,</w:t>
      </w:r>
      <w:r w:rsidRPr="009E299E">
        <w:rPr>
          <w:rFonts w:eastAsiaTheme="minorEastAsia" w:hAnsiTheme="minorEastAsia"/>
          <w:sz w:val="24"/>
          <w:szCs w:val="24"/>
        </w:rPr>
        <w:t>李荣</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何景峰</w:t>
      </w:r>
      <w:r w:rsidRPr="009E299E">
        <w:rPr>
          <w:rFonts w:eastAsiaTheme="minorEastAsia"/>
          <w:sz w:val="24"/>
          <w:szCs w:val="24"/>
        </w:rPr>
        <w:t xml:space="preserve">. </w:t>
      </w:r>
      <w:r w:rsidRPr="009E299E">
        <w:rPr>
          <w:rFonts w:eastAsiaTheme="minorEastAsia" w:hAnsiTheme="minorEastAsia"/>
          <w:sz w:val="24"/>
          <w:szCs w:val="24"/>
        </w:rPr>
        <w:t>不同间伐强度下辽东栎种群结构特征与空间分布格局</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,2012,48(4):149-155.</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薛瑶芹</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马莉薇</w:t>
      </w:r>
      <w:r w:rsidRPr="009E299E">
        <w:rPr>
          <w:rFonts w:eastAsiaTheme="minorEastAsia"/>
          <w:sz w:val="24"/>
          <w:szCs w:val="24"/>
        </w:rPr>
        <w:t>,</w:t>
      </w:r>
      <w:r w:rsidRPr="009E299E">
        <w:rPr>
          <w:rFonts w:eastAsiaTheme="minorEastAsia" w:hAnsiTheme="minorEastAsia"/>
          <w:sz w:val="24"/>
          <w:szCs w:val="24"/>
        </w:rPr>
        <w:t>马闯</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 xml:space="preserve">. </w:t>
      </w:r>
      <w:r w:rsidRPr="009E299E">
        <w:rPr>
          <w:rFonts w:eastAsiaTheme="minorEastAsia" w:hAnsiTheme="minorEastAsia"/>
          <w:sz w:val="24"/>
          <w:szCs w:val="24"/>
        </w:rPr>
        <w:t>不同生境下栓皮栎伐桩萌苗的生长特征及在种群更新中的作用</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,2012,48(7):23-29.</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易青春</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唐德瑞</w:t>
      </w:r>
      <w:r w:rsidRPr="009E299E">
        <w:rPr>
          <w:rFonts w:eastAsiaTheme="minorEastAsia"/>
          <w:sz w:val="24"/>
          <w:szCs w:val="24"/>
        </w:rPr>
        <w:t xml:space="preserve">. </w:t>
      </w:r>
      <w:r w:rsidRPr="009E299E">
        <w:rPr>
          <w:rFonts w:eastAsiaTheme="minorEastAsia" w:hAnsiTheme="minorEastAsia"/>
          <w:sz w:val="24"/>
          <w:szCs w:val="24"/>
        </w:rPr>
        <w:t>栓皮栎伐桩萌苗保留量对其生长和生物量积累的影响</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,2013,49(7):34-39.</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周建云</w:t>
      </w:r>
      <w:r w:rsidRPr="009E299E">
        <w:rPr>
          <w:rFonts w:eastAsiaTheme="minorEastAsia"/>
          <w:sz w:val="24"/>
          <w:szCs w:val="24"/>
        </w:rPr>
        <w:t>,</w:t>
      </w:r>
      <w:r w:rsidRPr="009E299E">
        <w:rPr>
          <w:rFonts w:eastAsiaTheme="minorEastAsia" w:hAnsiTheme="minorEastAsia"/>
          <w:sz w:val="24"/>
          <w:szCs w:val="24"/>
        </w:rPr>
        <w:t>李荣</w:t>
      </w:r>
      <w:r w:rsidRPr="009E299E">
        <w:rPr>
          <w:rFonts w:eastAsiaTheme="minorEastAsia"/>
          <w:sz w:val="24"/>
          <w:szCs w:val="24"/>
        </w:rPr>
        <w:t>,</w:t>
      </w:r>
      <w:r w:rsidRPr="009E299E">
        <w:rPr>
          <w:rFonts w:eastAsiaTheme="minorEastAsia" w:hAnsiTheme="minorEastAsia"/>
          <w:sz w:val="24"/>
          <w:szCs w:val="24"/>
        </w:rPr>
        <w:t>何景峰</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 xml:space="preserve">. </w:t>
      </w:r>
      <w:r w:rsidRPr="009E299E">
        <w:rPr>
          <w:rFonts w:eastAsiaTheme="minorEastAsia" w:hAnsiTheme="minorEastAsia"/>
          <w:sz w:val="24"/>
          <w:szCs w:val="24"/>
        </w:rPr>
        <w:t>近自然经营对辽东栎林优势乔木更新的影响</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2013,9(8):15-20.</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马闯</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吴敏</w:t>
      </w:r>
      <w:r w:rsidRPr="009E299E">
        <w:rPr>
          <w:rFonts w:eastAsiaTheme="minorEastAsia"/>
          <w:sz w:val="24"/>
          <w:szCs w:val="24"/>
        </w:rPr>
        <w:t xml:space="preserve">. </w:t>
      </w:r>
      <w:r w:rsidRPr="009E299E">
        <w:rPr>
          <w:rFonts w:eastAsiaTheme="minorEastAsia" w:hAnsiTheme="minorEastAsia"/>
          <w:sz w:val="24"/>
          <w:szCs w:val="24"/>
        </w:rPr>
        <w:t>栓皮栎幼苗根系发育对环境异质性的响应</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,2013,49(10):58-65.</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马莉薇</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w:t>
      </w:r>
      <w:r w:rsidRPr="009E299E">
        <w:rPr>
          <w:rFonts w:eastAsiaTheme="minorEastAsia" w:hAnsiTheme="minorEastAsia"/>
          <w:sz w:val="24"/>
          <w:szCs w:val="24"/>
        </w:rPr>
        <w:t>薛瑶芹</w:t>
      </w:r>
      <w:r w:rsidRPr="009E299E">
        <w:rPr>
          <w:rFonts w:eastAsiaTheme="minorEastAsia"/>
          <w:sz w:val="24"/>
          <w:szCs w:val="24"/>
        </w:rPr>
        <w:t>,</w:t>
      </w:r>
      <w:r w:rsidRPr="009E299E">
        <w:rPr>
          <w:rFonts w:eastAsiaTheme="minorEastAsia" w:hAnsiTheme="minorEastAsia"/>
          <w:sz w:val="24"/>
          <w:szCs w:val="24"/>
        </w:rPr>
        <w:t>吴敏</w:t>
      </w:r>
      <w:r w:rsidRPr="009E299E">
        <w:rPr>
          <w:rFonts w:eastAsiaTheme="minorEastAsia"/>
          <w:sz w:val="24"/>
          <w:szCs w:val="24"/>
        </w:rPr>
        <w:t>,</w:t>
      </w:r>
      <w:r w:rsidRPr="009E299E">
        <w:rPr>
          <w:rFonts w:eastAsiaTheme="minorEastAsia" w:hAnsiTheme="minorEastAsia"/>
          <w:sz w:val="24"/>
          <w:szCs w:val="24"/>
        </w:rPr>
        <w:t>马闯</w:t>
      </w:r>
      <w:r w:rsidRPr="009E299E">
        <w:rPr>
          <w:rFonts w:eastAsiaTheme="minorEastAsia"/>
          <w:sz w:val="24"/>
          <w:szCs w:val="24"/>
        </w:rPr>
        <w:t xml:space="preserve">. </w:t>
      </w:r>
      <w:r w:rsidRPr="009E299E">
        <w:rPr>
          <w:rFonts w:eastAsiaTheme="minorEastAsia" w:hAnsiTheme="minorEastAsia"/>
          <w:sz w:val="24"/>
          <w:szCs w:val="24"/>
        </w:rPr>
        <w:t>秦岭北坡林窗大小对栓皮栎实生幼苗生长发育的影响</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2013,49(12):43-50.</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崔豫川</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李志萍</w:t>
      </w:r>
      <w:r w:rsidRPr="009E299E">
        <w:rPr>
          <w:rFonts w:eastAsiaTheme="minorEastAsia"/>
          <w:sz w:val="24"/>
          <w:szCs w:val="24"/>
        </w:rPr>
        <w:t xml:space="preserve">. </w:t>
      </w:r>
      <w:r w:rsidRPr="009E299E">
        <w:rPr>
          <w:rFonts w:eastAsiaTheme="minorEastAsia" w:hAnsiTheme="minorEastAsia"/>
          <w:sz w:val="24"/>
          <w:szCs w:val="24"/>
        </w:rPr>
        <w:t>干旱和复水对栓皮栎幼苗生长和生理特性的影响木</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 2014,50(7):66-73.</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胡晓静</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何景峰</w:t>
      </w:r>
      <w:r w:rsidRPr="009E299E">
        <w:rPr>
          <w:rFonts w:eastAsiaTheme="minorEastAsia"/>
          <w:sz w:val="24"/>
          <w:szCs w:val="24"/>
        </w:rPr>
        <w:t xml:space="preserve">. </w:t>
      </w:r>
      <w:r w:rsidRPr="009E299E">
        <w:rPr>
          <w:rFonts w:eastAsiaTheme="minorEastAsia" w:hAnsiTheme="minorEastAsia"/>
          <w:sz w:val="24"/>
          <w:szCs w:val="24"/>
        </w:rPr>
        <w:t>秦岭南坡栓皮栎实生苗的构型分析</w:t>
      </w:r>
      <w:r w:rsidRPr="009E299E">
        <w:rPr>
          <w:rFonts w:eastAsiaTheme="minorEastAsia"/>
          <w:sz w:val="24"/>
          <w:szCs w:val="24"/>
        </w:rPr>
        <w:t xml:space="preserve">. </w:t>
      </w:r>
      <w:r w:rsidRPr="009E299E">
        <w:rPr>
          <w:rFonts w:eastAsiaTheme="minorEastAsia" w:hAnsiTheme="minorEastAsia"/>
          <w:sz w:val="24"/>
          <w:szCs w:val="24"/>
        </w:rPr>
        <w:t>林业科学</w:t>
      </w:r>
      <w:r w:rsidRPr="009E299E">
        <w:rPr>
          <w:rFonts w:eastAsiaTheme="minorEastAsia"/>
          <w:sz w:val="24"/>
          <w:szCs w:val="24"/>
        </w:rPr>
        <w:t>,2015,51(9):157-164.</w:t>
      </w:r>
    </w:p>
    <w:p w:rsidR="00671AF4" w:rsidRPr="009E299E" w:rsidRDefault="00671AF4" w:rsidP="009608CF">
      <w:pPr>
        <w:numPr>
          <w:ilvl w:val="0"/>
          <w:numId w:val="13"/>
        </w:numPr>
        <w:tabs>
          <w:tab w:val="left" w:pos="420"/>
          <w:tab w:val="left" w:pos="720"/>
        </w:tabs>
        <w:spacing w:beforeLines="50" w:afterLines="50"/>
        <w:rPr>
          <w:rFonts w:eastAsiaTheme="minorEastAsia"/>
          <w:sz w:val="24"/>
          <w:szCs w:val="24"/>
        </w:rPr>
      </w:pPr>
      <w:r w:rsidRPr="009E299E">
        <w:rPr>
          <w:rFonts w:eastAsiaTheme="minorEastAsia" w:hAnsiTheme="minorEastAsia"/>
          <w:sz w:val="24"/>
          <w:szCs w:val="24"/>
        </w:rPr>
        <w:t>马莉薇</w:t>
      </w:r>
      <w:r w:rsidRPr="009E299E">
        <w:rPr>
          <w:rFonts w:eastAsiaTheme="minorEastAsia"/>
          <w:sz w:val="24"/>
          <w:szCs w:val="24"/>
        </w:rPr>
        <w:t>,</w:t>
      </w:r>
      <w:r w:rsidRPr="009E299E">
        <w:rPr>
          <w:rFonts w:eastAsiaTheme="minorEastAsia" w:hAnsiTheme="minorEastAsia"/>
          <w:sz w:val="24"/>
          <w:szCs w:val="24"/>
        </w:rPr>
        <w:t>张文辉</w:t>
      </w:r>
      <w:r w:rsidRPr="009E299E">
        <w:rPr>
          <w:rFonts w:eastAsiaTheme="minorEastAsia"/>
          <w:sz w:val="24"/>
          <w:szCs w:val="24"/>
        </w:rPr>
        <w:t>,</w:t>
      </w:r>
      <w:r w:rsidRPr="009E299E">
        <w:rPr>
          <w:rFonts w:eastAsiaTheme="minorEastAsia" w:hAnsiTheme="minorEastAsia"/>
          <w:sz w:val="24"/>
          <w:szCs w:val="24"/>
        </w:rPr>
        <w:t>薛瑶芹</w:t>
      </w:r>
      <w:r w:rsidRPr="009E299E">
        <w:rPr>
          <w:rFonts w:eastAsiaTheme="minorEastAsia"/>
          <w:sz w:val="24"/>
          <w:szCs w:val="24"/>
        </w:rPr>
        <w:t>,</w:t>
      </w:r>
      <w:r w:rsidRPr="009E299E">
        <w:rPr>
          <w:rFonts w:eastAsiaTheme="minorEastAsia" w:hAnsiTheme="minorEastAsia"/>
          <w:sz w:val="24"/>
          <w:szCs w:val="24"/>
        </w:rPr>
        <w:t>马闯</w:t>
      </w:r>
      <w:r w:rsidRPr="009E299E">
        <w:rPr>
          <w:rFonts w:eastAsiaTheme="minorEastAsia"/>
          <w:sz w:val="24"/>
          <w:szCs w:val="24"/>
        </w:rPr>
        <w:t>,</w:t>
      </w:r>
      <w:r w:rsidRPr="009E299E">
        <w:rPr>
          <w:rFonts w:eastAsiaTheme="minorEastAsia" w:hAnsiTheme="minorEastAsia"/>
          <w:sz w:val="24"/>
          <w:szCs w:val="24"/>
        </w:rPr>
        <w:t>周建云</w:t>
      </w:r>
      <w:r w:rsidRPr="009E299E">
        <w:rPr>
          <w:rFonts w:eastAsiaTheme="minorEastAsia"/>
          <w:sz w:val="24"/>
          <w:szCs w:val="24"/>
        </w:rPr>
        <w:t xml:space="preserve">. </w:t>
      </w:r>
      <w:r w:rsidRPr="009E299E">
        <w:rPr>
          <w:rFonts w:eastAsiaTheme="minorEastAsia" w:hAnsiTheme="minorEastAsia"/>
          <w:sz w:val="24"/>
          <w:szCs w:val="24"/>
        </w:rPr>
        <w:t>秦岭北坡不同生境栓皮栎实生苗生长及其影响因素</w:t>
      </w:r>
      <w:r w:rsidRPr="009E299E">
        <w:rPr>
          <w:rFonts w:eastAsiaTheme="minorEastAsia"/>
          <w:sz w:val="24"/>
          <w:szCs w:val="24"/>
        </w:rPr>
        <w:t xml:space="preserve">. </w:t>
      </w:r>
      <w:r w:rsidRPr="009E299E">
        <w:rPr>
          <w:rFonts w:eastAsiaTheme="minorEastAsia" w:hAnsiTheme="minorEastAsia"/>
          <w:sz w:val="24"/>
          <w:szCs w:val="24"/>
        </w:rPr>
        <w:t>生态学报</w:t>
      </w:r>
      <w:r w:rsidRPr="009E299E">
        <w:rPr>
          <w:rFonts w:eastAsiaTheme="minorEastAsia"/>
          <w:sz w:val="24"/>
          <w:szCs w:val="24"/>
        </w:rPr>
        <w:t>,2010,30(23):6512-6520 .</w:t>
      </w:r>
    </w:p>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5"/>
        <w:gridCol w:w="675"/>
        <w:gridCol w:w="1352"/>
        <w:gridCol w:w="2165"/>
        <w:gridCol w:w="3245"/>
      </w:tblGrid>
      <w:tr w:rsidR="00671AF4" w:rsidRPr="009E299E" w:rsidTr="00B31550">
        <w:trPr>
          <w:trHeight w:hRule="exact" w:val="595"/>
        </w:trPr>
        <w:tc>
          <w:tcPr>
            <w:tcW w:w="637" w:type="pct"/>
            <w:vAlign w:val="center"/>
          </w:tcPr>
          <w:p w:rsidR="00671AF4" w:rsidRPr="00A574FD" w:rsidRDefault="00671AF4"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A574FD">
              <w:rPr>
                <w:rFonts w:ascii="Times New Roman" w:eastAsiaTheme="minorEastAsia" w:hAnsiTheme="minorEastAsia"/>
                <w:b/>
                <w:sz w:val="18"/>
                <w:szCs w:val="18"/>
              </w:rPr>
              <w:t>姓名</w:t>
            </w:r>
          </w:p>
        </w:tc>
        <w:tc>
          <w:tcPr>
            <w:tcW w:w="396" w:type="pct"/>
            <w:vAlign w:val="center"/>
          </w:tcPr>
          <w:p w:rsidR="00671AF4" w:rsidRPr="00A574FD" w:rsidRDefault="00671AF4"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A574FD">
              <w:rPr>
                <w:rFonts w:ascii="Times New Roman" w:eastAsiaTheme="minorEastAsia" w:hAnsiTheme="minorEastAsia"/>
                <w:b/>
                <w:sz w:val="18"/>
                <w:szCs w:val="18"/>
              </w:rPr>
              <w:t>排名</w:t>
            </w:r>
          </w:p>
        </w:tc>
        <w:tc>
          <w:tcPr>
            <w:tcW w:w="793" w:type="pct"/>
            <w:vAlign w:val="center"/>
          </w:tcPr>
          <w:p w:rsidR="00671AF4" w:rsidRPr="00A574FD" w:rsidRDefault="00671AF4"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A574FD">
              <w:rPr>
                <w:rFonts w:ascii="Times New Roman" w:eastAsiaTheme="minorEastAsia" w:hAnsiTheme="minorEastAsia"/>
                <w:b/>
                <w:sz w:val="18"/>
                <w:szCs w:val="18"/>
              </w:rPr>
              <w:t>行政</w:t>
            </w:r>
            <w:r w:rsidRPr="00A574FD">
              <w:rPr>
                <w:rFonts w:ascii="Times New Roman" w:eastAsiaTheme="minorEastAsia"/>
                <w:b/>
                <w:sz w:val="18"/>
                <w:szCs w:val="18"/>
              </w:rPr>
              <w:t>/</w:t>
            </w:r>
            <w:r w:rsidRPr="00A574FD">
              <w:rPr>
                <w:rFonts w:ascii="Times New Roman" w:eastAsiaTheme="minorEastAsia" w:hAnsiTheme="minorEastAsia"/>
                <w:b/>
                <w:sz w:val="18"/>
                <w:szCs w:val="18"/>
              </w:rPr>
              <w:t>技术职称</w:t>
            </w:r>
          </w:p>
        </w:tc>
        <w:tc>
          <w:tcPr>
            <w:tcW w:w="1270" w:type="pct"/>
            <w:vAlign w:val="center"/>
          </w:tcPr>
          <w:p w:rsidR="00671AF4" w:rsidRPr="00A574FD" w:rsidRDefault="00671AF4"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A574FD">
              <w:rPr>
                <w:rFonts w:ascii="Times New Roman" w:eastAsiaTheme="minorEastAsia" w:hAnsiTheme="minorEastAsia"/>
                <w:b/>
                <w:sz w:val="18"/>
                <w:szCs w:val="18"/>
              </w:rPr>
              <w:t>工作单位</w:t>
            </w:r>
            <w:r w:rsidRPr="00A574FD">
              <w:rPr>
                <w:rFonts w:ascii="Times New Roman" w:eastAsiaTheme="minorEastAsia"/>
                <w:b/>
                <w:sz w:val="18"/>
                <w:szCs w:val="18"/>
              </w:rPr>
              <w:t>/</w:t>
            </w:r>
            <w:r w:rsidRPr="00A574FD">
              <w:rPr>
                <w:rFonts w:ascii="Times New Roman" w:eastAsiaTheme="minorEastAsia" w:hAnsiTheme="minorEastAsia"/>
                <w:b/>
                <w:sz w:val="18"/>
                <w:szCs w:val="18"/>
              </w:rPr>
              <w:t>完成单位</w:t>
            </w:r>
          </w:p>
        </w:tc>
        <w:tc>
          <w:tcPr>
            <w:tcW w:w="1904" w:type="pct"/>
            <w:vAlign w:val="center"/>
          </w:tcPr>
          <w:p w:rsidR="00671AF4" w:rsidRPr="00A574FD" w:rsidRDefault="00671AF4" w:rsidP="009608CF">
            <w:pPr>
              <w:pStyle w:val="a5"/>
              <w:adjustRightInd w:val="0"/>
              <w:snapToGrid w:val="0"/>
              <w:spacing w:beforeLines="50" w:afterLines="50" w:line="240" w:lineRule="auto"/>
              <w:ind w:firstLineChars="0" w:firstLine="0"/>
              <w:jc w:val="center"/>
              <w:rPr>
                <w:rFonts w:ascii="Times New Roman" w:eastAsiaTheme="minorEastAsia"/>
                <w:b/>
                <w:sz w:val="18"/>
                <w:szCs w:val="18"/>
              </w:rPr>
            </w:pPr>
            <w:r w:rsidRPr="00A574FD">
              <w:rPr>
                <w:rFonts w:ascii="Times New Roman" w:eastAsiaTheme="minorEastAsia" w:hAnsiTheme="minorEastAsia"/>
                <w:b/>
                <w:sz w:val="18"/>
                <w:szCs w:val="18"/>
              </w:rPr>
              <w:t>对本项目技术创造性贡献</w:t>
            </w:r>
          </w:p>
        </w:tc>
      </w:tr>
      <w:tr w:rsidR="00671AF4" w:rsidRPr="009E299E" w:rsidTr="00A574FD">
        <w:trPr>
          <w:trHeight w:hRule="exact" w:val="1003"/>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lastRenderedPageBreak/>
              <w:t>张文辉</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1</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教授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课题总负责</w:t>
            </w:r>
          </w:p>
        </w:tc>
      </w:tr>
      <w:tr w:rsidR="00671AF4" w:rsidRPr="009E299E" w:rsidTr="00A574FD">
        <w:trPr>
          <w:trHeight w:hRule="exact" w:val="847"/>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周建云</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2</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高级实验师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栓皮栎近自然经营技术</w:t>
            </w:r>
          </w:p>
        </w:tc>
      </w:tr>
      <w:tr w:rsidR="00671AF4" w:rsidRPr="009E299E" w:rsidTr="00A574FD">
        <w:trPr>
          <w:trHeight w:hRule="exact" w:val="858"/>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何景峰</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3</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副研究员</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辽东栎近自然经营技术</w:t>
            </w:r>
          </w:p>
        </w:tc>
      </w:tr>
      <w:tr w:rsidR="00671AF4" w:rsidRPr="009E299E" w:rsidTr="00A574FD">
        <w:trPr>
          <w:trHeight w:hRule="exact" w:val="856"/>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王乃江</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4</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副教授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森林近自然经营评价</w:t>
            </w:r>
          </w:p>
        </w:tc>
      </w:tr>
      <w:tr w:rsidR="00671AF4" w:rsidRPr="009E299E" w:rsidTr="00A574FD">
        <w:trPr>
          <w:trHeight w:hRule="exact" w:val="840"/>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冯敏玲</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5</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教授级高工</w:t>
            </w:r>
          </w:p>
        </w:tc>
        <w:tc>
          <w:tcPr>
            <w:tcW w:w="1270" w:type="pct"/>
            <w:vAlign w:val="center"/>
          </w:tcPr>
          <w:p w:rsidR="00671AF4" w:rsidRPr="00A574FD" w:rsidRDefault="00671AF4" w:rsidP="009608CF">
            <w:pPr>
              <w:spacing w:beforeLines="50" w:afterLines="50"/>
              <w:ind w:leftChars="-50" w:left="-105" w:rightChars="-50" w:right="-105"/>
              <w:jc w:val="center"/>
              <w:rPr>
                <w:rFonts w:eastAsiaTheme="minorEastAsia"/>
                <w:sz w:val="18"/>
                <w:szCs w:val="18"/>
              </w:rPr>
            </w:pPr>
            <w:r w:rsidRPr="00A574FD">
              <w:rPr>
                <w:rFonts w:eastAsiaTheme="minorEastAsia" w:hAnsiTheme="minorEastAsia"/>
                <w:sz w:val="18"/>
                <w:szCs w:val="18"/>
              </w:rPr>
              <w:t>陕西省林业调查规划院</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森林近自然经营评价</w:t>
            </w:r>
          </w:p>
        </w:tc>
      </w:tr>
      <w:tr w:rsidR="00671AF4" w:rsidRPr="009E299E" w:rsidTr="00A574FD">
        <w:trPr>
          <w:trHeight w:hRule="exact" w:val="852"/>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曹旭平</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6</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教授级高工</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延安市黄龙山林业局</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栓皮栎近自然经营技术研究</w:t>
            </w:r>
          </w:p>
        </w:tc>
      </w:tr>
      <w:tr w:rsidR="00671AF4" w:rsidRPr="009E299E" w:rsidTr="00A574FD">
        <w:trPr>
          <w:trHeight w:hRule="exact" w:val="850"/>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范忠兴</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7</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高级工程师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延安市黄龙山林业局</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辽东栎近自然经营技术研究</w:t>
            </w:r>
          </w:p>
        </w:tc>
      </w:tr>
      <w:tr w:rsidR="00671AF4" w:rsidRPr="009E299E" w:rsidTr="00A574FD">
        <w:trPr>
          <w:trHeight w:hRule="exact" w:val="848"/>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毕保忠</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8</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工程师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延安市黄龙山林业局</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辽东栎种群更新研究</w:t>
            </w:r>
          </w:p>
        </w:tc>
      </w:tr>
      <w:tr w:rsidR="00671AF4" w:rsidRPr="009E299E" w:rsidTr="00A574FD">
        <w:trPr>
          <w:trHeight w:hRule="exact" w:val="832"/>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李娟娟</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9</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讲</w:t>
            </w:r>
            <w:r w:rsidRPr="00A574FD">
              <w:rPr>
                <w:rFonts w:eastAsiaTheme="minorEastAsia"/>
                <w:sz w:val="18"/>
                <w:szCs w:val="18"/>
              </w:rPr>
              <w:t xml:space="preserve">  </w:t>
            </w:r>
            <w:r w:rsidRPr="00A574FD">
              <w:rPr>
                <w:rFonts w:eastAsiaTheme="minorEastAsia" w:hAnsiTheme="minorEastAsia"/>
                <w:sz w:val="18"/>
                <w:szCs w:val="18"/>
              </w:rPr>
              <w:t>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杨凌职业技术学院</w:t>
            </w:r>
            <w:r w:rsidRPr="00A574FD">
              <w:rPr>
                <w:rFonts w:eastAsiaTheme="minorEastAsia"/>
                <w:sz w:val="18"/>
                <w:szCs w:val="18"/>
              </w:rPr>
              <w:t>/</w:t>
            </w:r>
            <w:r w:rsidRPr="00A574FD">
              <w:rPr>
                <w:rFonts w:eastAsiaTheme="minorEastAsia" w:hAnsiTheme="minorEastAsia"/>
                <w:sz w:val="18"/>
                <w:szCs w:val="18"/>
              </w:rPr>
              <w:t>西北农林科技大学</w:t>
            </w:r>
          </w:p>
          <w:p w:rsidR="00671AF4" w:rsidRPr="00A574FD" w:rsidRDefault="00671AF4" w:rsidP="009608CF">
            <w:pPr>
              <w:spacing w:beforeLines="50" w:afterLines="50"/>
              <w:rPr>
                <w:rFonts w:eastAsiaTheme="minorEastAsia"/>
                <w:sz w:val="18"/>
                <w:szCs w:val="18"/>
              </w:rPr>
            </w:pPr>
          </w:p>
          <w:p w:rsidR="00671AF4" w:rsidRPr="00A574FD" w:rsidRDefault="00671AF4" w:rsidP="009608CF">
            <w:pPr>
              <w:spacing w:beforeLines="50" w:afterLines="50"/>
              <w:rPr>
                <w:rFonts w:eastAsiaTheme="minorEastAsia"/>
                <w:sz w:val="18"/>
                <w:szCs w:val="18"/>
              </w:rPr>
            </w:pPr>
          </w:p>
          <w:p w:rsidR="00671AF4" w:rsidRPr="00A574FD" w:rsidRDefault="00671AF4" w:rsidP="009608CF">
            <w:pPr>
              <w:spacing w:beforeLines="50" w:afterLines="50"/>
              <w:rPr>
                <w:rFonts w:eastAsiaTheme="minorEastAsia"/>
                <w:sz w:val="18"/>
                <w:szCs w:val="18"/>
              </w:rPr>
            </w:pPr>
          </w:p>
          <w:p w:rsidR="00671AF4" w:rsidRPr="00A574FD" w:rsidRDefault="00671AF4" w:rsidP="009608CF">
            <w:pPr>
              <w:spacing w:beforeLines="50" w:afterLines="50"/>
              <w:rPr>
                <w:rFonts w:eastAsiaTheme="minorEastAsia"/>
                <w:sz w:val="18"/>
                <w:szCs w:val="18"/>
              </w:rPr>
            </w:pP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辽东栎种群更新研究</w:t>
            </w:r>
          </w:p>
        </w:tc>
      </w:tr>
      <w:tr w:rsidR="00671AF4" w:rsidRPr="009E299E" w:rsidTr="00A574FD">
        <w:trPr>
          <w:trHeight w:hRule="exact" w:val="858"/>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李</w:t>
            </w:r>
            <w:r w:rsidRPr="00A574FD">
              <w:rPr>
                <w:rFonts w:eastAsiaTheme="minorEastAsia"/>
                <w:sz w:val="18"/>
                <w:szCs w:val="18"/>
              </w:rPr>
              <w:t xml:space="preserve">  </w:t>
            </w:r>
            <w:r w:rsidRPr="00A574FD">
              <w:rPr>
                <w:rFonts w:eastAsiaTheme="minorEastAsia" w:hAnsiTheme="minorEastAsia"/>
                <w:sz w:val="18"/>
                <w:szCs w:val="18"/>
              </w:rPr>
              <w:t>荣</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10</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讲</w:t>
            </w:r>
            <w:r w:rsidRPr="00A574FD">
              <w:rPr>
                <w:rFonts w:eastAsiaTheme="minorEastAsia"/>
                <w:sz w:val="18"/>
                <w:szCs w:val="18"/>
              </w:rPr>
              <w:t xml:space="preserve">  </w:t>
            </w:r>
            <w:r w:rsidRPr="00A574FD">
              <w:rPr>
                <w:rFonts w:eastAsiaTheme="minorEastAsia" w:hAnsiTheme="minorEastAsia"/>
                <w:sz w:val="18"/>
                <w:szCs w:val="18"/>
              </w:rPr>
              <w:t>师</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辽东栎近自然经营研究</w:t>
            </w:r>
          </w:p>
        </w:tc>
      </w:tr>
      <w:tr w:rsidR="00671AF4" w:rsidRPr="009E299E" w:rsidTr="00A574FD">
        <w:trPr>
          <w:trHeight w:hRule="exact" w:val="856"/>
        </w:trPr>
        <w:tc>
          <w:tcPr>
            <w:tcW w:w="637"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马</w:t>
            </w:r>
            <w:r w:rsidRPr="00A574FD">
              <w:rPr>
                <w:rFonts w:eastAsiaTheme="minorEastAsia"/>
                <w:sz w:val="18"/>
                <w:szCs w:val="18"/>
              </w:rPr>
              <w:t xml:space="preserve">  </w:t>
            </w:r>
            <w:r w:rsidRPr="00A574FD">
              <w:rPr>
                <w:rFonts w:eastAsiaTheme="minorEastAsia" w:hAnsiTheme="minorEastAsia"/>
                <w:sz w:val="18"/>
                <w:szCs w:val="18"/>
              </w:rPr>
              <w:t>闯</w:t>
            </w:r>
          </w:p>
        </w:tc>
        <w:tc>
          <w:tcPr>
            <w:tcW w:w="396"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sz w:val="18"/>
                <w:szCs w:val="18"/>
              </w:rPr>
              <w:t>11</w:t>
            </w:r>
          </w:p>
        </w:tc>
        <w:tc>
          <w:tcPr>
            <w:tcW w:w="793"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博士生</w:t>
            </w:r>
          </w:p>
        </w:tc>
        <w:tc>
          <w:tcPr>
            <w:tcW w:w="1270"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西北农林科技大学</w:t>
            </w:r>
            <w:r w:rsidRPr="00A574FD">
              <w:rPr>
                <w:rFonts w:eastAsiaTheme="minorEastAsia"/>
                <w:sz w:val="18"/>
                <w:szCs w:val="18"/>
              </w:rPr>
              <w:t>/</w:t>
            </w:r>
            <w:r w:rsidRPr="00A574FD">
              <w:rPr>
                <w:rFonts w:eastAsiaTheme="minorEastAsia" w:hAnsiTheme="minorEastAsia"/>
                <w:sz w:val="18"/>
                <w:szCs w:val="18"/>
              </w:rPr>
              <w:t>西北农林科技大学</w:t>
            </w:r>
          </w:p>
        </w:tc>
        <w:tc>
          <w:tcPr>
            <w:tcW w:w="1904" w:type="pct"/>
            <w:vAlign w:val="center"/>
          </w:tcPr>
          <w:p w:rsidR="00671AF4" w:rsidRPr="00A574FD" w:rsidRDefault="00671AF4" w:rsidP="009608CF">
            <w:pPr>
              <w:spacing w:beforeLines="50" w:afterLines="50"/>
              <w:jc w:val="center"/>
              <w:rPr>
                <w:rFonts w:eastAsiaTheme="minorEastAsia"/>
                <w:sz w:val="18"/>
                <w:szCs w:val="18"/>
              </w:rPr>
            </w:pPr>
            <w:r w:rsidRPr="00A574FD">
              <w:rPr>
                <w:rFonts w:eastAsiaTheme="minorEastAsia" w:hAnsiTheme="minorEastAsia"/>
                <w:sz w:val="18"/>
                <w:szCs w:val="18"/>
              </w:rPr>
              <w:t>栓皮栎近自然经营研究</w:t>
            </w:r>
          </w:p>
        </w:tc>
      </w:tr>
    </w:tbl>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八、完成人合作关系情况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66"/>
        <w:gridCol w:w="1114"/>
        <w:gridCol w:w="1598"/>
        <w:gridCol w:w="1411"/>
        <w:gridCol w:w="1406"/>
        <w:gridCol w:w="2427"/>
      </w:tblGrid>
      <w:tr w:rsidR="00671AF4" w:rsidRPr="002E146A" w:rsidTr="00B31550">
        <w:trPr>
          <w:jc w:val="center"/>
        </w:trPr>
        <w:tc>
          <w:tcPr>
            <w:tcW w:w="5000" w:type="pct"/>
            <w:gridSpan w:val="6"/>
            <w:vAlign w:val="center"/>
          </w:tcPr>
          <w:p w:rsidR="00671AF4" w:rsidRPr="002E146A" w:rsidRDefault="00671AF4" w:rsidP="009608CF">
            <w:pPr>
              <w:pStyle w:val="a5"/>
              <w:adjustRightInd w:val="0"/>
              <w:snapToGrid w:val="0"/>
              <w:spacing w:beforeLines="50" w:afterLines="50"/>
              <w:ind w:firstLineChars="0" w:firstLine="0"/>
              <w:jc w:val="left"/>
              <w:rPr>
                <w:rFonts w:ascii="Times New Roman" w:eastAsiaTheme="minorEastAsia"/>
                <w:b/>
                <w:sz w:val="21"/>
                <w:szCs w:val="21"/>
              </w:rPr>
            </w:pPr>
            <w:r w:rsidRPr="002E146A">
              <w:rPr>
                <w:rFonts w:ascii="Times New Roman" w:eastAsiaTheme="minorEastAsia" w:hAnsiTheme="minorEastAsia"/>
                <w:b/>
                <w:sz w:val="21"/>
                <w:szCs w:val="21"/>
              </w:rPr>
              <w:t>完成人合作关系情况表</w:t>
            </w:r>
          </w:p>
        </w:tc>
      </w:tr>
      <w:tr w:rsidR="00671AF4" w:rsidRPr="002E146A" w:rsidTr="00B31550">
        <w:trPr>
          <w:jc w:val="center"/>
        </w:trPr>
        <w:tc>
          <w:tcPr>
            <w:tcW w:w="371"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序号</w:t>
            </w:r>
          </w:p>
        </w:tc>
        <w:tc>
          <w:tcPr>
            <w:tcW w:w="692"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合作方式</w:t>
            </w:r>
          </w:p>
        </w:tc>
        <w:tc>
          <w:tcPr>
            <w:tcW w:w="976"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合作者</w:t>
            </w:r>
            <w:r w:rsidRPr="002E146A">
              <w:rPr>
                <w:rFonts w:ascii="Times New Roman" w:eastAsiaTheme="minorEastAsia"/>
                <w:b/>
                <w:sz w:val="21"/>
                <w:szCs w:val="21"/>
              </w:rPr>
              <w:t>/</w:t>
            </w:r>
            <w:r w:rsidRPr="002E146A">
              <w:rPr>
                <w:rFonts w:ascii="Times New Roman" w:eastAsiaTheme="minorEastAsia" w:hAnsiTheme="minorEastAsia"/>
                <w:b/>
                <w:sz w:val="21"/>
                <w:szCs w:val="21"/>
              </w:rPr>
              <w:t>项目排名</w:t>
            </w:r>
          </w:p>
        </w:tc>
        <w:tc>
          <w:tcPr>
            <w:tcW w:w="866"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合作起始时间</w:t>
            </w:r>
          </w:p>
        </w:tc>
        <w:tc>
          <w:tcPr>
            <w:tcW w:w="863"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合作完成时间</w:t>
            </w:r>
          </w:p>
        </w:tc>
        <w:tc>
          <w:tcPr>
            <w:tcW w:w="1232"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hAnsiTheme="minorEastAsia"/>
                <w:b/>
                <w:sz w:val="21"/>
                <w:szCs w:val="21"/>
              </w:rPr>
              <w:t>合作成果</w:t>
            </w:r>
          </w:p>
        </w:tc>
      </w:tr>
      <w:tr w:rsidR="00671AF4" w:rsidRPr="002E146A" w:rsidTr="00B31550">
        <w:trPr>
          <w:trHeight w:val="347"/>
          <w:jc w:val="center"/>
        </w:trPr>
        <w:tc>
          <w:tcPr>
            <w:tcW w:w="371" w:type="pct"/>
            <w:vAlign w:val="center"/>
          </w:tcPr>
          <w:p w:rsidR="00671AF4" w:rsidRPr="002E146A" w:rsidRDefault="00671AF4" w:rsidP="009608CF">
            <w:pPr>
              <w:pStyle w:val="a5"/>
              <w:adjustRightInd w:val="0"/>
              <w:snapToGrid w:val="0"/>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1</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论文合著</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周建云</w:t>
            </w:r>
            <w:r w:rsidRPr="002E146A">
              <w:rPr>
                <w:rFonts w:eastAsiaTheme="minorEastAsia"/>
                <w:szCs w:val="21"/>
              </w:rPr>
              <w:t>/2</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2004</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2016</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周建云</w:t>
            </w:r>
            <w:r w:rsidRPr="002E146A">
              <w:rPr>
                <w:rFonts w:eastAsiaTheme="minorEastAsia"/>
                <w:szCs w:val="21"/>
              </w:rPr>
              <w:t>,</w:t>
            </w:r>
            <w:r w:rsidRPr="002E146A">
              <w:rPr>
                <w:rFonts w:eastAsiaTheme="minorEastAsia" w:hAnsiTheme="minorEastAsia"/>
                <w:szCs w:val="21"/>
              </w:rPr>
              <w:t>李荣</w:t>
            </w:r>
            <w:r w:rsidRPr="002E146A">
              <w:rPr>
                <w:rFonts w:eastAsiaTheme="minorEastAsia"/>
                <w:szCs w:val="21"/>
              </w:rPr>
              <w:t>,</w:t>
            </w:r>
            <w:r w:rsidRPr="002E146A">
              <w:rPr>
                <w:rFonts w:eastAsiaTheme="minorEastAsia" w:hAnsiTheme="minorEastAsia"/>
                <w:szCs w:val="21"/>
              </w:rPr>
              <w:t>张文辉（通讯作者）</w:t>
            </w:r>
            <w:r w:rsidRPr="002E146A">
              <w:rPr>
                <w:rFonts w:eastAsiaTheme="minorEastAsia"/>
                <w:szCs w:val="21"/>
              </w:rPr>
              <w:t>,</w:t>
            </w:r>
            <w:r w:rsidRPr="002E146A">
              <w:rPr>
                <w:rFonts w:eastAsiaTheme="minorEastAsia" w:hAnsiTheme="minorEastAsia"/>
                <w:szCs w:val="21"/>
              </w:rPr>
              <w:t>何景峰</w:t>
            </w:r>
            <w:r w:rsidRPr="002E146A">
              <w:rPr>
                <w:rFonts w:eastAsiaTheme="minorEastAsia"/>
                <w:szCs w:val="21"/>
              </w:rPr>
              <w:t xml:space="preserve">. </w:t>
            </w:r>
            <w:r w:rsidRPr="002E146A">
              <w:rPr>
                <w:rFonts w:eastAsiaTheme="minorEastAsia" w:hAnsiTheme="minorEastAsia"/>
                <w:szCs w:val="21"/>
              </w:rPr>
              <w:t>不同间伐强度下辽东栎种群结构特征与空间分布格局</w:t>
            </w:r>
            <w:r w:rsidRPr="002E146A">
              <w:rPr>
                <w:rFonts w:eastAsiaTheme="minorEastAsia"/>
                <w:szCs w:val="21"/>
              </w:rPr>
              <w:t xml:space="preserve">. </w:t>
            </w:r>
            <w:r w:rsidRPr="002E146A">
              <w:rPr>
                <w:rFonts w:eastAsiaTheme="minorEastAsia" w:hAnsiTheme="minorEastAsia"/>
                <w:szCs w:val="21"/>
              </w:rPr>
              <w:t>林业科学</w:t>
            </w:r>
            <w:r w:rsidRPr="002E146A">
              <w:rPr>
                <w:rFonts w:eastAsiaTheme="minorEastAsia"/>
                <w:szCs w:val="21"/>
              </w:rPr>
              <w:t>,2012,48(4):149-155.</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lastRenderedPageBreak/>
              <w:t>2</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论文合著</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何景峰</w:t>
            </w:r>
            <w:r w:rsidRPr="002E146A">
              <w:rPr>
                <w:rFonts w:eastAsiaTheme="minorEastAsia"/>
                <w:szCs w:val="21"/>
              </w:rPr>
              <w:t>/3</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2004</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2013</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李荣</w:t>
            </w:r>
            <w:r w:rsidRPr="002E146A">
              <w:rPr>
                <w:rFonts w:eastAsiaTheme="minorEastAsia"/>
                <w:szCs w:val="21"/>
              </w:rPr>
              <w:t>,</w:t>
            </w:r>
            <w:r w:rsidRPr="002E146A">
              <w:rPr>
                <w:rFonts w:eastAsiaTheme="minorEastAsia" w:hAnsiTheme="minorEastAsia"/>
                <w:szCs w:val="21"/>
              </w:rPr>
              <w:t>张文辉（通讯作者）</w:t>
            </w:r>
            <w:r w:rsidRPr="002E146A">
              <w:rPr>
                <w:rFonts w:eastAsiaTheme="minorEastAsia"/>
                <w:szCs w:val="21"/>
              </w:rPr>
              <w:t>,</w:t>
            </w:r>
            <w:r w:rsidRPr="002E146A">
              <w:rPr>
                <w:rFonts w:eastAsiaTheme="minorEastAsia" w:hAnsiTheme="minorEastAsia"/>
                <w:szCs w:val="21"/>
              </w:rPr>
              <w:t>何景峰</w:t>
            </w:r>
            <w:r w:rsidRPr="002E146A">
              <w:rPr>
                <w:rFonts w:eastAsiaTheme="minorEastAsia"/>
                <w:szCs w:val="21"/>
              </w:rPr>
              <w:t>,</w:t>
            </w:r>
            <w:r w:rsidRPr="002E146A">
              <w:rPr>
                <w:rFonts w:eastAsiaTheme="minorEastAsia" w:hAnsiTheme="minorEastAsia"/>
                <w:szCs w:val="21"/>
              </w:rPr>
              <w:t>周建云</w:t>
            </w:r>
            <w:r w:rsidRPr="002E146A">
              <w:rPr>
                <w:rFonts w:eastAsiaTheme="minorEastAsia"/>
                <w:szCs w:val="21"/>
              </w:rPr>
              <w:t xml:space="preserve">. </w:t>
            </w:r>
            <w:r w:rsidRPr="002E146A">
              <w:rPr>
                <w:rFonts w:eastAsiaTheme="minorEastAsia" w:hAnsiTheme="minorEastAsia"/>
                <w:szCs w:val="21"/>
              </w:rPr>
              <w:t>不同间伐强度对辽东栎群落稳定性的影响</w:t>
            </w:r>
            <w:r w:rsidRPr="002E146A">
              <w:rPr>
                <w:rFonts w:eastAsiaTheme="minorEastAsia"/>
                <w:szCs w:val="21"/>
              </w:rPr>
              <w:t xml:space="preserve">. </w:t>
            </w:r>
            <w:r w:rsidRPr="002E146A">
              <w:rPr>
                <w:rFonts w:eastAsiaTheme="minorEastAsia" w:hAnsiTheme="minorEastAsia"/>
                <w:szCs w:val="21"/>
              </w:rPr>
              <w:t>应用生态学报</w:t>
            </w:r>
            <w:r w:rsidRPr="002E146A">
              <w:rPr>
                <w:rFonts w:eastAsiaTheme="minorEastAsia"/>
                <w:szCs w:val="21"/>
              </w:rPr>
              <w:t>,2011,22(1):14-20.</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3</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示范推广</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王乃江</w:t>
            </w:r>
            <w:r w:rsidRPr="002E146A">
              <w:rPr>
                <w:rFonts w:eastAsiaTheme="minorEastAsia"/>
                <w:szCs w:val="21"/>
              </w:rPr>
              <w:t>/4</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2004</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2010</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示范推广</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4</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示范推广</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冯敏玲</w:t>
            </w:r>
            <w:r w:rsidRPr="002E146A">
              <w:rPr>
                <w:rFonts w:eastAsiaTheme="minorEastAsia"/>
                <w:szCs w:val="21"/>
              </w:rPr>
              <w:t>/5</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2006</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2009</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示范推广</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5</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论文合著</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曹旭平</w:t>
            </w:r>
            <w:r w:rsidRPr="002E146A">
              <w:rPr>
                <w:rFonts w:eastAsiaTheme="minorEastAsia"/>
                <w:szCs w:val="21"/>
              </w:rPr>
              <w:t>/6</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2004</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2016</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曹旭平</w:t>
            </w:r>
            <w:r w:rsidRPr="002E146A">
              <w:rPr>
                <w:rFonts w:eastAsiaTheme="minorEastAsia"/>
                <w:szCs w:val="21"/>
              </w:rPr>
              <w:t>,</w:t>
            </w:r>
            <w:r w:rsidRPr="002E146A">
              <w:rPr>
                <w:rFonts w:eastAsiaTheme="minorEastAsia" w:hAnsiTheme="minorEastAsia"/>
                <w:szCs w:val="21"/>
              </w:rPr>
              <w:t>郭其强</w:t>
            </w:r>
            <w:r w:rsidRPr="002E146A">
              <w:rPr>
                <w:rFonts w:eastAsiaTheme="minorEastAsia"/>
                <w:szCs w:val="21"/>
              </w:rPr>
              <w:t>,</w:t>
            </w:r>
            <w:r w:rsidRPr="002E146A">
              <w:rPr>
                <w:rFonts w:eastAsiaTheme="minorEastAsia" w:hAnsiTheme="minorEastAsia"/>
                <w:szCs w:val="21"/>
              </w:rPr>
              <w:t>张文辉</w:t>
            </w:r>
            <w:r w:rsidRPr="002E146A">
              <w:rPr>
                <w:rFonts w:eastAsiaTheme="minorEastAsia"/>
                <w:szCs w:val="21"/>
              </w:rPr>
              <w:t xml:space="preserve">. </w:t>
            </w:r>
            <w:r w:rsidRPr="002E146A">
              <w:rPr>
                <w:rFonts w:eastAsiaTheme="minorEastAsia" w:hAnsiTheme="minorEastAsia"/>
                <w:szCs w:val="21"/>
              </w:rPr>
              <w:t>黄龙山油松林和油松</w:t>
            </w:r>
            <w:r w:rsidRPr="002E146A">
              <w:rPr>
                <w:rFonts w:eastAsiaTheme="minorEastAsia"/>
                <w:szCs w:val="21"/>
              </w:rPr>
              <w:t>+</w:t>
            </w:r>
            <w:r w:rsidRPr="002E146A">
              <w:rPr>
                <w:rFonts w:eastAsiaTheme="minorEastAsia" w:hAnsiTheme="minorEastAsia"/>
                <w:szCs w:val="21"/>
              </w:rPr>
              <w:t>辽东栎混交林物种组成及优势种群动态</w:t>
            </w:r>
            <w:r w:rsidRPr="002E146A">
              <w:rPr>
                <w:rFonts w:eastAsiaTheme="minorEastAsia"/>
                <w:szCs w:val="21"/>
              </w:rPr>
              <w:t xml:space="preserve">. </w:t>
            </w:r>
            <w:r w:rsidRPr="002E146A">
              <w:rPr>
                <w:rFonts w:eastAsiaTheme="minorEastAsia" w:hAnsiTheme="minorEastAsia"/>
                <w:szCs w:val="21"/>
              </w:rPr>
              <w:t>西北植物学报</w:t>
            </w:r>
            <w:r w:rsidRPr="002E146A">
              <w:rPr>
                <w:rFonts w:eastAsiaTheme="minorEastAsia"/>
                <w:szCs w:val="21"/>
              </w:rPr>
              <w:t>,2010,30(5):1012-1019.</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6</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示范推广</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范忠兴</w:t>
            </w:r>
            <w:r w:rsidRPr="002E146A">
              <w:rPr>
                <w:rFonts w:eastAsiaTheme="minorEastAsia"/>
                <w:szCs w:val="21"/>
              </w:rPr>
              <w:t>/7</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2005</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2007</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示范推广</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7</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示范推广</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毕保忠</w:t>
            </w:r>
            <w:r w:rsidRPr="002E146A">
              <w:rPr>
                <w:rFonts w:eastAsiaTheme="minorEastAsia"/>
                <w:szCs w:val="21"/>
              </w:rPr>
              <w:t>/8</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2004</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2008</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示范推广</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8</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数据监测</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李娟娟</w:t>
            </w:r>
            <w:r w:rsidRPr="002E146A">
              <w:rPr>
                <w:rFonts w:eastAsiaTheme="minorEastAsia"/>
                <w:szCs w:val="21"/>
              </w:rPr>
              <w:t>/9</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2006</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2009</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数据监测</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9</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论文合著</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李</w:t>
            </w:r>
            <w:r w:rsidRPr="002E146A">
              <w:rPr>
                <w:rFonts w:eastAsiaTheme="minorEastAsia"/>
                <w:szCs w:val="21"/>
              </w:rPr>
              <w:t xml:space="preserve"> </w:t>
            </w:r>
            <w:r w:rsidRPr="002E146A">
              <w:rPr>
                <w:rFonts w:eastAsiaTheme="minorEastAsia" w:hAnsiTheme="minorEastAsia"/>
                <w:szCs w:val="21"/>
              </w:rPr>
              <w:t>荣</w:t>
            </w:r>
            <w:r w:rsidRPr="002E146A">
              <w:rPr>
                <w:rFonts w:eastAsiaTheme="minorEastAsia"/>
                <w:szCs w:val="21"/>
              </w:rPr>
              <w:t>/10</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2008</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2012</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hAnsiTheme="minorEastAsia"/>
                <w:szCs w:val="21"/>
              </w:rPr>
              <w:t>李荣</w:t>
            </w:r>
            <w:r w:rsidRPr="002E146A">
              <w:rPr>
                <w:rFonts w:eastAsiaTheme="minorEastAsia"/>
                <w:szCs w:val="21"/>
              </w:rPr>
              <w:t>,</w:t>
            </w:r>
            <w:r w:rsidRPr="002E146A">
              <w:rPr>
                <w:rFonts w:eastAsiaTheme="minorEastAsia" w:hAnsiTheme="minorEastAsia"/>
                <w:szCs w:val="21"/>
              </w:rPr>
              <w:t>张文辉（张文辉）</w:t>
            </w:r>
            <w:r w:rsidRPr="002E146A">
              <w:rPr>
                <w:rFonts w:eastAsiaTheme="minorEastAsia"/>
                <w:szCs w:val="21"/>
              </w:rPr>
              <w:t>,</w:t>
            </w:r>
            <w:r w:rsidRPr="002E146A">
              <w:rPr>
                <w:rFonts w:eastAsiaTheme="minorEastAsia" w:hAnsiTheme="minorEastAsia"/>
                <w:szCs w:val="21"/>
              </w:rPr>
              <w:t>何景峰</w:t>
            </w:r>
            <w:r w:rsidRPr="002E146A">
              <w:rPr>
                <w:rFonts w:eastAsiaTheme="minorEastAsia"/>
                <w:szCs w:val="21"/>
              </w:rPr>
              <w:t>,</w:t>
            </w:r>
            <w:r w:rsidRPr="002E146A">
              <w:rPr>
                <w:rFonts w:eastAsiaTheme="minorEastAsia" w:hAnsiTheme="minorEastAsia"/>
                <w:szCs w:val="21"/>
              </w:rPr>
              <w:t>周建云</w:t>
            </w:r>
            <w:r w:rsidRPr="002E146A">
              <w:rPr>
                <w:rFonts w:eastAsiaTheme="minorEastAsia"/>
                <w:szCs w:val="21"/>
              </w:rPr>
              <w:t xml:space="preserve">. </w:t>
            </w:r>
            <w:r w:rsidRPr="002E146A">
              <w:rPr>
                <w:rFonts w:eastAsiaTheme="minorEastAsia" w:hAnsiTheme="minorEastAsia"/>
                <w:szCs w:val="21"/>
              </w:rPr>
              <w:t>不同间伐措施对辽东栎幼苗自然更新及生长状况的影响</w:t>
            </w:r>
            <w:r w:rsidRPr="002E146A">
              <w:rPr>
                <w:rFonts w:eastAsiaTheme="minorEastAsia"/>
                <w:szCs w:val="21"/>
              </w:rPr>
              <w:t xml:space="preserve">. </w:t>
            </w:r>
            <w:r w:rsidRPr="002E146A">
              <w:rPr>
                <w:rFonts w:eastAsiaTheme="minorEastAsia" w:hAnsiTheme="minorEastAsia"/>
                <w:szCs w:val="21"/>
              </w:rPr>
              <w:t>西北农林科技大学学报</w:t>
            </w:r>
            <w:r w:rsidRPr="002E146A">
              <w:rPr>
                <w:rFonts w:eastAsiaTheme="minorEastAsia"/>
                <w:szCs w:val="21"/>
              </w:rPr>
              <w:t>(</w:t>
            </w:r>
            <w:r w:rsidRPr="002E146A">
              <w:rPr>
                <w:rFonts w:eastAsiaTheme="minorEastAsia" w:hAnsiTheme="minorEastAsia"/>
                <w:szCs w:val="21"/>
              </w:rPr>
              <w:t>自然科学版</w:t>
            </w:r>
            <w:r w:rsidRPr="002E146A">
              <w:rPr>
                <w:rFonts w:eastAsiaTheme="minorEastAsia"/>
                <w:szCs w:val="21"/>
              </w:rPr>
              <w:t>), 2011,39(1):52-60.</w:t>
            </w:r>
          </w:p>
        </w:tc>
      </w:tr>
      <w:tr w:rsidR="00671AF4" w:rsidRPr="002E146A" w:rsidTr="00B31550">
        <w:trPr>
          <w:jc w:val="center"/>
        </w:trPr>
        <w:tc>
          <w:tcPr>
            <w:tcW w:w="371" w:type="pct"/>
            <w:vAlign w:val="center"/>
          </w:tcPr>
          <w:p w:rsidR="00671AF4" w:rsidRPr="002E146A" w:rsidRDefault="00671AF4" w:rsidP="009608CF">
            <w:pPr>
              <w:pStyle w:val="a5"/>
              <w:spacing w:beforeLines="50" w:afterLines="50"/>
              <w:ind w:firstLineChars="0" w:firstLine="0"/>
              <w:jc w:val="center"/>
              <w:rPr>
                <w:rFonts w:ascii="Times New Roman" w:eastAsiaTheme="minorEastAsia"/>
                <w:b/>
                <w:sz w:val="21"/>
                <w:szCs w:val="21"/>
              </w:rPr>
            </w:pPr>
            <w:r w:rsidRPr="002E146A">
              <w:rPr>
                <w:rFonts w:ascii="Times New Roman" w:eastAsiaTheme="minorEastAsia"/>
                <w:b/>
                <w:sz w:val="21"/>
                <w:szCs w:val="21"/>
              </w:rPr>
              <w:t>10</w:t>
            </w:r>
          </w:p>
        </w:tc>
        <w:tc>
          <w:tcPr>
            <w:tcW w:w="692"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论文合著</w:t>
            </w:r>
          </w:p>
        </w:tc>
        <w:tc>
          <w:tcPr>
            <w:tcW w:w="97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hAnsiTheme="minorEastAsia"/>
                <w:szCs w:val="21"/>
              </w:rPr>
              <w:t>马</w:t>
            </w:r>
            <w:r w:rsidRPr="002E146A">
              <w:rPr>
                <w:rFonts w:eastAsiaTheme="minorEastAsia"/>
                <w:szCs w:val="21"/>
              </w:rPr>
              <w:t xml:space="preserve"> </w:t>
            </w:r>
            <w:r w:rsidRPr="002E146A">
              <w:rPr>
                <w:rFonts w:eastAsiaTheme="minorEastAsia" w:hAnsiTheme="minorEastAsia"/>
                <w:szCs w:val="21"/>
              </w:rPr>
              <w:t>闯</w:t>
            </w:r>
            <w:r w:rsidRPr="002E146A">
              <w:rPr>
                <w:rFonts w:eastAsiaTheme="minorEastAsia"/>
                <w:szCs w:val="21"/>
              </w:rPr>
              <w:t>/11</w:t>
            </w:r>
          </w:p>
        </w:tc>
        <w:tc>
          <w:tcPr>
            <w:tcW w:w="866"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2009</w:t>
            </w:r>
          </w:p>
        </w:tc>
        <w:tc>
          <w:tcPr>
            <w:tcW w:w="863" w:type="pct"/>
            <w:vAlign w:val="center"/>
          </w:tcPr>
          <w:p w:rsidR="00671AF4" w:rsidRPr="002E146A" w:rsidRDefault="00671AF4" w:rsidP="009608CF">
            <w:pPr>
              <w:spacing w:beforeLines="50" w:afterLines="50"/>
              <w:jc w:val="center"/>
              <w:rPr>
                <w:rFonts w:eastAsiaTheme="minorEastAsia"/>
                <w:szCs w:val="21"/>
              </w:rPr>
            </w:pPr>
            <w:r w:rsidRPr="002E146A">
              <w:rPr>
                <w:rFonts w:eastAsiaTheme="minorEastAsia"/>
                <w:szCs w:val="21"/>
              </w:rPr>
              <w:t>2014</w:t>
            </w:r>
          </w:p>
        </w:tc>
        <w:tc>
          <w:tcPr>
            <w:tcW w:w="1232" w:type="pct"/>
            <w:vAlign w:val="center"/>
          </w:tcPr>
          <w:p w:rsidR="00671AF4" w:rsidRPr="002E146A" w:rsidRDefault="00671AF4" w:rsidP="009608CF">
            <w:pPr>
              <w:spacing w:beforeLines="50" w:afterLines="50" w:line="200" w:lineRule="exact"/>
              <w:jc w:val="left"/>
              <w:rPr>
                <w:rFonts w:eastAsiaTheme="minorEastAsia"/>
                <w:szCs w:val="21"/>
              </w:rPr>
            </w:pPr>
            <w:r w:rsidRPr="002E146A">
              <w:rPr>
                <w:rFonts w:eastAsiaTheme="minorEastAsia"/>
                <w:szCs w:val="21"/>
              </w:rPr>
              <w:t>Chuang Ma,Wenhui Zhang,</w:t>
            </w:r>
            <w:r w:rsidRPr="002E146A">
              <w:rPr>
                <w:rFonts w:eastAsiaTheme="minorEastAsia" w:hAnsiTheme="minorEastAsia"/>
                <w:szCs w:val="21"/>
              </w:rPr>
              <w:t>（通讯作者）</w:t>
            </w:r>
            <w:r w:rsidRPr="002E146A">
              <w:rPr>
                <w:rFonts w:eastAsiaTheme="minorEastAsia"/>
                <w:szCs w:val="21"/>
              </w:rPr>
              <w:t>Min Wu,Yaoqin Xue,Liwei Ma, Jianyun Zhou. Effect of aboveground intervention on fine root mass, production, and turnover rate in a Chinese cork oak (Quercus variabilis Blume). Forest, 2013, 368(368):201-214.</w:t>
            </w:r>
          </w:p>
        </w:tc>
      </w:tr>
      <w:tr w:rsidR="00671AF4" w:rsidRPr="002E146A" w:rsidTr="00B31550">
        <w:trPr>
          <w:trHeight w:hRule="exact" w:val="454"/>
          <w:jc w:val="center"/>
        </w:trPr>
        <w:tc>
          <w:tcPr>
            <w:tcW w:w="5000" w:type="pct"/>
            <w:gridSpan w:val="6"/>
          </w:tcPr>
          <w:p w:rsidR="00671AF4" w:rsidRPr="002E146A" w:rsidRDefault="00671AF4" w:rsidP="009608CF">
            <w:pPr>
              <w:pStyle w:val="a5"/>
              <w:adjustRightInd w:val="0"/>
              <w:snapToGrid w:val="0"/>
              <w:spacing w:beforeLines="50" w:afterLines="50"/>
              <w:ind w:firstLineChars="0" w:firstLine="0"/>
              <w:jc w:val="left"/>
              <w:rPr>
                <w:rFonts w:ascii="Times New Roman" w:eastAsiaTheme="minorEastAsia"/>
                <w:b/>
                <w:sz w:val="21"/>
                <w:szCs w:val="21"/>
              </w:rPr>
            </w:pPr>
            <w:r w:rsidRPr="002E146A">
              <w:rPr>
                <w:rFonts w:ascii="Times New Roman" w:eastAsiaTheme="minorEastAsia" w:hAnsiTheme="minorEastAsia"/>
                <w:b/>
                <w:sz w:val="21"/>
                <w:szCs w:val="21"/>
              </w:rPr>
              <w:t>完成人合作关系说明</w:t>
            </w:r>
          </w:p>
        </w:tc>
      </w:tr>
      <w:tr w:rsidR="00671AF4" w:rsidRPr="002E146A" w:rsidTr="00B31550">
        <w:trPr>
          <w:jc w:val="center"/>
        </w:trPr>
        <w:tc>
          <w:tcPr>
            <w:tcW w:w="5000" w:type="pct"/>
            <w:gridSpan w:val="6"/>
          </w:tcPr>
          <w:p w:rsidR="00671AF4" w:rsidRPr="002E146A" w:rsidRDefault="00671AF4" w:rsidP="009608CF">
            <w:pPr>
              <w:pStyle w:val="a5"/>
              <w:adjustRightInd w:val="0"/>
              <w:snapToGrid w:val="0"/>
              <w:spacing w:beforeLines="50" w:afterLines="50"/>
              <w:ind w:firstLine="420"/>
              <w:jc w:val="left"/>
              <w:rPr>
                <w:rFonts w:ascii="Times New Roman" w:eastAsiaTheme="minorEastAsia"/>
                <w:sz w:val="21"/>
                <w:szCs w:val="21"/>
              </w:rPr>
            </w:pPr>
            <w:r w:rsidRPr="002E146A">
              <w:rPr>
                <w:rFonts w:ascii="Times New Roman" w:eastAsiaTheme="minorEastAsia"/>
                <w:sz w:val="21"/>
                <w:szCs w:val="21"/>
              </w:rPr>
              <w:t>(</w:t>
            </w:r>
            <w:r w:rsidRPr="002E146A">
              <w:rPr>
                <w:rFonts w:ascii="Times New Roman" w:eastAsiaTheme="minorEastAsia" w:hAnsiTheme="minorEastAsia"/>
                <w:sz w:val="21"/>
                <w:szCs w:val="21"/>
              </w:rPr>
              <w:t>限</w:t>
            </w:r>
            <w:r w:rsidRPr="002E146A">
              <w:rPr>
                <w:rFonts w:ascii="Times New Roman" w:eastAsiaTheme="minorEastAsia"/>
                <w:sz w:val="21"/>
                <w:szCs w:val="21"/>
              </w:rPr>
              <w:t>1000</w:t>
            </w:r>
            <w:r w:rsidRPr="002E146A">
              <w:rPr>
                <w:rFonts w:ascii="Times New Roman" w:eastAsiaTheme="minorEastAsia" w:hAnsiTheme="minorEastAsia"/>
                <w:sz w:val="21"/>
                <w:szCs w:val="21"/>
              </w:rPr>
              <w:t>字）</w:t>
            </w:r>
          </w:p>
          <w:p w:rsidR="00671AF4" w:rsidRPr="002E146A" w:rsidRDefault="00671AF4" w:rsidP="009608CF">
            <w:pPr>
              <w:pStyle w:val="a5"/>
              <w:adjustRightInd w:val="0"/>
              <w:snapToGrid w:val="0"/>
              <w:spacing w:beforeLines="50" w:afterLines="50"/>
              <w:ind w:firstLine="420"/>
              <w:jc w:val="left"/>
              <w:rPr>
                <w:rFonts w:ascii="Times New Roman" w:eastAsiaTheme="minorEastAsia"/>
                <w:sz w:val="21"/>
                <w:szCs w:val="21"/>
              </w:rPr>
            </w:pPr>
            <w:r w:rsidRPr="002E146A">
              <w:rPr>
                <w:rFonts w:ascii="Times New Roman" w:eastAsiaTheme="minorEastAsia" w:hAnsiTheme="minorEastAsia"/>
                <w:sz w:val="21"/>
                <w:szCs w:val="21"/>
              </w:rPr>
              <w:t>西北农林科技大学周建云、何景峰、王乃江，与项目主持人张文辉同在林学院，全程参与该项目的实施，分别负责不同的研究内容，研究成果以论文合著等形式体现。陕西省林业调查规划院冯敏玲、延安市黄龙山林业局曹旭平、范忠兴、毕宝忠，在本项目进行技术推广</w:t>
            </w:r>
            <w:r w:rsidRPr="002E146A">
              <w:rPr>
                <w:rFonts w:ascii="Times New Roman" w:eastAsiaTheme="minorEastAsia" w:hAnsiTheme="minorEastAsia"/>
                <w:sz w:val="21"/>
                <w:szCs w:val="21"/>
              </w:rPr>
              <w:lastRenderedPageBreak/>
              <w:t>与示范，成果以论文合著、示范林等形式体现。杨凌职业技术学院李娟娟在本项目负责数据监测；李荣、马</w:t>
            </w:r>
            <w:r w:rsidRPr="002E146A">
              <w:rPr>
                <w:rFonts w:ascii="Times New Roman" w:eastAsiaTheme="minorEastAsia"/>
                <w:sz w:val="21"/>
                <w:szCs w:val="21"/>
              </w:rPr>
              <w:t xml:space="preserve"> </w:t>
            </w:r>
            <w:r w:rsidRPr="002E146A">
              <w:rPr>
                <w:rFonts w:ascii="Times New Roman" w:eastAsiaTheme="minorEastAsia" w:hAnsiTheme="minorEastAsia"/>
                <w:sz w:val="21"/>
                <w:szCs w:val="21"/>
              </w:rPr>
              <w:t>闯为张文辉的博士研究生，阶段性参与本项目数据监测与研究工作，成果以论文合著形式体现。</w:t>
            </w:r>
          </w:p>
        </w:tc>
      </w:tr>
    </w:tbl>
    <w:p w:rsidR="00671AF4" w:rsidRPr="009E299E" w:rsidRDefault="00671AF4"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lastRenderedPageBreak/>
        <w:t>九、主要完成单位情况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4"/>
        <w:gridCol w:w="1353"/>
        <w:gridCol w:w="5275"/>
      </w:tblGrid>
      <w:tr w:rsidR="00671AF4" w:rsidRPr="009E299E" w:rsidTr="00B31550">
        <w:trPr>
          <w:trHeight w:val="454"/>
        </w:trPr>
        <w:tc>
          <w:tcPr>
            <w:tcW w:w="1111"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b/>
                <w:szCs w:val="24"/>
              </w:rPr>
            </w:pPr>
            <w:r w:rsidRPr="009E299E">
              <w:rPr>
                <w:rFonts w:ascii="Times New Roman" w:eastAsiaTheme="minorEastAsia" w:hAnsiTheme="minorEastAsia"/>
                <w:b/>
                <w:szCs w:val="24"/>
              </w:rPr>
              <w:t>单位名称</w:t>
            </w:r>
          </w:p>
        </w:tc>
        <w:tc>
          <w:tcPr>
            <w:tcW w:w="794"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b/>
                <w:szCs w:val="24"/>
              </w:rPr>
            </w:pPr>
            <w:r w:rsidRPr="009E299E">
              <w:rPr>
                <w:rFonts w:ascii="Times New Roman" w:eastAsiaTheme="minorEastAsia" w:hAnsiTheme="minorEastAsia"/>
                <w:b/>
                <w:szCs w:val="24"/>
              </w:rPr>
              <w:t>排名</w:t>
            </w:r>
          </w:p>
        </w:tc>
        <w:tc>
          <w:tcPr>
            <w:tcW w:w="3095"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b/>
                <w:szCs w:val="24"/>
              </w:rPr>
            </w:pPr>
            <w:r w:rsidRPr="009E299E">
              <w:rPr>
                <w:rFonts w:ascii="Times New Roman" w:eastAsiaTheme="minorEastAsia" w:hAnsiTheme="minorEastAsia"/>
                <w:b/>
                <w:szCs w:val="24"/>
              </w:rPr>
              <w:t>主要贡献</w:t>
            </w:r>
          </w:p>
        </w:tc>
      </w:tr>
      <w:tr w:rsidR="00671AF4" w:rsidRPr="009E299E" w:rsidTr="00B31550">
        <w:trPr>
          <w:trHeight w:val="454"/>
        </w:trPr>
        <w:tc>
          <w:tcPr>
            <w:tcW w:w="1111"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r w:rsidRPr="009E299E">
              <w:rPr>
                <w:rFonts w:ascii="Times New Roman" w:eastAsiaTheme="minorEastAsia" w:hAnsiTheme="minorEastAsia"/>
                <w:szCs w:val="24"/>
              </w:rPr>
              <w:t>西北农林科技大学</w:t>
            </w:r>
          </w:p>
        </w:tc>
        <w:tc>
          <w:tcPr>
            <w:tcW w:w="794"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r w:rsidRPr="009E299E">
              <w:rPr>
                <w:rFonts w:ascii="Times New Roman" w:eastAsiaTheme="minorEastAsia"/>
                <w:szCs w:val="24"/>
              </w:rPr>
              <w:t>1</w:t>
            </w:r>
          </w:p>
        </w:tc>
        <w:tc>
          <w:tcPr>
            <w:tcW w:w="3095"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r w:rsidRPr="009E299E">
              <w:rPr>
                <w:rFonts w:ascii="Times New Roman" w:eastAsiaTheme="minorEastAsia" w:hAnsiTheme="minorEastAsia"/>
                <w:szCs w:val="24"/>
              </w:rPr>
              <w:t>项目总体设计并组织实施。</w:t>
            </w:r>
          </w:p>
        </w:tc>
      </w:tr>
      <w:tr w:rsidR="00671AF4" w:rsidRPr="009E299E" w:rsidTr="00B31550">
        <w:trPr>
          <w:trHeight w:val="454"/>
        </w:trPr>
        <w:tc>
          <w:tcPr>
            <w:tcW w:w="1111"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p>
        </w:tc>
        <w:tc>
          <w:tcPr>
            <w:tcW w:w="794"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p>
        </w:tc>
        <w:tc>
          <w:tcPr>
            <w:tcW w:w="3095" w:type="pct"/>
            <w:vAlign w:val="center"/>
          </w:tcPr>
          <w:p w:rsidR="00671AF4" w:rsidRPr="009E299E" w:rsidRDefault="00671AF4" w:rsidP="009608CF">
            <w:pPr>
              <w:pStyle w:val="a5"/>
              <w:adjustRightInd w:val="0"/>
              <w:snapToGrid w:val="0"/>
              <w:spacing w:beforeLines="50" w:afterLines="50" w:line="240" w:lineRule="auto"/>
              <w:ind w:firstLineChars="0" w:firstLine="0"/>
              <w:jc w:val="center"/>
              <w:rPr>
                <w:rFonts w:ascii="Times New Roman" w:eastAsiaTheme="minorEastAsia"/>
                <w:szCs w:val="24"/>
              </w:rPr>
            </w:pPr>
          </w:p>
        </w:tc>
      </w:tr>
    </w:tbl>
    <w:p w:rsidR="009E299E" w:rsidRDefault="009E299E" w:rsidP="009608CF">
      <w:pPr>
        <w:pStyle w:val="a5"/>
        <w:spacing w:beforeLines="50" w:afterLines="50" w:line="400" w:lineRule="exact"/>
        <w:ind w:firstLine="482"/>
        <w:jc w:val="left"/>
        <w:rPr>
          <w:rFonts w:ascii="Times New Roman" w:eastAsiaTheme="minorEastAsia"/>
          <w:b/>
          <w:szCs w:val="24"/>
        </w:rPr>
        <w:sectPr w:rsidR="009E299E">
          <w:pgSz w:w="11906" w:h="16838"/>
          <w:pgMar w:top="1440" w:right="1800" w:bottom="1440" w:left="1800" w:header="851" w:footer="992" w:gutter="0"/>
          <w:cols w:space="720"/>
          <w:docGrid w:type="lines" w:linePitch="312"/>
        </w:sectPr>
      </w:pPr>
    </w:p>
    <w:p w:rsidR="00CD7933" w:rsidRPr="009E299E" w:rsidRDefault="00CD7933"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lastRenderedPageBreak/>
        <w:t>一、项目名称</w:t>
      </w:r>
    </w:p>
    <w:p w:rsidR="00CD7933" w:rsidRPr="00931DC6" w:rsidRDefault="00CD7933" w:rsidP="009608CF">
      <w:pPr>
        <w:spacing w:beforeLines="50" w:afterLines="50" w:line="300" w:lineRule="auto"/>
        <w:ind w:firstLineChars="200" w:firstLine="420"/>
        <w:rPr>
          <w:rFonts w:eastAsiaTheme="minorEastAsia"/>
        </w:rPr>
      </w:pPr>
      <w:r w:rsidRPr="00931DC6">
        <w:rPr>
          <w:rFonts w:eastAsiaTheme="minorEastAsia" w:hAnsiTheme="minorEastAsia"/>
        </w:rPr>
        <w:t>陕西小麦玉米生产保护性耕作技术模式与配套机械化装备</w:t>
      </w:r>
    </w:p>
    <w:p w:rsidR="00CD7933" w:rsidRPr="009E299E" w:rsidRDefault="00CD7933"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二、项目简介</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干旱是一个世界性的问题。保护性耕作技术是促进旱作农业生产可持续发展的有效措施。陕西农业生态具有多元性特征，在北方旱作农区具有代表性。针对陕西渭北旱塬区、丘陵沟壑区、长城沿线风沙区、关中灌区适宜小麦玉米生产保护性耕作技术模式缺失、深松耕技术不完善、免耕播种机具作业质量差，小麦玉米产量低且不稳等问题，以机械化覆盖保水、深松蓄水、免耕播种节水为措施，农机农艺融合，定点试验和推广应用相结合</w:t>
      </w:r>
      <w:r w:rsidRPr="00931DC6">
        <w:rPr>
          <w:rFonts w:eastAsiaTheme="minorEastAsia" w:hAnsiTheme="minorEastAsia"/>
          <w:sz w:val="24"/>
          <w:szCs w:val="24"/>
        </w:rPr>
        <w:t>，</w:t>
      </w:r>
      <w:r w:rsidRPr="00931DC6">
        <w:rPr>
          <w:rFonts w:eastAsiaTheme="minorEastAsia" w:hAnsiTheme="minorEastAsia"/>
        </w:rPr>
        <w:t>通过创新耕作方式、创建技术模式、突破关键技术与机具，历时</w:t>
      </w:r>
      <w:r w:rsidRPr="00931DC6">
        <w:rPr>
          <w:rFonts w:eastAsiaTheme="minorEastAsia"/>
        </w:rPr>
        <w:t>16</w:t>
      </w:r>
      <w:r w:rsidRPr="00931DC6">
        <w:rPr>
          <w:rFonts w:eastAsiaTheme="minorEastAsia" w:hAnsiTheme="minorEastAsia"/>
        </w:rPr>
        <w:t>年，开展联合攻关，形成了适宜陕西不同区域的保护性耕作技术模式，突破了免耕播种、深松耕作业防堵技术难题，取得如下创新成果：</w:t>
      </w:r>
    </w:p>
    <w:p w:rsidR="00CD7933" w:rsidRPr="00931DC6" w:rsidRDefault="00CD7933" w:rsidP="009608CF">
      <w:pPr>
        <w:snapToGrid w:val="0"/>
        <w:spacing w:beforeLines="50" w:afterLines="50" w:line="400" w:lineRule="exact"/>
        <w:ind w:firstLineChars="200" w:firstLine="422"/>
        <w:rPr>
          <w:rFonts w:eastAsiaTheme="minorEastAsia"/>
        </w:rPr>
      </w:pPr>
      <w:r w:rsidRPr="00931DC6">
        <w:rPr>
          <w:rFonts w:eastAsiaTheme="minorEastAsia"/>
          <w:b/>
          <w:bCs/>
        </w:rPr>
        <w:t>1.</w:t>
      </w:r>
      <w:r w:rsidRPr="00931DC6">
        <w:rPr>
          <w:rFonts w:eastAsiaTheme="minorEastAsia" w:hAnsiTheme="minorEastAsia"/>
          <w:b/>
          <w:bCs/>
        </w:rPr>
        <w:t>创建了</w:t>
      </w:r>
      <w:r w:rsidRPr="00931DC6">
        <w:rPr>
          <w:rFonts w:eastAsiaTheme="minorEastAsia"/>
          <w:b/>
          <w:bCs/>
        </w:rPr>
        <w:t>4</w:t>
      </w:r>
      <w:r w:rsidRPr="00931DC6">
        <w:rPr>
          <w:rFonts w:eastAsiaTheme="minorEastAsia" w:hAnsiTheme="minorEastAsia"/>
          <w:b/>
          <w:bCs/>
        </w:rPr>
        <w:t>种小麦玉米生产保护性耕作技术模式</w:t>
      </w:r>
      <w:r w:rsidRPr="00931DC6">
        <w:rPr>
          <w:rFonts w:eastAsiaTheme="minorEastAsia" w:hAnsiTheme="minorEastAsia"/>
        </w:rPr>
        <w:t>。以杨凌农业机械化新技术新机具试验示范园为核心、黄陵县</w:t>
      </w:r>
      <w:r w:rsidRPr="00931DC6">
        <w:rPr>
          <w:rFonts w:eastAsiaTheme="minorEastAsia"/>
        </w:rPr>
        <w:t>-</w:t>
      </w:r>
      <w:r w:rsidRPr="00931DC6">
        <w:rPr>
          <w:rFonts w:eastAsiaTheme="minorEastAsia" w:hAnsiTheme="minorEastAsia"/>
        </w:rPr>
        <w:t>乾县</w:t>
      </w:r>
      <w:r w:rsidRPr="00931DC6">
        <w:rPr>
          <w:rFonts w:eastAsiaTheme="minorEastAsia"/>
        </w:rPr>
        <w:t>-</w:t>
      </w:r>
      <w:r w:rsidRPr="00931DC6">
        <w:rPr>
          <w:rFonts w:eastAsiaTheme="minorEastAsia" w:hAnsiTheme="minorEastAsia"/>
        </w:rPr>
        <w:t>靖边县为试验示范基地，开展多年多点定位试验示范。形成了以带状免耕播种为核心的关中灌区一年两作小麦玉米，以高留茬秸秆粉碎深松免耕播种为核心的渭北旱塬区一年一作冬小麦，以秸秆粉碎深松浅旋镇压为核心的丘陵沟壑区一年一作春玉米，以留茬固土错行免耕播种为核心的长城沿线风沙区春玉米保护性耕作技术模式。在陕西宝鸡、咸阳、渭南、铜川、延安和榆林</w:t>
      </w:r>
      <w:r w:rsidRPr="00931DC6">
        <w:rPr>
          <w:rFonts w:eastAsiaTheme="minorEastAsia"/>
        </w:rPr>
        <w:t>6</w:t>
      </w:r>
      <w:r w:rsidRPr="00931DC6">
        <w:rPr>
          <w:rFonts w:eastAsiaTheme="minorEastAsia" w:hAnsiTheme="minorEastAsia"/>
        </w:rPr>
        <w:t>市</w:t>
      </w:r>
      <w:r w:rsidRPr="00931DC6">
        <w:rPr>
          <w:rFonts w:eastAsiaTheme="minorEastAsia"/>
        </w:rPr>
        <w:t>50</w:t>
      </w:r>
      <w:r w:rsidRPr="00931DC6">
        <w:rPr>
          <w:rFonts w:eastAsiaTheme="minorEastAsia" w:hAnsiTheme="minorEastAsia"/>
        </w:rPr>
        <w:t>个县累计推广面积</w:t>
      </w:r>
      <w:r w:rsidRPr="00931DC6">
        <w:rPr>
          <w:rFonts w:eastAsiaTheme="minorEastAsia"/>
        </w:rPr>
        <w:t>2400</w:t>
      </w:r>
      <w:r w:rsidRPr="00931DC6">
        <w:rPr>
          <w:rFonts w:eastAsiaTheme="minorEastAsia" w:hAnsiTheme="minorEastAsia"/>
        </w:rPr>
        <w:t>万亩。旱地冬小麦留茬覆盖深松，夏闲期</w:t>
      </w:r>
      <w:r w:rsidRPr="00931DC6">
        <w:rPr>
          <w:rFonts w:eastAsiaTheme="minorEastAsia"/>
        </w:rPr>
        <w:t>2m</w:t>
      </w:r>
      <w:r w:rsidRPr="00931DC6">
        <w:rPr>
          <w:rFonts w:eastAsiaTheme="minorEastAsia" w:hAnsiTheme="minorEastAsia"/>
        </w:rPr>
        <w:t>土层多蓄水</w:t>
      </w:r>
      <w:r w:rsidRPr="00931DC6">
        <w:rPr>
          <w:rFonts w:eastAsiaTheme="minorEastAsia"/>
        </w:rPr>
        <w:t>70-80mm</w:t>
      </w:r>
      <w:r w:rsidRPr="00931DC6">
        <w:rPr>
          <w:rFonts w:eastAsiaTheme="minorEastAsia" w:hAnsiTheme="minorEastAsia"/>
        </w:rPr>
        <w:t>，降水保蓄率</w:t>
      </w:r>
      <w:r w:rsidRPr="00931DC6">
        <w:rPr>
          <w:rFonts w:eastAsiaTheme="minorEastAsia"/>
        </w:rPr>
        <w:t>50-60%</w:t>
      </w:r>
      <w:r w:rsidRPr="00931DC6">
        <w:rPr>
          <w:rFonts w:eastAsiaTheme="minorEastAsia" w:hAnsiTheme="minorEastAsia"/>
        </w:rPr>
        <w:t>。旱地春玉米秸秆粉碎浅旋镇压，冬闲期</w:t>
      </w:r>
      <w:r w:rsidRPr="00931DC6">
        <w:rPr>
          <w:rFonts w:eastAsiaTheme="minorEastAsia"/>
        </w:rPr>
        <w:t>2m</w:t>
      </w:r>
      <w:r w:rsidRPr="00931DC6">
        <w:rPr>
          <w:rFonts w:eastAsiaTheme="minorEastAsia" w:hAnsiTheme="minorEastAsia"/>
        </w:rPr>
        <w:t>土层多保水</w:t>
      </w:r>
      <w:r w:rsidRPr="00931DC6">
        <w:rPr>
          <w:rFonts w:eastAsiaTheme="minorEastAsia"/>
        </w:rPr>
        <w:t>26.5-43.5mm</w:t>
      </w:r>
      <w:r w:rsidRPr="00931DC6">
        <w:rPr>
          <w:rFonts w:eastAsiaTheme="minorEastAsia" w:hAnsiTheme="minorEastAsia"/>
        </w:rPr>
        <w:t>。</w:t>
      </w:r>
    </w:p>
    <w:p w:rsidR="00CD7933" w:rsidRPr="00931DC6" w:rsidRDefault="00CD7933" w:rsidP="009608CF">
      <w:pPr>
        <w:spacing w:beforeLines="50" w:afterLines="50" w:line="440" w:lineRule="exact"/>
        <w:ind w:firstLineChars="200" w:firstLine="422"/>
        <w:rPr>
          <w:rFonts w:eastAsiaTheme="minorEastAsia"/>
        </w:rPr>
      </w:pPr>
      <w:r w:rsidRPr="00931DC6">
        <w:rPr>
          <w:rFonts w:eastAsiaTheme="minorEastAsia"/>
          <w:b/>
          <w:bCs/>
        </w:rPr>
        <w:t>2.</w:t>
      </w:r>
      <w:r w:rsidRPr="00931DC6">
        <w:rPr>
          <w:rFonts w:eastAsiaTheme="minorEastAsia" w:hAnsiTheme="minorEastAsia"/>
          <w:b/>
          <w:bCs/>
        </w:rPr>
        <w:t>创新免耕播种关键技术及装备。</w:t>
      </w:r>
      <w:r w:rsidRPr="00931DC6">
        <w:rPr>
          <w:rFonts w:eastAsiaTheme="minorEastAsia" w:hAnsiTheme="minorEastAsia"/>
        </w:rPr>
        <w:t>发明了</w:t>
      </w:r>
      <w:r w:rsidRPr="00931DC6">
        <w:rPr>
          <w:rFonts w:eastAsiaTheme="minorEastAsia"/>
        </w:rPr>
        <w:t>“</w:t>
      </w:r>
      <w:r w:rsidRPr="00931DC6">
        <w:rPr>
          <w:rFonts w:eastAsiaTheme="minorEastAsia" w:hAnsiTheme="minorEastAsia"/>
        </w:rPr>
        <w:t>立式切碎防堵</w:t>
      </w:r>
      <w:r w:rsidRPr="00931DC6">
        <w:rPr>
          <w:rFonts w:eastAsiaTheme="minorEastAsia"/>
        </w:rPr>
        <w:t>”</w:t>
      </w:r>
      <w:r w:rsidRPr="00931DC6">
        <w:rPr>
          <w:rFonts w:eastAsiaTheme="minorEastAsia" w:hAnsiTheme="minorEastAsia"/>
        </w:rPr>
        <w:t>、</w:t>
      </w:r>
      <w:r w:rsidRPr="00931DC6">
        <w:rPr>
          <w:rFonts w:eastAsiaTheme="minorEastAsia"/>
        </w:rPr>
        <w:t>“</w:t>
      </w:r>
      <w:r w:rsidRPr="00931DC6">
        <w:rPr>
          <w:rFonts w:eastAsiaTheme="minorEastAsia" w:hAnsiTheme="minorEastAsia"/>
        </w:rPr>
        <w:t>梯形刀盘破茬防堵</w:t>
      </w:r>
      <w:r w:rsidRPr="00931DC6">
        <w:rPr>
          <w:rFonts w:eastAsiaTheme="minorEastAsia"/>
        </w:rPr>
        <w:t>”</w:t>
      </w:r>
      <w:r w:rsidRPr="00931DC6">
        <w:rPr>
          <w:rFonts w:eastAsiaTheme="minorEastAsia" w:hAnsiTheme="minorEastAsia"/>
        </w:rPr>
        <w:t>、</w:t>
      </w:r>
      <w:r w:rsidRPr="00931DC6">
        <w:rPr>
          <w:rFonts w:eastAsiaTheme="minorEastAsia"/>
        </w:rPr>
        <w:t>“</w:t>
      </w:r>
      <w:r w:rsidRPr="00931DC6">
        <w:rPr>
          <w:rFonts w:eastAsiaTheme="minorEastAsia" w:hAnsiTheme="minorEastAsia"/>
        </w:rPr>
        <w:t>排种排肥防堵</w:t>
      </w:r>
      <w:r w:rsidRPr="00931DC6">
        <w:rPr>
          <w:rFonts w:eastAsiaTheme="minorEastAsia"/>
        </w:rPr>
        <w:t>”</w:t>
      </w:r>
      <w:r w:rsidRPr="00931DC6">
        <w:rPr>
          <w:rFonts w:eastAsiaTheme="minorEastAsia" w:hAnsiTheme="minorEastAsia"/>
        </w:rPr>
        <w:t>、</w:t>
      </w:r>
      <w:r w:rsidRPr="00931DC6">
        <w:rPr>
          <w:rFonts w:eastAsiaTheme="minorEastAsia"/>
        </w:rPr>
        <w:t>“</w:t>
      </w:r>
      <w:r w:rsidRPr="00931DC6">
        <w:rPr>
          <w:rFonts w:eastAsiaTheme="minorEastAsia" w:hAnsiTheme="minorEastAsia"/>
        </w:rPr>
        <w:t>漏播补种</w:t>
      </w:r>
      <w:r w:rsidRPr="00931DC6">
        <w:rPr>
          <w:rFonts w:eastAsiaTheme="minorEastAsia"/>
        </w:rPr>
        <w:t>”</w:t>
      </w:r>
      <w:r w:rsidRPr="00931DC6">
        <w:rPr>
          <w:rFonts w:eastAsiaTheme="minorEastAsia" w:hAnsiTheme="minorEastAsia"/>
        </w:rPr>
        <w:t>等</w:t>
      </w:r>
      <w:r w:rsidRPr="00931DC6">
        <w:rPr>
          <w:rFonts w:eastAsiaTheme="minorEastAsia"/>
        </w:rPr>
        <w:t>4</w:t>
      </w:r>
      <w:r w:rsidRPr="00931DC6">
        <w:rPr>
          <w:rFonts w:eastAsiaTheme="minorEastAsia" w:hAnsiTheme="minorEastAsia"/>
        </w:rPr>
        <w:t>种新技术，解决了大量秸秆覆盖条件下免耕播种作业堵塞技术难题，提高了免耕播种质量。利用上述技术开发了</w:t>
      </w:r>
      <w:r w:rsidRPr="00931DC6">
        <w:rPr>
          <w:rFonts w:eastAsiaTheme="minorEastAsia"/>
        </w:rPr>
        <w:t>9QBF-150/8</w:t>
      </w:r>
      <w:r w:rsidRPr="00931DC6">
        <w:rPr>
          <w:rFonts w:eastAsiaTheme="minorEastAsia" w:hAnsiTheme="minorEastAsia"/>
        </w:rPr>
        <w:t>型秸秆粉碎覆盖免耕施肥播种机、</w:t>
      </w:r>
      <w:r w:rsidRPr="00931DC6">
        <w:rPr>
          <w:rFonts w:eastAsiaTheme="minorEastAsia"/>
        </w:rPr>
        <w:t>2BMQ-180/3</w:t>
      </w:r>
      <w:r w:rsidRPr="00931DC6">
        <w:rPr>
          <w:rFonts w:eastAsiaTheme="minorEastAsia" w:hAnsiTheme="minorEastAsia"/>
        </w:rPr>
        <w:t>型秸秆粉碎覆盖玉米免耕施肥播种机、</w:t>
      </w:r>
      <w:r w:rsidRPr="00931DC6">
        <w:rPr>
          <w:rFonts w:eastAsiaTheme="minorEastAsia"/>
        </w:rPr>
        <w:t>2BMF-6/12</w:t>
      </w:r>
      <w:r w:rsidRPr="00931DC6">
        <w:rPr>
          <w:rFonts w:eastAsiaTheme="minorEastAsia" w:hAnsiTheme="minorEastAsia"/>
        </w:rPr>
        <w:t>小麦免耕施肥播种机、</w:t>
      </w:r>
      <w:r w:rsidRPr="00931DC6">
        <w:rPr>
          <w:rFonts w:eastAsiaTheme="minorEastAsia"/>
        </w:rPr>
        <w:t>2BMF-4</w:t>
      </w:r>
      <w:r w:rsidRPr="00931DC6">
        <w:rPr>
          <w:rFonts w:eastAsiaTheme="minorEastAsia" w:hAnsiTheme="minorEastAsia"/>
        </w:rPr>
        <w:t>玉米免耕施肥精量播种机，形成了</w:t>
      </w:r>
      <w:r w:rsidRPr="00931DC6">
        <w:rPr>
          <w:rFonts w:eastAsiaTheme="minorEastAsia"/>
        </w:rPr>
        <w:t>2BFG/2BYF/2BMG/2BMYG</w:t>
      </w:r>
      <w:r w:rsidRPr="00931DC6">
        <w:rPr>
          <w:rFonts w:eastAsiaTheme="minorEastAsia" w:hAnsiTheme="minorEastAsia"/>
        </w:rPr>
        <w:t>系列小麦</w:t>
      </w:r>
      <w:r w:rsidRPr="00931DC6">
        <w:rPr>
          <w:rFonts w:eastAsiaTheme="minorEastAsia"/>
        </w:rPr>
        <w:t>/</w:t>
      </w:r>
      <w:r w:rsidRPr="00931DC6">
        <w:rPr>
          <w:rFonts w:eastAsiaTheme="minorEastAsia" w:hAnsiTheme="minorEastAsia"/>
        </w:rPr>
        <w:t>玉米等</w:t>
      </w:r>
      <w:r w:rsidRPr="00931DC6">
        <w:rPr>
          <w:rFonts w:eastAsiaTheme="minorEastAsia"/>
        </w:rPr>
        <w:t>4</w:t>
      </w:r>
      <w:r w:rsidRPr="00931DC6">
        <w:rPr>
          <w:rFonts w:eastAsiaTheme="minorEastAsia" w:hAnsiTheme="minorEastAsia"/>
        </w:rPr>
        <w:t>类</w:t>
      </w:r>
      <w:r w:rsidRPr="00931DC6">
        <w:rPr>
          <w:rFonts w:eastAsiaTheme="minorEastAsia"/>
        </w:rPr>
        <w:t>16</w:t>
      </w:r>
      <w:r w:rsidRPr="00931DC6">
        <w:rPr>
          <w:rFonts w:eastAsiaTheme="minorEastAsia" w:hAnsiTheme="minorEastAsia"/>
        </w:rPr>
        <w:t>种少免耕播种机。在陕西宝鸡、咸阳、渭南、铜川、延安和榆林</w:t>
      </w:r>
      <w:r w:rsidRPr="00931DC6">
        <w:rPr>
          <w:rFonts w:eastAsiaTheme="minorEastAsia"/>
        </w:rPr>
        <w:t>6</w:t>
      </w:r>
      <w:r w:rsidRPr="00931DC6">
        <w:rPr>
          <w:rFonts w:eastAsiaTheme="minorEastAsia" w:hAnsiTheme="minorEastAsia"/>
        </w:rPr>
        <w:t>个市，累计推广免耕播种机</w:t>
      </w:r>
      <w:r w:rsidRPr="00931DC6">
        <w:rPr>
          <w:rFonts w:eastAsiaTheme="minorEastAsia"/>
        </w:rPr>
        <w:t>33541</w:t>
      </w:r>
      <w:r w:rsidRPr="00931DC6">
        <w:rPr>
          <w:rFonts w:eastAsiaTheme="minorEastAsia" w:hAnsiTheme="minorEastAsia"/>
        </w:rPr>
        <w:t>台。产品销售到陕西、安徽、江苏、山东、河南、山西等</w:t>
      </w:r>
      <w:r w:rsidRPr="00931DC6">
        <w:rPr>
          <w:rFonts w:eastAsiaTheme="minorEastAsia"/>
        </w:rPr>
        <w:t>14</w:t>
      </w:r>
      <w:r w:rsidRPr="00931DC6">
        <w:rPr>
          <w:rFonts w:eastAsiaTheme="minorEastAsia" w:hAnsiTheme="minorEastAsia"/>
        </w:rPr>
        <w:t>个省（自治区）。</w:t>
      </w:r>
    </w:p>
    <w:p w:rsidR="00CD7933" w:rsidRPr="00931DC6" w:rsidRDefault="00CD7933" w:rsidP="009608CF">
      <w:pPr>
        <w:spacing w:beforeLines="50" w:afterLines="50" w:line="440" w:lineRule="exact"/>
        <w:ind w:firstLineChars="200" w:firstLine="422"/>
        <w:rPr>
          <w:rFonts w:eastAsiaTheme="minorEastAsia"/>
        </w:rPr>
      </w:pPr>
      <w:r w:rsidRPr="00931DC6">
        <w:rPr>
          <w:rFonts w:eastAsiaTheme="minorEastAsia"/>
          <w:b/>
          <w:bCs/>
        </w:rPr>
        <w:t>3.</w:t>
      </w:r>
      <w:r w:rsidRPr="00931DC6">
        <w:rPr>
          <w:rFonts w:eastAsiaTheme="minorEastAsia" w:hAnsiTheme="minorEastAsia"/>
          <w:b/>
          <w:bCs/>
        </w:rPr>
        <w:t>创新深松耕关键技术及装备</w:t>
      </w:r>
      <w:r w:rsidRPr="00931DC6">
        <w:rPr>
          <w:rFonts w:eastAsiaTheme="minorEastAsia" w:hAnsiTheme="minorEastAsia"/>
        </w:rPr>
        <w:t>。多年多点定位试验证明以松代耕可行，提出一年两熟区隔年深松、一年一熟区隔两年深松，深松深度</w:t>
      </w:r>
      <w:r w:rsidRPr="00931DC6">
        <w:rPr>
          <w:rFonts w:eastAsiaTheme="minorEastAsia"/>
        </w:rPr>
        <w:t>30—35cm</w:t>
      </w:r>
      <w:r w:rsidRPr="00931DC6">
        <w:rPr>
          <w:rFonts w:eastAsiaTheme="minorEastAsia" w:hAnsiTheme="minorEastAsia"/>
        </w:rPr>
        <w:t>、深松间隔</w:t>
      </w:r>
      <w:r w:rsidRPr="00931DC6">
        <w:rPr>
          <w:rFonts w:eastAsiaTheme="minorEastAsia"/>
        </w:rPr>
        <w:t>40-50cm</w:t>
      </w:r>
      <w:r w:rsidRPr="00931DC6">
        <w:rPr>
          <w:rFonts w:eastAsiaTheme="minorEastAsia" w:hAnsiTheme="minorEastAsia"/>
        </w:rPr>
        <w:t>为最优深松作业技术参数组合。建立了深松铲</w:t>
      </w:r>
      <w:r w:rsidRPr="00931DC6">
        <w:rPr>
          <w:rFonts w:eastAsiaTheme="minorEastAsia"/>
        </w:rPr>
        <w:t>-</w:t>
      </w:r>
      <w:r w:rsidRPr="00931DC6">
        <w:rPr>
          <w:rFonts w:eastAsiaTheme="minorEastAsia" w:hAnsiTheme="minorEastAsia"/>
        </w:rPr>
        <w:t>土壤相互作用的离散元模型，探明了深松耕土壤运动行为及深松铲型、入土角对土壤扰动和耕作阻力的影响。发明</w:t>
      </w:r>
      <w:r w:rsidRPr="00931DC6">
        <w:rPr>
          <w:rFonts w:eastAsiaTheme="minorEastAsia"/>
        </w:rPr>
        <w:t>“</w:t>
      </w:r>
      <w:r w:rsidRPr="00931DC6">
        <w:rPr>
          <w:rFonts w:eastAsiaTheme="minorEastAsia" w:hAnsiTheme="minorEastAsia"/>
        </w:rPr>
        <w:t>驱动破堵</w:t>
      </w:r>
      <w:r w:rsidRPr="00931DC6">
        <w:rPr>
          <w:rFonts w:eastAsiaTheme="minorEastAsia"/>
        </w:rPr>
        <w:t>”</w:t>
      </w:r>
      <w:r w:rsidRPr="00931DC6">
        <w:rPr>
          <w:rFonts w:eastAsiaTheme="minorEastAsia" w:hAnsiTheme="minorEastAsia"/>
        </w:rPr>
        <w:t>、</w:t>
      </w:r>
      <w:r w:rsidRPr="00931DC6">
        <w:rPr>
          <w:rFonts w:eastAsiaTheme="minorEastAsia"/>
        </w:rPr>
        <w:t>“V</w:t>
      </w:r>
      <w:r w:rsidRPr="00931DC6">
        <w:rPr>
          <w:rFonts w:eastAsiaTheme="minorEastAsia" w:hAnsiTheme="minorEastAsia"/>
        </w:rPr>
        <w:t>型框架防堵</w:t>
      </w:r>
      <w:r w:rsidRPr="00931DC6">
        <w:rPr>
          <w:rFonts w:eastAsiaTheme="minorEastAsia"/>
        </w:rPr>
        <w:t>”</w:t>
      </w:r>
      <w:r w:rsidRPr="00931DC6">
        <w:rPr>
          <w:rFonts w:eastAsiaTheme="minorEastAsia" w:hAnsiTheme="minorEastAsia"/>
        </w:rPr>
        <w:t>、</w:t>
      </w:r>
      <w:r w:rsidRPr="00931DC6">
        <w:rPr>
          <w:rFonts w:eastAsiaTheme="minorEastAsia"/>
        </w:rPr>
        <w:t>“</w:t>
      </w:r>
      <w:r w:rsidRPr="00931DC6">
        <w:rPr>
          <w:rFonts w:eastAsiaTheme="minorEastAsia" w:hAnsiTheme="minorEastAsia"/>
        </w:rPr>
        <w:t>弹</w:t>
      </w:r>
      <w:r w:rsidRPr="00931DC6">
        <w:rPr>
          <w:rFonts w:eastAsiaTheme="minorEastAsia" w:hAnsiTheme="minorEastAsia"/>
        </w:rPr>
        <w:lastRenderedPageBreak/>
        <w:t>性减阻</w:t>
      </w:r>
      <w:r w:rsidRPr="00931DC6">
        <w:rPr>
          <w:rFonts w:eastAsiaTheme="minorEastAsia"/>
        </w:rPr>
        <w:t>”</w:t>
      </w:r>
      <w:r w:rsidRPr="00931DC6">
        <w:rPr>
          <w:rFonts w:eastAsiaTheme="minorEastAsia" w:hAnsiTheme="minorEastAsia"/>
        </w:rPr>
        <w:t>和</w:t>
      </w:r>
      <w:r w:rsidRPr="00931DC6">
        <w:rPr>
          <w:rFonts w:eastAsiaTheme="minorEastAsia"/>
        </w:rPr>
        <w:t>“</w:t>
      </w:r>
      <w:r w:rsidRPr="00931DC6">
        <w:rPr>
          <w:rFonts w:eastAsiaTheme="minorEastAsia" w:hAnsiTheme="minorEastAsia"/>
        </w:rPr>
        <w:t>仿生减阻</w:t>
      </w:r>
      <w:r w:rsidRPr="00931DC6">
        <w:rPr>
          <w:rFonts w:eastAsiaTheme="minorEastAsia"/>
        </w:rPr>
        <w:t>”4</w:t>
      </w:r>
      <w:r w:rsidRPr="00931DC6">
        <w:rPr>
          <w:rFonts w:eastAsiaTheme="minorEastAsia" w:hAnsiTheme="minorEastAsia"/>
        </w:rPr>
        <w:t>种技术，有效解决了深松耕作业时秸秆堵塞问题，可减少深松机作业阻力</w:t>
      </w:r>
      <w:r w:rsidRPr="00931DC6">
        <w:rPr>
          <w:rFonts w:eastAsiaTheme="minorEastAsia"/>
        </w:rPr>
        <w:t>10%-25%</w:t>
      </w:r>
      <w:r w:rsidRPr="00931DC6">
        <w:rPr>
          <w:rFonts w:eastAsiaTheme="minorEastAsia" w:hAnsiTheme="minorEastAsia"/>
        </w:rPr>
        <w:t>。利用上述技术研制</w:t>
      </w:r>
      <w:r w:rsidRPr="00931DC6">
        <w:rPr>
          <w:rFonts w:eastAsiaTheme="minorEastAsia"/>
        </w:rPr>
        <w:t>1K-180V</w:t>
      </w:r>
      <w:r w:rsidRPr="00931DC6">
        <w:rPr>
          <w:rFonts w:eastAsiaTheme="minorEastAsia" w:hAnsiTheme="minorEastAsia"/>
        </w:rPr>
        <w:t>型深松机、</w:t>
      </w:r>
      <w:r w:rsidRPr="00931DC6">
        <w:rPr>
          <w:rFonts w:eastAsiaTheme="minorEastAsia"/>
        </w:rPr>
        <w:t>4JS-150/3</w:t>
      </w:r>
      <w:r w:rsidRPr="00931DC6">
        <w:rPr>
          <w:rFonts w:eastAsiaTheme="minorEastAsia" w:hAnsiTheme="minorEastAsia"/>
        </w:rPr>
        <w:t>型秸秆粉碎还田深松机、</w:t>
      </w:r>
      <w:r w:rsidRPr="00931DC6">
        <w:rPr>
          <w:rFonts w:eastAsiaTheme="minorEastAsia"/>
        </w:rPr>
        <w:t>1SZ-200</w:t>
      </w:r>
      <w:r w:rsidRPr="00931DC6">
        <w:rPr>
          <w:rFonts w:eastAsiaTheme="minorEastAsia" w:hAnsiTheme="minorEastAsia"/>
        </w:rPr>
        <w:t>深松整地联合作业机、</w:t>
      </w:r>
      <w:r w:rsidRPr="00931DC6">
        <w:rPr>
          <w:rFonts w:eastAsiaTheme="minorEastAsia"/>
        </w:rPr>
        <w:t>1SZ-190</w:t>
      </w:r>
      <w:r w:rsidRPr="00931DC6">
        <w:rPr>
          <w:rFonts w:eastAsiaTheme="minorEastAsia" w:hAnsiTheme="minorEastAsia"/>
        </w:rPr>
        <w:t>弹性减阻深松整地联合作业机，形成了</w:t>
      </w:r>
      <w:r w:rsidRPr="00931DC6">
        <w:rPr>
          <w:rFonts w:eastAsiaTheme="minorEastAsia"/>
        </w:rPr>
        <w:t>1S/1SZL/1GZN</w:t>
      </w:r>
      <w:r w:rsidRPr="00931DC6">
        <w:rPr>
          <w:rFonts w:eastAsiaTheme="minorEastAsia" w:hAnsiTheme="minorEastAsia"/>
        </w:rPr>
        <w:t>等</w:t>
      </w:r>
      <w:r w:rsidRPr="00931DC6">
        <w:rPr>
          <w:rFonts w:eastAsiaTheme="minorEastAsia"/>
        </w:rPr>
        <w:t>3</w:t>
      </w:r>
      <w:r w:rsidRPr="00931DC6">
        <w:rPr>
          <w:rFonts w:eastAsiaTheme="minorEastAsia" w:hAnsiTheme="minorEastAsia"/>
        </w:rPr>
        <w:t>类</w:t>
      </w:r>
      <w:r w:rsidRPr="00931DC6">
        <w:rPr>
          <w:rFonts w:eastAsiaTheme="minorEastAsia"/>
        </w:rPr>
        <w:t>13</w:t>
      </w:r>
      <w:r w:rsidRPr="00931DC6">
        <w:rPr>
          <w:rFonts w:eastAsiaTheme="minorEastAsia" w:hAnsiTheme="minorEastAsia"/>
        </w:rPr>
        <w:t>种深松整地装备。在陕西宝鸡、咸阳、渭南、铜川、延安和榆林</w:t>
      </w:r>
      <w:r w:rsidRPr="00931DC6">
        <w:rPr>
          <w:rFonts w:eastAsiaTheme="minorEastAsia"/>
        </w:rPr>
        <w:t>6</w:t>
      </w:r>
      <w:r w:rsidRPr="00931DC6">
        <w:rPr>
          <w:rFonts w:eastAsiaTheme="minorEastAsia" w:hAnsiTheme="minorEastAsia"/>
        </w:rPr>
        <w:t>个市，累计推广深松机</w:t>
      </w:r>
      <w:r w:rsidRPr="00931DC6">
        <w:rPr>
          <w:rFonts w:eastAsiaTheme="minorEastAsia"/>
        </w:rPr>
        <w:t>1237</w:t>
      </w:r>
      <w:r w:rsidRPr="00931DC6">
        <w:rPr>
          <w:rFonts w:eastAsiaTheme="minorEastAsia" w:hAnsiTheme="minorEastAsia"/>
        </w:rPr>
        <w:t>台。</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项目研究期间，获得国家发明专利</w:t>
      </w:r>
      <w:r w:rsidRPr="00931DC6">
        <w:rPr>
          <w:rFonts w:eastAsiaTheme="minorEastAsia"/>
        </w:rPr>
        <w:t>14</w:t>
      </w:r>
      <w:r w:rsidRPr="00931DC6">
        <w:rPr>
          <w:rFonts w:eastAsiaTheme="minorEastAsia" w:hAnsiTheme="minorEastAsia"/>
        </w:rPr>
        <w:t>项、实用新型专利</w:t>
      </w:r>
      <w:r w:rsidRPr="00931DC6">
        <w:rPr>
          <w:rFonts w:eastAsiaTheme="minorEastAsia"/>
        </w:rPr>
        <w:t>5</w:t>
      </w:r>
      <w:r w:rsidRPr="00931DC6">
        <w:rPr>
          <w:rFonts w:eastAsiaTheme="minorEastAsia" w:hAnsiTheme="minorEastAsia"/>
        </w:rPr>
        <w:t>项、登记软件著作权</w:t>
      </w:r>
      <w:r w:rsidRPr="00931DC6">
        <w:rPr>
          <w:rFonts w:eastAsiaTheme="minorEastAsia"/>
        </w:rPr>
        <w:t>1</w:t>
      </w:r>
      <w:r w:rsidRPr="00931DC6">
        <w:rPr>
          <w:rFonts w:eastAsiaTheme="minorEastAsia" w:hAnsiTheme="minorEastAsia"/>
        </w:rPr>
        <w:t>项，出版专著</w:t>
      </w:r>
      <w:r w:rsidRPr="00931DC6">
        <w:rPr>
          <w:rFonts w:eastAsiaTheme="minorEastAsia"/>
        </w:rPr>
        <w:t>2</w:t>
      </w:r>
      <w:r w:rsidRPr="00931DC6">
        <w:rPr>
          <w:rFonts w:eastAsiaTheme="minorEastAsia" w:hAnsiTheme="minorEastAsia"/>
        </w:rPr>
        <w:t>本，发表论文</w:t>
      </w:r>
      <w:r w:rsidRPr="00931DC6">
        <w:rPr>
          <w:rFonts w:eastAsiaTheme="minorEastAsia"/>
        </w:rPr>
        <w:t>43</w:t>
      </w:r>
      <w:r w:rsidRPr="00931DC6">
        <w:rPr>
          <w:rFonts w:eastAsiaTheme="minorEastAsia" w:hAnsiTheme="minorEastAsia"/>
        </w:rPr>
        <w:t>篇；创制</w:t>
      </w:r>
      <w:r w:rsidRPr="00931DC6">
        <w:rPr>
          <w:rFonts w:eastAsiaTheme="minorEastAsia"/>
        </w:rPr>
        <w:t>2</w:t>
      </w:r>
      <w:r w:rsidRPr="00931DC6">
        <w:rPr>
          <w:rFonts w:eastAsiaTheme="minorEastAsia" w:hAnsiTheme="minorEastAsia"/>
        </w:rPr>
        <w:t>大类</w:t>
      </w:r>
      <w:r w:rsidRPr="00931DC6">
        <w:rPr>
          <w:rFonts w:eastAsiaTheme="minorEastAsia"/>
        </w:rPr>
        <w:t>29</w:t>
      </w:r>
      <w:r w:rsidRPr="00931DC6">
        <w:rPr>
          <w:rFonts w:eastAsiaTheme="minorEastAsia" w:hAnsiTheme="minorEastAsia"/>
        </w:rPr>
        <w:t>种保护性耕作新机具，全部获得省部级推广鉴定证书，在全国</w:t>
      </w:r>
      <w:r w:rsidRPr="00931DC6">
        <w:rPr>
          <w:rFonts w:eastAsiaTheme="minorEastAsia"/>
        </w:rPr>
        <w:t>14</w:t>
      </w:r>
      <w:r w:rsidRPr="00931DC6">
        <w:rPr>
          <w:rFonts w:eastAsiaTheme="minorEastAsia" w:hAnsiTheme="minorEastAsia"/>
        </w:rPr>
        <w:t>个省区推广应用，经济社会效益显著。</w:t>
      </w:r>
    </w:p>
    <w:p w:rsidR="00CD7933" w:rsidRPr="009E299E" w:rsidRDefault="00CD7933" w:rsidP="009608CF">
      <w:pPr>
        <w:spacing w:beforeLines="50" w:afterLines="50" w:line="360" w:lineRule="auto"/>
        <w:rPr>
          <w:rFonts w:ascii="黑体" w:eastAsia="黑体" w:hAnsi="黑体"/>
          <w:b/>
          <w:sz w:val="24"/>
          <w:szCs w:val="24"/>
        </w:rPr>
      </w:pPr>
      <w:r w:rsidRPr="009E299E">
        <w:rPr>
          <w:rFonts w:ascii="黑体" w:eastAsia="黑体" w:hAnsi="黑体"/>
          <w:b/>
          <w:sz w:val="24"/>
          <w:szCs w:val="24"/>
        </w:rPr>
        <w:t>三、客观评价</w:t>
      </w:r>
      <w:r w:rsidR="009E299E">
        <w:rPr>
          <w:rFonts w:ascii="黑体" w:eastAsia="黑体" w:hAnsi="黑体" w:hint="eastAsia"/>
          <w:b/>
          <w:sz w:val="24"/>
          <w:szCs w:val="24"/>
        </w:rPr>
        <w:t>：</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rPr>
        <w:t>1.</w:t>
      </w:r>
      <w:r w:rsidRPr="00931DC6">
        <w:rPr>
          <w:rFonts w:eastAsiaTheme="minorEastAsia" w:hAnsiTheme="minorEastAsia"/>
        </w:rPr>
        <w:t>成果鉴定与评价意见</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w:t>
      </w:r>
      <w:r w:rsidRPr="00931DC6">
        <w:rPr>
          <w:rFonts w:eastAsiaTheme="minorEastAsia"/>
        </w:rPr>
        <w:t>1</w:t>
      </w:r>
      <w:r w:rsidRPr="00931DC6">
        <w:rPr>
          <w:rFonts w:eastAsiaTheme="minorEastAsia" w:hAnsiTheme="minorEastAsia"/>
        </w:rPr>
        <w:t>）</w:t>
      </w:r>
      <w:r w:rsidRPr="00931DC6">
        <w:rPr>
          <w:rFonts w:eastAsiaTheme="minorEastAsia"/>
        </w:rPr>
        <w:t>2005</w:t>
      </w:r>
      <w:r w:rsidRPr="00931DC6">
        <w:rPr>
          <w:rFonts w:eastAsiaTheme="minorEastAsia" w:hAnsiTheme="minorEastAsia"/>
        </w:rPr>
        <w:t>年</w:t>
      </w:r>
      <w:r w:rsidRPr="00931DC6">
        <w:rPr>
          <w:rFonts w:eastAsiaTheme="minorEastAsia"/>
        </w:rPr>
        <w:t>5</w:t>
      </w:r>
      <w:r w:rsidRPr="00931DC6">
        <w:rPr>
          <w:rFonts w:eastAsiaTheme="minorEastAsia" w:hAnsiTheme="minorEastAsia"/>
        </w:rPr>
        <w:t>月，陕西省科技厅组织专家，由陕西省农业机械管理局主持，对西北农林科技大学完成的</w:t>
      </w:r>
      <w:r w:rsidRPr="00931DC6">
        <w:rPr>
          <w:rFonts w:eastAsiaTheme="minorEastAsia"/>
        </w:rPr>
        <w:t>“9QBF-150/8</w:t>
      </w:r>
      <w:r w:rsidRPr="00931DC6">
        <w:rPr>
          <w:rFonts w:eastAsiaTheme="minorEastAsia" w:hAnsiTheme="minorEastAsia"/>
        </w:rPr>
        <w:t>型秸秆粉碎覆盖免耕施肥播种机</w:t>
      </w:r>
      <w:r w:rsidRPr="00931DC6">
        <w:rPr>
          <w:rFonts w:eastAsiaTheme="minorEastAsia"/>
        </w:rPr>
        <w:t>”</w:t>
      </w:r>
      <w:r w:rsidRPr="00931DC6">
        <w:rPr>
          <w:rFonts w:eastAsiaTheme="minorEastAsia" w:hAnsiTheme="minorEastAsia"/>
        </w:rPr>
        <w:t>进行了科技成果鉴定。鉴定委员会认为，该机设计合理、结构紧凑、配套性能好，整机性能属国内首创，达到国际领先水平。</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w:t>
      </w:r>
      <w:r w:rsidRPr="00931DC6">
        <w:rPr>
          <w:rFonts w:eastAsiaTheme="minorEastAsia"/>
        </w:rPr>
        <w:t>2</w:t>
      </w:r>
      <w:r w:rsidRPr="00931DC6">
        <w:rPr>
          <w:rFonts w:eastAsiaTheme="minorEastAsia" w:hAnsiTheme="minorEastAsia"/>
        </w:rPr>
        <w:t>）</w:t>
      </w:r>
      <w:r w:rsidRPr="00931DC6">
        <w:rPr>
          <w:rFonts w:eastAsiaTheme="minorEastAsia"/>
        </w:rPr>
        <w:t>2005</w:t>
      </w:r>
      <w:r w:rsidRPr="00931DC6">
        <w:rPr>
          <w:rFonts w:eastAsiaTheme="minorEastAsia" w:hAnsiTheme="minorEastAsia"/>
        </w:rPr>
        <w:t>年</w:t>
      </w:r>
      <w:r w:rsidRPr="00931DC6">
        <w:rPr>
          <w:rFonts w:eastAsiaTheme="minorEastAsia"/>
        </w:rPr>
        <w:t>5</w:t>
      </w:r>
      <w:r w:rsidRPr="00931DC6">
        <w:rPr>
          <w:rFonts w:eastAsiaTheme="minorEastAsia" w:hAnsiTheme="minorEastAsia"/>
        </w:rPr>
        <w:t>月，陕西省科技厅组织专家，由陕西省农业机械管理局主持，对西北农林科技大学完成的</w:t>
      </w:r>
      <w:r w:rsidRPr="00931DC6">
        <w:rPr>
          <w:rFonts w:eastAsiaTheme="minorEastAsia"/>
        </w:rPr>
        <w:t>“1K-1800</w:t>
      </w:r>
      <w:r w:rsidRPr="00931DC6">
        <w:rPr>
          <w:rFonts w:eastAsiaTheme="minorEastAsia" w:hAnsiTheme="minorEastAsia"/>
        </w:rPr>
        <w:t>深松机</w:t>
      </w:r>
      <w:r w:rsidRPr="00931DC6">
        <w:rPr>
          <w:rFonts w:eastAsiaTheme="minorEastAsia"/>
        </w:rPr>
        <w:t>”</w:t>
      </w:r>
      <w:r w:rsidRPr="00931DC6">
        <w:rPr>
          <w:rFonts w:eastAsiaTheme="minorEastAsia" w:hAnsiTheme="minorEastAsia"/>
        </w:rPr>
        <w:t>进行了科技成果鉴定。鉴定委员会认为，设计的</w:t>
      </w:r>
      <w:r w:rsidRPr="00931DC6">
        <w:rPr>
          <w:rFonts w:eastAsiaTheme="minorEastAsia"/>
        </w:rPr>
        <w:t>“V”</w:t>
      </w:r>
      <w:r w:rsidRPr="00931DC6">
        <w:rPr>
          <w:rFonts w:eastAsiaTheme="minorEastAsia" w:hAnsiTheme="minorEastAsia"/>
        </w:rPr>
        <w:t>型机架及拉杆式限深机构属国内首创，整机性能达到国内领先水平。</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w:t>
      </w:r>
      <w:r w:rsidRPr="00931DC6">
        <w:rPr>
          <w:rFonts w:eastAsiaTheme="minorEastAsia"/>
        </w:rPr>
        <w:t>3</w:t>
      </w:r>
      <w:r w:rsidRPr="00931DC6">
        <w:rPr>
          <w:rFonts w:eastAsiaTheme="minorEastAsia" w:hAnsiTheme="minorEastAsia"/>
        </w:rPr>
        <w:t>）</w:t>
      </w:r>
      <w:r w:rsidRPr="00931DC6">
        <w:rPr>
          <w:rFonts w:eastAsiaTheme="minorEastAsia"/>
        </w:rPr>
        <w:t>2012</w:t>
      </w:r>
      <w:r w:rsidRPr="00931DC6">
        <w:rPr>
          <w:rFonts w:eastAsiaTheme="minorEastAsia" w:hAnsiTheme="minorEastAsia"/>
        </w:rPr>
        <w:t>年</w:t>
      </w:r>
      <w:r w:rsidRPr="00931DC6">
        <w:rPr>
          <w:rFonts w:eastAsiaTheme="minorEastAsia"/>
        </w:rPr>
        <w:t>12</w:t>
      </w:r>
      <w:r w:rsidRPr="00931DC6">
        <w:rPr>
          <w:rFonts w:eastAsiaTheme="minorEastAsia" w:hAnsiTheme="minorEastAsia"/>
        </w:rPr>
        <w:t>月，陕西省科技厅组织专家，陕西省农业机械管理局主持，对西北农林科技大学完成的</w:t>
      </w:r>
      <w:r w:rsidRPr="00931DC6">
        <w:rPr>
          <w:rFonts w:eastAsiaTheme="minorEastAsia"/>
        </w:rPr>
        <w:t>“2BMQ-180/3</w:t>
      </w:r>
      <w:r w:rsidRPr="00931DC6">
        <w:rPr>
          <w:rFonts w:eastAsiaTheme="minorEastAsia" w:hAnsiTheme="minorEastAsia"/>
        </w:rPr>
        <w:t>型秸秆粉碎覆盖玉米免耕施肥播种机</w:t>
      </w:r>
      <w:r w:rsidRPr="00931DC6">
        <w:rPr>
          <w:rFonts w:eastAsiaTheme="minorEastAsia"/>
        </w:rPr>
        <w:t>”</w:t>
      </w:r>
      <w:r w:rsidRPr="00931DC6">
        <w:rPr>
          <w:rFonts w:eastAsiaTheme="minorEastAsia" w:hAnsiTheme="minorEastAsia"/>
        </w:rPr>
        <w:t>进行了科技成果鉴定。鉴定委员会认为，该机采用了立式刀盘粉碎、尖铲式开沟施肥、双圆盘式开沟播种以及播后镇压等多项技术集成，悬挂采用分段提升机构，具有独创性，整机达到国际先进水平。</w:t>
      </w:r>
    </w:p>
    <w:p w:rsidR="00CD7933" w:rsidRPr="00931DC6" w:rsidRDefault="00CD7933" w:rsidP="009608CF">
      <w:pPr>
        <w:spacing w:beforeLines="50" w:afterLines="50" w:line="300" w:lineRule="auto"/>
        <w:ind w:firstLineChars="200" w:firstLine="420"/>
        <w:rPr>
          <w:rFonts w:eastAsiaTheme="minorEastAsia"/>
        </w:rPr>
      </w:pPr>
      <w:r w:rsidRPr="00931DC6">
        <w:rPr>
          <w:rFonts w:eastAsiaTheme="minorEastAsia" w:hAnsiTheme="minorEastAsia"/>
        </w:rPr>
        <w:t>（</w:t>
      </w:r>
      <w:r w:rsidRPr="00931DC6">
        <w:rPr>
          <w:rFonts w:eastAsiaTheme="minorEastAsia"/>
        </w:rPr>
        <w:t>4</w:t>
      </w:r>
      <w:r w:rsidRPr="00931DC6">
        <w:rPr>
          <w:rFonts w:eastAsiaTheme="minorEastAsia" w:hAnsiTheme="minorEastAsia"/>
        </w:rPr>
        <w:t>）</w:t>
      </w:r>
      <w:r w:rsidRPr="00931DC6">
        <w:rPr>
          <w:rFonts w:eastAsiaTheme="minorEastAsia"/>
        </w:rPr>
        <w:t>2017</w:t>
      </w:r>
      <w:r w:rsidRPr="00931DC6">
        <w:rPr>
          <w:rFonts w:eastAsiaTheme="minorEastAsia" w:hAnsiTheme="minorEastAsia"/>
        </w:rPr>
        <w:t>年</w:t>
      </w:r>
      <w:r w:rsidRPr="00931DC6">
        <w:rPr>
          <w:rFonts w:eastAsiaTheme="minorEastAsia"/>
        </w:rPr>
        <w:t>12</w:t>
      </w:r>
      <w:r w:rsidRPr="00931DC6">
        <w:rPr>
          <w:rFonts w:eastAsiaTheme="minorEastAsia" w:hAnsiTheme="minorEastAsia"/>
        </w:rPr>
        <w:t>月，中国农学会组织罗锡文院士等</w:t>
      </w:r>
      <w:r w:rsidRPr="00931DC6">
        <w:rPr>
          <w:rFonts w:eastAsiaTheme="minorEastAsia"/>
        </w:rPr>
        <w:t>7</w:t>
      </w:r>
      <w:r w:rsidRPr="00931DC6">
        <w:rPr>
          <w:rFonts w:eastAsiaTheme="minorEastAsia" w:hAnsiTheme="minorEastAsia"/>
        </w:rPr>
        <w:t>名专家，在陕西杨凌对西北农林科技大学和西安亚澳农机股份有限公司完成的</w:t>
      </w:r>
      <w:r w:rsidRPr="00931DC6">
        <w:rPr>
          <w:rFonts w:eastAsiaTheme="minorEastAsia"/>
        </w:rPr>
        <w:t>“</w:t>
      </w:r>
      <w:r w:rsidRPr="00931DC6">
        <w:rPr>
          <w:rFonts w:eastAsiaTheme="minorEastAsia" w:hAnsiTheme="minorEastAsia"/>
        </w:rPr>
        <w:t>陕西小麦玉米生产保护性耕作技术模式与配套机械化装备</w:t>
      </w:r>
      <w:r w:rsidRPr="00931DC6">
        <w:rPr>
          <w:rFonts w:eastAsiaTheme="minorEastAsia"/>
        </w:rPr>
        <w:t>”</w:t>
      </w:r>
      <w:r w:rsidRPr="00931DC6">
        <w:rPr>
          <w:rFonts w:eastAsiaTheme="minorEastAsia" w:hAnsiTheme="minorEastAsia"/>
        </w:rPr>
        <w:t>进行了科学技术成果评价。评价结论认为，该研究在陕西小麦玉米生产保护性耕作技术模式创建、关键技术与机具研发等方面取得了系列创新成果，总体水平达到国际先进。</w:t>
      </w:r>
    </w:p>
    <w:p w:rsidR="00CD7933" w:rsidRPr="00931DC6" w:rsidRDefault="00CD7933" w:rsidP="009608CF">
      <w:pPr>
        <w:spacing w:beforeLines="50" w:afterLines="50" w:line="300" w:lineRule="auto"/>
        <w:ind w:firstLineChars="200" w:firstLine="420"/>
        <w:rPr>
          <w:rFonts w:eastAsiaTheme="minorEastAsia"/>
        </w:rPr>
      </w:pPr>
      <w:r w:rsidRPr="00931DC6">
        <w:rPr>
          <w:rFonts w:eastAsiaTheme="minorEastAsia"/>
        </w:rPr>
        <w:t>2</w:t>
      </w:r>
      <w:r w:rsidRPr="00931DC6">
        <w:rPr>
          <w:rFonts w:eastAsiaTheme="minorEastAsia" w:hAnsiTheme="minorEastAsia"/>
        </w:rPr>
        <w:t>．科技查新</w:t>
      </w:r>
    </w:p>
    <w:p w:rsidR="00CD7933" w:rsidRPr="00931DC6" w:rsidRDefault="00CD7933" w:rsidP="009608CF">
      <w:pPr>
        <w:spacing w:beforeLines="50" w:afterLines="50" w:line="300" w:lineRule="auto"/>
        <w:ind w:firstLineChars="200" w:firstLine="420"/>
        <w:rPr>
          <w:rFonts w:eastAsiaTheme="minorEastAsia"/>
        </w:rPr>
      </w:pPr>
      <w:r w:rsidRPr="00931DC6">
        <w:rPr>
          <w:rFonts w:eastAsiaTheme="minorEastAsia" w:hAnsiTheme="minorEastAsia"/>
        </w:rPr>
        <w:t>第三方查新报告认为：本项目创建的</w:t>
      </w:r>
      <w:r w:rsidRPr="00931DC6">
        <w:rPr>
          <w:rFonts w:eastAsiaTheme="minorEastAsia" w:hAnsiTheme="minorEastAsia"/>
          <w:color w:val="000000"/>
        </w:rPr>
        <w:t>关中灌区一年两作小麦玉米、渭北旱塬区一年一作冬小麦、黄土高原丘陵沟壑区一年一作春玉米和长城沿线风沙区春玉米四种小麦玉米</w:t>
      </w:r>
      <w:r w:rsidRPr="00931DC6">
        <w:rPr>
          <w:rFonts w:eastAsiaTheme="minorEastAsia" w:hAnsiTheme="minorEastAsia"/>
        </w:rPr>
        <w:t>生产保</w:t>
      </w:r>
      <w:r w:rsidRPr="00931DC6">
        <w:rPr>
          <w:rFonts w:eastAsiaTheme="minorEastAsia" w:hAnsiTheme="minorEastAsia"/>
        </w:rPr>
        <w:lastRenderedPageBreak/>
        <w:t>护性耕作技术模式，发明的</w:t>
      </w:r>
      <w:r w:rsidRPr="00931DC6">
        <w:rPr>
          <w:rFonts w:eastAsiaTheme="minorEastAsia"/>
          <w:color w:val="000000"/>
        </w:rPr>
        <w:t>V</w:t>
      </w:r>
      <w:r w:rsidRPr="00931DC6">
        <w:rPr>
          <w:rFonts w:eastAsiaTheme="minorEastAsia" w:hAnsiTheme="minorEastAsia"/>
          <w:color w:val="000000"/>
        </w:rPr>
        <w:t>型框架防堵、驱动破堵、棕熊爪趾仿生减阻、入土角变化可控的弹性减阻、梯形刀盘破茬防堵、立式切碎防堵、漏播原位补种、排种排肥防堵技术，除项目组报道的文献外，在所查国内外文献中均未见相同报道，具有原始创新性。</w:t>
      </w:r>
    </w:p>
    <w:p w:rsidR="00CD7933" w:rsidRPr="00931DC6" w:rsidRDefault="00CD7933" w:rsidP="009608CF">
      <w:pPr>
        <w:spacing w:beforeLines="50" w:afterLines="50" w:line="300" w:lineRule="auto"/>
        <w:ind w:firstLineChars="200" w:firstLine="420"/>
        <w:rPr>
          <w:rFonts w:eastAsiaTheme="minorEastAsia"/>
        </w:rPr>
      </w:pPr>
      <w:r w:rsidRPr="00931DC6">
        <w:rPr>
          <w:rFonts w:eastAsiaTheme="minorEastAsia"/>
        </w:rPr>
        <w:t>3</w:t>
      </w:r>
      <w:r w:rsidRPr="00931DC6">
        <w:rPr>
          <w:rFonts w:eastAsiaTheme="minorEastAsia" w:hAnsiTheme="minorEastAsia"/>
        </w:rPr>
        <w:t>．国家知识产权及技术部门认定</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w:t>
      </w:r>
      <w:r w:rsidRPr="00931DC6">
        <w:rPr>
          <w:rFonts w:eastAsiaTheme="minorEastAsia"/>
        </w:rPr>
        <w:t>1</w:t>
      </w:r>
      <w:r w:rsidRPr="00931DC6">
        <w:rPr>
          <w:rFonts w:eastAsiaTheme="minorEastAsia" w:hAnsiTheme="minorEastAsia"/>
        </w:rPr>
        <w:t>）获发明专利</w:t>
      </w:r>
      <w:r w:rsidRPr="00931DC6">
        <w:rPr>
          <w:rFonts w:eastAsiaTheme="minorEastAsia"/>
        </w:rPr>
        <w:t>14</w:t>
      </w:r>
      <w:r w:rsidRPr="00931DC6">
        <w:rPr>
          <w:rFonts w:eastAsiaTheme="minorEastAsia" w:hAnsiTheme="minorEastAsia"/>
        </w:rPr>
        <w:t>项，实用新型</w:t>
      </w:r>
      <w:r w:rsidRPr="00931DC6">
        <w:rPr>
          <w:rFonts w:eastAsiaTheme="minorEastAsia"/>
        </w:rPr>
        <w:t>5</w:t>
      </w:r>
      <w:r w:rsidRPr="00931DC6">
        <w:rPr>
          <w:rFonts w:eastAsiaTheme="minorEastAsia" w:hAnsiTheme="minorEastAsia"/>
        </w:rPr>
        <w:t>项；（</w:t>
      </w:r>
      <w:r w:rsidRPr="00931DC6">
        <w:rPr>
          <w:rFonts w:eastAsiaTheme="minorEastAsia"/>
        </w:rPr>
        <w:t>2</w:t>
      </w:r>
      <w:r w:rsidRPr="00931DC6">
        <w:rPr>
          <w:rFonts w:eastAsiaTheme="minorEastAsia" w:hAnsiTheme="minorEastAsia"/>
        </w:rPr>
        <w:t>）登记软件著作权</w:t>
      </w:r>
      <w:r w:rsidRPr="00931DC6">
        <w:rPr>
          <w:rFonts w:eastAsiaTheme="minorEastAsia"/>
        </w:rPr>
        <w:t>1</w:t>
      </w:r>
      <w:r w:rsidRPr="00931DC6">
        <w:rPr>
          <w:rFonts w:eastAsiaTheme="minorEastAsia" w:hAnsiTheme="minorEastAsia"/>
        </w:rPr>
        <w:t>项。</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rPr>
        <w:t xml:space="preserve">4. </w:t>
      </w:r>
      <w:r w:rsidRPr="00931DC6">
        <w:rPr>
          <w:rFonts w:eastAsiaTheme="minorEastAsia" w:hAnsiTheme="minorEastAsia"/>
        </w:rPr>
        <w:t>论著论文</w:t>
      </w:r>
    </w:p>
    <w:p w:rsidR="00CD7933" w:rsidRPr="00931DC6" w:rsidRDefault="00CD7933" w:rsidP="009608CF">
      <w:pPr>
        <w:spacing w:beforeLines="50" w:afterLines="50" w:line="440" w:lineRule="exact"/>
        <w:ind w:firstLineChars="200" w:firstLine="420"/>
        <w:rPr>
          <w:rFonts w:eastAsiaTheme="minorEastAsia"/>
        </w:rPr>
      </w:pPr>
      <w:r w:rsidRPr="00931DC6">
        <w:rPr>
          <w:rFonts w:eastAsiaTheme="minorEastAsia" w:hAnsiTheme="minorEastAsia"/>
        </w:rPr>
        <w:t>本项目在国内外本领域重要学术刊物《</w:t>
      </w:r>
      <w:r w:rsidRPr="00931DC6">
        <w:rPr>
          <w:rFonts w:eastAsiaTheme="minorEastAsia"/>
        </w:rPr>
        <w:t>Soil &amp; Tillage Research</w:t>
      </w:r>
      <w:r w:rsidRPr="00931DC6">
        <w:rPr>
          <w:rFonts w:eastAsiaTheme="minorEastAsia" w:hAnsiTheme="minorEastAsia"/>
        </w:rPr>
        <w:t>》、《农业工程学报》、《农业机械学报》等期刊发表论文</w:t>
      </w:r>
      <w:r w:rsidRPr="00931DC6">
        <w:rPr>
          <w:rFonts w:eastAsiaTheme="minorEastAsia"/>
        </w:rPr>
        <w:t>43</w:t>
      </w:r>
      <w:r w:rsidRPr="00931DC6">
        <w:rPr>
          <w:rFonts w:eastAsiaTheme="minorEastAsia" w:hAnsiTheme="minorEastAsia"/>
        </w:rPr>
        <w:t>篇（部）。</w:t>
      </w:r>
    </w:p>
    <w:p w:rsidR="00CD7933" w:rsidRPr="009E299E" w:rsidRDefault="00CD7933" w:rsidP="009608CF">
      <w:pPr>
        <w:spacing w:beforeLines="50" w:afterLines="50"/>
        <w:outlineLvl w:val="0"/>
        <w:rPr>
          <w:rFonts w:ascii="黑体" w:eastAsia="黑体" w:hAnsi="黑体"/>
          <w:b/>
          <w:bCs/>
          <w:color w:val="0D0D0D"/>
          <w:spacing w:val="2"/>
          <w:sz w:val="24"/>
          <w:szCs w:val="24"/>
        </w:rPr>
      </w:pPr>
      <w:r w:rsidRPr="009E299E">
        <w:rPr>
          <w:rFonts w:ascii="黑体" w:eastAsia="黑体" w:hAnsi="黑体"/>
          <w:b/>
          <w:bCs/>
          <w:color w:val="0D0D0D"/>
          <w:spacing w:val="2"/>
          <w:sz w:val="24"/>
          <w:szCs w:val="24"/>
        </w:rPr>
        <w:t>四、推广应用情况</w:t>
      </w:r>
    </w:p>
    <w:p w:rsidR="00CD7933" w:rsidRPr="00931DC6" w:rsidRDefault="00CD7933" w:rsidP="009608CF">
      <w:pPr>
        <w:snapToGrid w:val="0"/>
        <w:spacing w:beforeLines="50" w:afterLines="50" w:line="400" w:lineRule="exact"/>
        <w:ind w:firstLineChars="200" w:firstLine="420"/>
        <w:rPr>
          <w:rFonts w:eastAsiaTheme="minorEastAsia"/>
        </w:rPr>
      </w:pPr>
      <w:r w:rsidRPr="00931DC6">
        <w:rPr>
          <w:rFonts w:eastAsiaTheme="minorEastAsia"/>
        </w:rPr>
        <w:t>2005</w:t>
      </w:r>
      <w:r w:rsidRPr="00931DC6">
        <w:rPr>
          <w:rFonts w:eastAsiaTheme="minorEastAsia" w:hAnsiTheme="minorEastAsia"/>
        </w:rPr>
        <w:t>年以来，创建的关中灌区一年两作小麦玉米、渭北旱塬区一年一作冬小麦，丘陵沟壑区一年一作春玉米，长城沿线风沙区春玉米保护性耕作技术模式先后在陕西宝鸡、咸阳、渭南、铜川、延安和榆林</w:t>
      </w:r>
      <w:r w:rsidRPr="00931DC6">
        <w:rPr>
          <w:rFonts w:eastAsiaTheme="minorEastAsia"/>
        </w:rPr>
        <w:t>6</w:t>
      </w:r>
      <w:r w:rsidRPr="00931DC6">
        <w:rPr>
          <w:rFonts w:eastAsiaTheme="minorEastAsia" w:hAnsiTheme="minorEastAsia"/>
        </w:rPr>
        <w:t>市</w:t>
      </w:r>
      <w:r w:rsidRPr="00931DC6">
        <w:rPr>
          <w:rFonts w:eastAsiaTheme="minorEastAsia"/>
        </w:rPr>
        <w:t>50</w:t>
      </w:r>
      <w:r w:rsidRPr="00931DC6">
        <w:rPr>
          <w:rFonts w:eastAsiaTheme="minorEastAsia" w:hAnsiTheme="minorEastAsia"/>
        </w:rPr>
        <w:t>个县推广应用。截止</w:t>
      </w:r>
      <w:r w:rsidRPr="00931DC6">
        <w:rPr>
          <w:rFonts w:eastAsiaTheme="minorEastAsia"/>
        </w:rPr>
        <w:t>2017</w:t>
      </w:r>
      <w:r w:rsidRPr="00931DC6">
        <w:rPr>
          <w:rFonts w:eastAsiaTheme="minorEastAsia" w:hAnsiTheme="minorEastAsia"/>
        </w:rPr>
        <w:t>年累计推广面积</w:t>
      </w:r>
      <w:r w:rsidRPr="00931DC6">
        <w:rPr>
          <w:rFonts w:eastAsiaTheme="minorEastAsia"/>
        </w:rPr>
        <w:t>2400</w:t>
      </w:r>
      <w:r w:rsidRPr="00931DC6">
        <w:rPr>
          <w:rFonts w:eastAsiaTheme="minorEastAsia" w:hAnsiTheme="minorEastAsia"/>
        </w:rPr>
        <w:t>万亩；</w:t>
      </w:r>
      <w:r w:rsidRPr="00931DC6">
        <w:rPr>
          <w:rFonts w:eastAsiaTheme="minorEastAsia"/>
        </w:rPr>
        <w:t>2015-2017</w:t>
      </w:r>
      <w:r w:rsidRPr="00931DC6">
        <w:rPr>
          <w:rFonts w:eastAsiaTheme="minorEastAsia" w:hAnsiTheme="minorEastAsia"/>
        </w:rPr>
        <w:t>年，累计推广</w:t>
      </w:r>
      <w:r w:rsidRPr="00931DC6">
        <w:rPr>
          <w:rFonts w:eastAsiaTheme="minorEastAsia"/>
        </w:rPr>
        <w:t>1040</w:t>
      </w:r>
      <w:r w:rsidRPr="00931DC6">
        <w:rPr>
          <w:rFonts w:eastAsiaTheme="minorEastAsia" w:hAnsiTheme="minorEastAsia"/>
        </w:rPr>
        <w:t>万亩，增产粮食</w:t>
      </w:r>
      <w:r w:rsidRPr="00931DC6">
        <w:rPr>
          <w:rFonts w:eastAsiaTheme="minorEastAsia"/>
        </w:rPr>
        <w:t>38.42</w:t>
      </w:r>
      <w:r w:rsidRPr="00931DC6">
        <w:rPr>
          <w:rFonts w:eastAsiaTheme="minorEastAsia" w:hAnsiTheme="minorEastAsia"/>
        </w:rPr>
        <w:t>万吨，节本增收</w:t>
      </w:r>
      <w:r w:rsidRPr="00931DC6">
        <w:rPr>
          <w:rFonts w:eastAsiaTheme="minorEastAsia"/>
        </w:rPr>
        <w:t>12.5</w:t>
      </w:r>
      <w:r w:rsidRPr="00931DC6">
        <w:rPr>
          <w:rFonts w:eastAsiaTheme="minorEastAsia" w:hAnsiTheme="minorEastAsia"/>
        </w:rPr>
        <w:t>亿元。</w:t>
      </w:r>
    </w:p>
    <w:p w:rsidR="00CD7933" w:rsidRPr="00931DC6" w:rsidRDefault="00CD7933" w:rsidP="009608CF">
      <w:pPr>
        <w:snapToGrid w:val="0"/>
        <w:spacing w:beforeLines="50" w:afterLines="50" w:line="400" w:lineRule="exact"/>
        <w:ind w:firstLineChars="200" w:firstLine="420"/>
        <w:rPr>
          <w:rFonts w:eastAsiaTheme="minorEastAsia"/>
        </w:rPr>
      </w:pPr>
      <w:r w:rsidRPr="00931DC6">
        <w:rPr>
          <w:rFonts w:eastAsiaTheme="minorEastAsia"/>
        </w:rPr>
        <w:t>2005-2017</w:t>
      </w:r>
      <w:r w:rsidRPr="00931DC6">
        <w:rPr>
          <w:rFonts w:eastAsiaTheme="minorEastAsia" w:hAnsiTheme="minorEastAsia"/>
        </w:rPr>
        <w:t>年，在陕西宝鸡、咸阳、渭南、铜川、延安和榆林</w:t>
      </w:r>
      <w:r w:rsidRPr="00931DC6">
        <w:rPr>
          <w:rFonts w:eastAsiaTheme="minorEastAsia"/>
        </w:rPr>
        <w:t>6</w:t>
      </w:r>
      <w:r w:rsidRPr="00931DC6">
        <w:rPr>
          <w:rFonts w:eastAsiaTheme="minorEastAsia" w:hAnsiTheme="minorEastAsia"/>
        </w:rPr>
        <w:t>个市，累计推广</w:t>
      </w:r>
      <w:r w:rsidRPr="00931DC6">
        <w:rPr>
          <w:rFonts w:eastAsiaTheme="minorEastAsia"/>
        </w:rPr>
        <w:t>2BFG/2BYF/2BMG/2BMYG</w:t>
      </w:r>
      <w:r w:rsidRPr="00931DC6">
        <w:rPr>
          <w:rFonts w:eastAsiaTheme="minorEastAsia" w:hAnsiTheme="minorEastAsia"/>
        </w:rPr>
        <w:t>系列小麦</w:t>
      </w:r>
      <w:r w:rsidRPr="00931DC6">
        <w:rPr>
          <w:rFonts w:eastAsiaTheme="minorEastAsia"/>
        </w:rPr>
        <w:t>/</w:t>
      </w:r>
      <w:r w:rsidRPr="00931DC6">
        <w:rPr>
          <w:rFonts w:eastAsiaTheme="minorEastAsia" w:hAnsiTheme="minorEastAsia"/>
        </w:rPr>
        <w:t>玉米免耕播种机</w:t>
      </w:r>
      <w:r w:rsidRPr="00931DC6">
        <w:rPr>
          <w:rFonts w:eastAsiaTheme="minorEastAsia"/>
        </w:rPr>
        <w:t>33541</w:t>
      </w:r>
      <w:r w:rsidRPr="00931DC6">
        <w:rPr>
          <w:rFonts w:eastAsiaTheme="minorEastAsia" w:hAnsiTheme="minorEastAsia"/>
        </w:rPr>
        <w:t>台，</w:t>
      </w:r>
      <w:r w:rsidRPr="00931DC6">
        <w:rPr>
          <w:rFonts w:eastAsiaTheme="minorEastAsia"/>
        </w:rPr>
        <w:t>1S/1SZL/1GZN</w:t>
      </w:r>
      <w:r w:rsidRPr="00931DC6">
        <w:rPr>
          <w:rFonts w:eastAsiaTheme="minorEastAsia" w:hAnsiTheme="minorEastAsia"/>
        </w:rPr>
        <w:t>系列深松机</w:t>
      </w:r>
      <w:r w:rsidRPr="00931DC6">
        <w:rPr>
          <w:rFonts w:eastAsiaTheme="minorEastAsia"/>
        </w:rPr>
        <w:t>1237</w:t>
      </w:r>
      <w:r w:rsidRPr="00931DC6">
        <w:rPr>
          <w:rFonts w:eastAsiaTheme="minorEastAsia" w:hAnsiTheme="minorEastAsia"/>
        </w:rPr>
        <w:t>台，累计销售额为</w:t>
      </w:r>
      <w:r w:rsidRPr="00931DC6">
        <w:rPr>
          <w:rFonts w:eastAsiaTheme="minorEastAsia"/>
        </w:rPr>
        <w:t>31794</w:t>
      </w:r>
      <w:r w:rsidRPr="00931DC6">
        <w:rPr>
          <w:rFonts w:eastAsiaTheme="minorEastAsia" w:hAnsiTheme="minorEastAsia"/>
        </w:rPr>
        <w:t>万元，利润为</w:t>
      </w:r>
      <w:r w:rsidRPr="00931DC6">
        <w:rPr>
          <w:rFonts w:eastAsiaTheme="minorEastAsia"/>
        </w:rPr>
        <w:t>4768</w:t>
      </w:r>
      <w:r w:rsidRPr="00931DC6">
        <w:rPr>
          <w:rFonts w:eastAsiaTheme="minorEastAsia" w:hAnsiTheme="minorEastAsia"/>
        </w:rPr>
        <w:t>万元。</w:t>
      </w:r>
    </w:p>
    <w:p w:rsidR="00CD7933" w:rsidRPr="009E299E" w:rsidRDefault="00CD7933" w:rsidP="009608CF">
      <w:pPr>
        <w:spacing w:beforeLines="50" w:afterLines="50"/>
        <w:outlineLvl w:val="0"/>
        <w:rPr>
          <w:rFonts w:ascii="黑体" w:eastAsia="黑体" w:hAnsi="黑体"/>
          <w:b/>
          <w:bCs/>
          <w:color w:val="0D0D0D"/>
          <w:spacing w:val="2"/>
          <w:sz w:val="24"/>
          <w:szCs w:val="24"/>
        </w:rPr>
      </w:pPr>
      <w:r w:rsidRPr="009E299E">
        <w:rPr>
          <w:rFonts w:ascii="黑体" w:eastAsia="黑体" w:hAnsi="黑体"/>
          <w:b/>
          <w:bCs/>
          <w:color w:val="0D0D0D"/>
          <w:spacing w:val="2"/>
          <w:sz w:val="24"/>
          <w:szCs w:val="24"/>
        </w:rPr>
        <w:t>五、主要知识产权证明目录</w:t>
      </w:r>
    </w:p>
    <w:tbl>
      <w:tblPr>
        <w:tblW w:w="85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26"/>
        <w:gridCol w:w="1330"/>
        <w:gridCol w:w="798"/>
        <w:gridCol w:w="882"/>
        <w:gridCol w:w="938"/>
        <w:gridCol w:w="952"/>
        <w:gridCol w:w="930"/>
        <w:gridCol w:w="1984"/>
      </w:tblGrid>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知识产权类别</w:t>
            </w:r>
          </w:p>
        </w:tc>
        <w:tc>
          <w:tcPr>
            <w:tcW w:w="1330"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知识产权</w:t>
            </w:r>
          </w:p>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具体名称</w:t>
            </w:r>
          </w:p>
        </w:tc>
        <w:tc>
          <w:tcPr>
            <w:tcW w:w="798"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国家</w:t>
            </w:r>
          </w:p>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（地区）</w:t>
            </w:r>
          </w:p>
        </w:tc>
        <w:tc>
          <w:tcPr>
            <w:tcW w:w="882"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授权号</w:t>
            </w:r>
          </w:p>
        </w:tc>
        <w:tc>
          <w:tcPr>
            <w:tcW w:w="938"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授权日期</w:t>
            </w:r>
          </w:p>
        </w:tc>
        <w:tc>
          <w:tcPr>
            <w:tcW w:w="952"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证书</w:t>
            </w:r>
          </w:p>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编号</w:t>
            </w:r>
          </w:p>
        </w:tc>
        <w:tc>
          <w:tcPr>
            <w:tcW w:w="930" w:type="dxa"/>
            <w:tcBorders>
              <w:top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权利人</w:t>
            </w:r>
          </w:p>
        </w:tc>
        <w:tc>
          <w:tcPr>
            <w:tcW w:w="1984" w:type="dxa"/>
            <w:tcBorders>
              <w:top w:val="single" w:sz="8" w:space="0" w:color="auto"/>
              <w:right w:val="single" w:sz="8" w:space="0" w:color="auto"/>
            </w:tcBorders>
            <w:vAlign w:val="center"/>
          </w:tcPr>
          <w:p w:rsidR="00CD7933" w:rsidRPr="00931DC6" w:rsidRDefault="00CD7933" w:rsidP="009608CF">
            <w:pPr>
              <w:spacing w:beforeLines="50" w:afterLines="50" w:line="200" w:lineRule="exact"/>
              <w:jc w:val="center"/>
              <w:rPr>
                <w:rFonts w:eastAsiaTheme="minorEastAsia"/>
                <w:sz w:val="15"/>
                <w:szCs w:val="15"/>
              </w:rPr>
            </w:pPr>
            <w:r w:rsidRPr="00931DC6">
              <w:rPr>
                <w:rFonts w:eastAsiaTheme="minorEastAsia" w:hAnsiTheme="minorEastAsia"/>
                <w:sz w:val="15"/>
                <w:szCs w:val="15"/>
              </w:rPr>
              <w:t>发明人</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一种秸秆粉碎覆盖硬茬开沟施肥播种装置</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widowControl/>
              <w:spacing w:beforeLines="50" w:afterLines="50" w:line="200" w:lineRule="exact"/>
              <w:jc w:val="center"/>
              <w:rPr>
                <w:rFonts w:eastAsiaTheme="minorEastAsia"/>
                <w:sz w:val="15"/>
                <w:szCs w:val="15"/>
              </w:rPr>
            </w:pPr>
            <w:r w:rsidRPr="00931DC6">
              <w:rPr>
                <w:rFonts w:eastAsiaTheme="minorEastAsia"/>
                <w:sz w:val="15"/>
                <w:szCs w:val="15"/>
              </w:rPr>
              <w:t>ZL200610105040.8</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2008</w:t>
            </w:r>
            <w:r w:rsidRPr="00931DC6">
              <w:rPr>
                <w:rFonts w:ascii="Times New Roman" w:eastAsiaTheme="minorEastAsia" w:hAnsiTheme="minorEastAsia"/>
                <w:sz w:val="15"/>
                <w:szCs w:val="15"/>
              </w:rPr>
              <w:t>年</w:t>
            </w:r>
            <w:r w:rsidRPr="00931DC6">
              <w:rPr>
                <w:rFonts w:ascii="Times New Roman" w:eastAsiaTheme="minorEastAsia"/>
                <w:sz w:val="15"/>
                <w:szCs w:val="15"/>
              </w:rPr>
              <w:t>3</w:t>
            </w:r>
            <w:r w:rsidRPr="00931DC6">
              <w:rPr>
                <w:rFonts w:ascii="Times New Roman" w:eastAsiaTheme="minorEastAsia" w:hAnsiTheme="minorEastAsia"/>
                <w:sz w:val="15"/>
                <w:szCs w:val="15"/>
              </w:rPr>
              <w:t>月</w:t>
            </w:r>
            <w:r w:rsidRPr="00931DC6">
              <w:rPr>
                <w:rFonts w:ascii="Times New Roman" w:eastAsiaTheme="minorEastAsia"/>
                <w:sz w:val="15"/>
                <w:szCs w:val="15"/>
              </w:rPr>
              <w:t>26</w:t>
            </w:r>
            <w:r w:rsidRPr="00931DC6">
              <w:rPr>
                <w:rFonts w:ascii="Times New Roman" w:eastAsiaTheme="minorEastAsia" w:hAnsiTheme="minorEastAsia"/>
                <w:sz w:val="15"/>
                <w:szCs w:val="15"/>
              </w:rPr>
              <w:t>日</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385180</w:t>
            </w:r>
          </w:p>
        </w:tc>
        <w:tc>
          <w:tcPr>
            <w:tcW w:w="930" w:type="dxa"/>
            <w:tcBorders>
              <w:top w:val="single" w:sz="8" w:space="0" w:color="auto"/>
            </w:tcBorders>
            <w:vAlign w:val="center"/>
          </w:tcPr>
          <w:p w:rsidR="00CD7933" w:rsidRPr="00931DC6" w:rsidRDefault="00CD7933" w:rsidP="009608CF">
            <w:pPr>
              <w:widowControl/>
              <w:spacing w:beforeLines="50" w:afterLines="50" w:line="200" w:lineRule="exact"/>
              <w:jc w:val="center"/>
              <w:rPr>
                <w:rFonts w:eastAsiaTheme="minorEastAsia"/>
                <w:sz w:val="15"/>
                <w:szCs w:val="15"/>
              </w:rPr>
            </w:pPr>
            <w:r w:rsidRPr="00931DC6">
              <w:rPr>
                <w:rFonts w:eastAsiaTheme="minorEastAsia" w:hAnsiTheme="minorEastAsia"/>
                <w:sz w:val="15"/>
                <w:szCs w:val="15"/>
              </w:rPr>
              <w:t>西北农林科技大学</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薛少平、朱瑞祥、党小选、杨青、卢博友、刘永利、王翔、薛惠岚、朱琳、李群卓、党革荣、姚万生、雷树武、祁武龙</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一种秸秆粉碎覆盖免耕播种机</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ZL201010230947.3</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2012</w:t>
            </w:r>
            <w:r w:rsidRPr="00931DC6">
              <w:rPr>
                <w:rFonts w:ascii="Times New Roman" w:eastAsiaTheme="minorEastAsia" w:hAnsiTheme="minorEastAsia"/>
                <w:sz w:val="15"/>
                <w:szCs w:val="15"/>
              </w:rPr>
              <w:t>年</w:t>
            </w:r>
            <w:r w:rsidRPr="00931DC6">
              <w:rPr>
                <w:rFonts w:ascii="Times New Roman" w:eastAsiaTheme="minorEastAsia"/>
                <w:sz w:val="15"/>
                <w:szCs w:val="15"/>
              </w:rPr>
              <w:t>12</w:t>
            </w:r>
            <w:r w:rsidRPr="00931DC6">
              <w:rPr>
                <w:rFonts w:ascii="Times New Roman" w:eastAsiaTheme="minorEastAsia" w:hAnsiTheme="minorEastAsia"/>
                <w:sz w:val="15"/>
                <w:szCs w:val="15"/>
              </w:rPr>
              <w:t>月</w:t>
            </w:r>
            <w:r w:rsidRPr="00931DC6">
              <w:rPr>
                <w:rFonts w:ascii="Times New Roman" w:eastAsiaTheme="minorEastAsia"/>
                <w:sz w:val="15"/>
                <w:szCs w:val="15"/>
              </w:rPr>
              <w:t>19</w:t>
            </w:r>
            <w:r w:rsidRPr="00931DC6">
              <w:rPr>
                <w:rFonts w:ascii="Times New Roman" w:eastAsiaTheme="minorEastAsia" w:hAnsiTheme="minorEastAsia"/>
                <w:sz w:val="15"/>
                <w:szCs w:val="15"/>
              </w:rPr>
              <w:t>日</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1103301</w:t>
            </w:r>
          </w:p>
        </w:tc>
        <w:tc>
          <w:tcPr>
            <w:tcW w:w="9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薛少平、党小选、朱瑞祥、朱琳、朱新华、闫小丽、刘永利、王翔、孙涛、卫武权</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基于幂函数曲线的仿生减阻深松铲柄</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ZL201310756322.4</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2015</w:t>
            </w:r>
            <w:r w:rsidRPr="00931DC6">
              <w:rPr>
                <w:rFonts w:ascii="Times New Roman" w:eastAsiaTheme="minorEastAsia" w:hAnsiTheme="minorEastAsia"/>
                <w:sz w:val="15"/>
                <w:szCs w:val="15"/>
              </w:rPr>
              <w:t>年</w:t>
            </w:r>
            <w:r w:rsidRPr="00931DC6">
              <w:rPr>
                <w:rFonts w:ascii="Times New Roman" w:eastAsiaTheme="minorEastAsia"/>
                <w:sz w:val="15"/>
                <w:szCs w:val="15"/>
              </w:rPr>
              <w:t>9</w:t>
            </w:r>
            <w:r w:rsidRPr="00931DC6">
              <w:rPr>
                <w:rFonts w:ascii="Times New Roman" w:eastAsiaTheme="minorEastAsia" w:hAnsiTheme="minorEastAsia"/>
                <w:sz w:val="15"/>
                <w:szCs w:val="15"/>
              </w:rPr>
              <w:t>月</w:t>
            </w:r>
            <w:r w:rsidRPr="00931DC6">
              <w:rPr>
                <w:rFonts w:ascii="Times New Roman" w:eastAsiaTheme="minorEastAsia"/>
                <w:sz w:val="15"/>
                <w:szCs w:val="15"/>
              </w:rPr>
              <w:t>30</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1800541</w:t>
            </w:r>
          </w:p>
        </w:tc>
        <w:tc>
          <w:tcPr>
            <w:tcW w:w="9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陈军、李博、韩冰、夏蕊、慕军营、马阳、王峰霞、刘凡一、王荣、戚树腾</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抗高茬及厚秸秆的免耕播种机</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ZL201510158632.5</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r w:rsidRPr="00931DC6">
              <w:rPr>
                <w:rFonts w:ascii="Times New Roman" w:eastAsiaTheme="minorEastAsia" w:hAnsiTheme="minorEastAsia"/>
                <w:sz w:val="15"/>
                <w:szCs w:val="15"/>
              </w:rPr>
              <w:t>年</w:t>
            </w:r>
            <w:r w:rsidRPr="00931DC6">
              <w:rPr>
                <w:rFonts w:ascii="Times New Roman" w:eastAsiaTheme="minorEastAsia"/>
                <w:sz w:val="15"/>
                <w:szCs w:val="15"/>
              </w:rPr>
              <w:t>1</w:t>
            </w:r>
            <w:r w:rsidRPr="00931DC6">
              <w:rPr>
                <w:rFonts w:ascii="Times New Roman" w:eastAsiaTheme="minorEastAsia" w:hAnsiTheme="minorEastAsia"/>
                <w:sz w:val="15"/>
                <w:szCs w:val="15"/>
              </w:rPr>
              <w:t>月</w:t>
            </w:r>
            <w:r w:rsidRPr="00931DC6">
              <w:rPr>
                <w:rFonts w:ascii="Times New Roman" w:eastAsiaTheme="minorEastAsia"/>
                <w:sz w:val="15"/>
                <w:szCs w:val="15"/>
              </w:rPr>
              <w:t>18</w:t>
            </w:r>
            <w:r w:rsidRPr="00931DC6">
              <w:rPr>
                <w:rFonts w:ascii="Times New Roman" w:eastAsiaTheme="minorEastAsia" w:hAnsiTheme="minorEastAsia"/>
                <w:sz w:val="15"/>
                <w:szCs w:val="15"/>
              </w:rPr>
              <w:t>日</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2351313</w:t>
            </w:r>
          </w:p>
        </w:tc>
        <w:tc>
          <w:tcPr>
            <w:tcW w:w="9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西安亚澳农机股份有限公司</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史江涛、薛娟、李杰、王勤礼</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一种播种机</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sz w:val="15"/>
                <w:szCs w:val="15"/>
              </w:rPr>
              <w:t>ZL200910022411.X</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sz w:val="15"/>
                <w:szCs w:val="15"/>
              </w:rPr>
              <w:t>2011</w:t>
            </w:r>
            <w:r w:rsidRPr="00931DC6">
              <w:rPr>
                <w:rFonts w:ascii="Times New Roman" w:eastAsiaTheme="minorEastAsia" w:hAnsiTheme="minorEastAsia"/>
                <w:sz w:val="15"/>
                <w:szCs w:val="15"/>
              </w:rPr>
              <w:t>年</w:t>
            </w:r>
            <w:r w:rsidRPr="00931DC6">
              <w:rPr>
                <w:rFonts w:ascii="Times New Roman" w:eastAsiaTheme="minorEastAsia"/>
                <w:sz w:val="15"/>
                <w:szCs w:val="15"/>
              </w:rPr>
              <w:t>9</w:t>
            </w:r>
            <w:r w:rsidRPr="00931DC6">
              <w:rPr>
                <w:rFonts w:ascii="Times New Roman" w:eastAsiaTheme="minorEastAsia" w:hAnsiTheme="minorEastAsia"/>
                <w:sz w:val="15"/>
                <w:szCs w:val="15"/>
              </w:rPr>
              <w:t>月</w:t>
            </w:r>
            <w:r w:rsidRPr="00931DC6">
              <w:rPr>
                <w:rFonts w:ascii="Times New Roman" w:eastAsiaTheme="minorEastAsia"/>
                <w:sz w:val="15"/>
                <w:szCs w:val="15"/>
              </w:rPr>
              <w:t>28</w:t>
            </w:r>
            <w:r w:rsidRPr="00931DC6">
              <w:rPr>
                <w:rFonts w:ascii="Times New Roman" w:eastAsiaTheme="minorEastAsia" w:hAnsiTheme="minorEastAsia"/>
                <w:sz w:val="15"/>
                <w:szCs w:val="15"/>
              </w:rPr>
              <w:t>日</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847067</w:t>
            </w:r>
          </w:p>
        </w:tc>
        <w:tc>
          <w:tcPr>
            <w:tcW w:w="9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color w:val="FF0000"/>
                <w:sz w:val="15"/>
                <w:szCs w:val="15"/>
              </w:rPr>
            </w:pPr>
            <w:r w:rsidRPr="00931DC6">
              <w:rPr>
                <w:rFonts w:ascii="Times New Roman" w:eastAsiaTheme="minorEastAsia" w:hAnsiTheme="minorEastAsia"/>
                <w:sz w:val="15"/>
                <w:szCs w:val="15"/>
              </w:rPr>
              <w:t>西北农林科技大学</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color w:val="FF0000"/>
                <w:sz w:val="15"/>
                <w:szCs w:val="15"/>
              </w:rPr>
            </w:pPr>
            <w:r w:rsidRPr="00931DC6">
              <w:rPr>
                <w:rFonts w:ascii="Times New Roman" w:eastAsiaTheme="minorEastAsia" w:hAnsiTheme="minorEastAsia"/>
                <w:sz w:val="15"/>
                <w:szCs w:val="15"/>
              </w:rPr>
              <w:t>薛少平，党小选，刘永利，朱瑞祥，朱琳，张永科，王</w:t>
            </w:r>
            <w:r w:rsidRPr="00931DC6">
              <w:rPr>
                <w:rFonts w:ascii="Times New Roman" w:eastAsiaTheme="minorEastAsia" w:hAnsiTheme="minorEastAsia"/>
                <w:sz w:val="15"/>
                <w:szCs w:val="15"/>
              </w:rPr>
              <w:lastRenderedPageBreak/>
              <w:t>翔，孙涛</w:t>
            </w:r>
          </w:p>
        </w:tc>
      </w:tr>
      <w:tr w:rsidR="00CD7933" w:rsidRPr="00931DC6" w:rsidTr="008F615B">
        <w:trPr>
          <w:trHeight w:val="524"/>
          <w:jc w:val="center"/>
        </w:trPr>
        <w:tc>
          <w:tcPr>
            <w:tcW w:w="726"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lastRenderedPageBreak/>
              <w:t>发明</w:t>
            </w:r>
          </w:p>
        </w:tc>
        <w:tc>
          <w:tcPr>
            <w:tcW w:w="13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一种旋转耕作机用剃堵防护装置</w:t>
            </w:r>
          </w:p>
        </w:tc>
        <w:tc>
          <w:tcPr>
            <w:tcW w:w="79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ZL201310713519.x</w:t>
            </w:r>
          </w:p>
        </w:tc>
        <w:tc>
          <w:tcPr>
            <w:tcW w:w="938"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2015</w:t>
            </w:r>
            <w:r w:rsidRPr="00931DC6">
              <w:rPr>
                <w:rFonts w:ascii="Times New Roman" w:eastAsiaTheme="minorEastAsia" w:hAnsiTheme="minorEastAsia"/>
                <w:sz w:val="15"/>
                <w:szCs w:val="15"/>
              </w:rPr>
              <w:t>年</w:t>
            </w:r>
            <w:r w:rsidRPr="00931DC6">
              <w:rPr>
                <w:rFonts w:ascii="Times New Roman" w:eastAsiaTheme="minorEastAsia"/>
                <w:sz w:val="15"/>
                <w:szCs w:val="15"/>
              </w:rPr>
              <w:t>12</w:t>
            </w:r>
            <w:r w:rsidRPr="00931DC6">
              <w:rPr>
                <w:rFonts w:ascii="Times New Roman" w:eastAsiaTheme="minorEastAsia" w:hAnsiTheme="minorEastAsia"/>
                <w:sz w:val="15"/>
                <w:szCs w:val="15"/>
              </w:rPr>
              <w:t>月</w:t>
            </w:r>
            <w:r w:rsidRPr="00931DC6">
              <w:rPr>
                <w:rFonts w:ascii="Times New Roman" w:eastAsiaTheme="minorEastAsia"/>
                <w:sz w:val="15"/>
                <w:szCs w:val="15"/>
              </w:rPr>
              <w:t>30</w:t>
            </w:r>
            <w:r w:rsidRPr="00931DC6">
              <w:rPr>
                <w:rFonts w:ascii="Times New Roman" w:eastAsiaTheme="minorEastAsia" w:hAnsiTheme="minorEastAsia"/>
                <w:sz w:val="15"/>
                <w:szCs w:val="15"/>
              </w:rPr>
              <w:t>日</w:t>
            </w:r>
          </w:p>
        </w:tc>
        <w:tc>
          <w:tcPr>
            <w:tcW w:w="952"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1903385</w:t>
            </w:r>
          </w:p>
        </w:tc>
        <w:tc>
          <w:tcPr>
            <w:tcW w:w="930" w:type="dxa"/>
            <w:tcBorders>
              <w:top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西安亚澳农机股份有限公司</w:t>
            </w:r>
          </w:p>
        </w:tc>
        <w:tc>
          <w:tcPr>
            <w:tcW w:w="1984" w:type="dxa"/>
            <w:tcBorders>
              <w:top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史江涛、王强、叶升</w:t>
            </w:r>
          </w:p>
        </w:tc>
      </w:tr>
      <w:tr w:rsidR="00CD7933" w:rsidRPr="00931DC6" w:rsidTr="008F615B">
        <w:trPr>
          <w:trHeight w:val="814"/>
          <w:jc w:val="center"/>
        </w:trPr>
        <w:tc>
          <w:tcPr>
            <w:tcW w:w="72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一种深松机</w:t>
            </w:r>
          </w:p>
        </w:tc>
        <w:tc>
          <w:tcPr>
            <w:tcW w:w="798"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ZL200810150291.7</w:t>
            </w:r>
          </w:p>
        </w:tc>
        <w:tc>
          <w:tcPr>
            <w:tcW w:w="938"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2008</w:t>
            </w:r>
            <w:r w:rsidRPr="00931DC6">
              <w:rPr>
                <w:rFonts w:ascii="Times New Roman" w:eastAsiaTheme="minorEastAsia" w:hAnsiTheme="minorEastAsia"/>
                <w:sz w:val="15"/>
                <w:szCs w:val="15"/>
              </w:rPr>
              <w:t>年</w:t>
            </w:r>
            <w:r w:rsidRPr="00931DC6">
              <w:rPr>
                <w:rFonts w:ascii="Times New Roman" w:eastAsiaTheme="minorEastAsia"/>
                <w:sz w:val="15"/>
                <w:szCs w:val="15"/>
              </w:rPr>
              <w:t>12</w:t>
            </w:r>
            <w:r w:rsidRPr="00931DC6">
              <w:rPr>
                <w:rFonts w:ascii="Times New Roman" w:eastAsiaTheme="minorEastAsia" w:hAnsiTheme="minorEastAsia"/>
                <w:sz w:val="15"/>
                <w:szCs w:val="15"/>
              </w:rPr>
              <w:t>月</w:t>
            </w:r>
            <w:r w:rsidRPr="00931DC6">
              <w:rPr>
                <w:rFonts w:ascii="Times New Roman" w:eastAsiaTheme="minorEastAsia"/>
                <w:sz w:val="15"/>
                <w:szCs w:val="15"/>
              </w:rPr>
              <w:t>10</w:t>
            </w:r>
            <w:r w:rsidRPr="00931DC6">
              <w:rPr>
                <w:rFonts w:ascii="Times New Roman" w:eastAsiaTheme="minorEastAsia" w:hAnsiTheme="minorEastAsia"/>
                <w:sz w:val="15"/>
                <w:szCs w:val="15"/>
              </w:rPr>
              <w:t>日</w:t>
            </w:r>
          </w:p>
        </w:tc>
        <w:tc>
          <w:tcPr>
            <w:tcW w:w="95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879598</w:t>
            </w:r>
          </w:p>
        </w:tc>
        <w:tc>
          <w:tcPr>
            <w:tcW w:w="930"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1984" w:type="dxa"/>
            <w:tcBorders>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朱瑞祥、上官周平、薛少平、闫小丽、姚万生、党小选、张秀琴、张军昌、邓海涛、李俊耀、刘永利</w:t>
            </w:r>
          </w:p>
        </w:tc>
      </w:tr>
      <w:tr w:rsidR="00CD7933" w:rsidRPr="00931DC6" w:rsidTr="008F615B">
        <w:trPr>
          <w:trHeight w:val="898"/>
          <w:jc w:val="center"/>
        </w:trPr>
        <w:tc>
          <w:tcPr>
            <w:tcW w:w="72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一种秸秆带状分离旋耕施肥机</w:t>
            </w:r>
          </w:p>
        </w:tc>
        <w:tc>
          <w:tcPr>
            <w:tcW w:w="798"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ZL03134613.8</w:t>
            </w:r>
          </w:p>
        </w:tc>
        <w:tc>
          <w:tcPr>
            <w:tcW w:w="938"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2007</w:t>
            </w:r>
            <w:r w:rsidRPr="00931DC6">
              <w:rPr>
                <w:rFonts w:ascii="Times New Roman" w:eastAsiaTheme="minorEastAsia" w:hAnsiTheme="minorEastAsia"/>
                <w:sz w:val="15"/>
                <w:szCs w:val="15"/>
              </w:rPr>
              <w:t>年</w:t>
            </w:r>
            <w:r w:rsidRPr="00931DC6">
              <w:rPr>
                <w:rFonts w:ascii="Times New Roman" w:eastAsiaTheme="minorEastAsia"/>
                <w:sz w:val="15"/>
                <w:szCs w:val="15"/>
              </w:rPr>
              <w:t>12</w:t>
            </w:r>
            <w:r w:rsidRPr="00931DC6">
              <w:rPr>
                <w:rFonts w:ascii="Times New Roman" w:eastAsiaTheme="minorEastAsia" w:hAnsiTheme="minorEastAsia"/>
                <w:sz w:val="15"/>
                <w:szCs w:val="15"/>
              </w:rPr>
              <w:t>月</w:t>
            </w:r>
            <w:r w:rsidRPr="00931DC6">
              <w:rPr>
                <w:rFonts w:ascii="Times New Roman" w:eastAsiaTheme="minorEastAsia"/>
                <w:sz w:val="15"/>
                <w:szCs w:val="15"/>
              </w:rPr>
              <w:t>5</w:t>
            </w:r>
            <w:r w:rsidRPr="00931DC6">
              <w:rPr>
                <w:rFonts w:ascii="Times New Roman" w:eastAsiaTheme="minorEastAsia" w:hAnsiTheme="minorEastAsia"/>
                <w:sz w:val="15"/>
                <w:szCs w:val="15"/>
              </w:rPr>
              <w:t>日</w:t>
            </w:r>
          </w:p>
        </w:tc>
        <w:tc>
          <w:tcPr>
            <w:tcW w:w="95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361800</w:t>
            </w:r>
          </w:p>
        </w:tc>
        <w:tc>
          <w:tcPr>
            <w:tcW w:w="930"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1984" w:type="dxa"/>
            <w:tcBorders>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薛少平、杨青、党小选、卢博友、朱瑞祥、姚万生、王翔、刘永利、祁务农、孙骊、雷树武、贺萍、吕新民</w:t>
            </w:r>
          </w:p>
        </w:tc>
      </w:tr>
      <w:tr w:rsidR="00CD7933" w:rsidRPr="00931DC6" w:rsidTr="008F615B">
        <w:trPr>
          <w:trHeight w:val="898"/>
          <w:jc w:val="center"/>
        </w:trPr>
        <w:tc>
          <w:tcPr>
            <w:tcW w:w="72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发明</w:t>
            </w:r>
          </w:p>
        </w:tc>
        <w:tc>
          <w:tcPr>
            <w:tcW w:w="1330"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一种播种机的分层施肥播种装置</w:t>
            </w:r>
          </w:p>
        </w:tc>
        <w:tc>
          <w:tcPr>
            <w:tcW w:w="798"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sz w:val="15"/>
                <w:szCs w:val="15"/>
              </w:rPr>
              <w:t>ZL200710017639.0</w:t>
            </w:r>
          </w:p>
        </w:tc>
        <w:tc>
          <w:tcPr>
            <w:tcW w:w="938"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sz w:val="15"/>
                <w:szCs w:val="15"/>
              </w:rPr>
              <w:t>2011</w:t>
            </w:r>
            <w:r w:rsidRPr="00931DC6">
              <w:rPr>
                <w:rFonts w:ascii="Times New Roman" w:eastAsiaTheme="minorEastAsia" w:hAnsiTheme="minorEastAsia"/>
                <w:sz w:val="15"/>
                <w:szCs w:val="15"/>
              </w:rPr>
              <w:t>年</w:t>
            </w:r>
            <w:r w:rsidRPr="00931DC6">
              <w:rPr>
                <w:rFonts w:ascii="Times New Roman" w:eastAsiaTheme="minorEastAsia"/>
                <w:sz w:val="15"/>
                <w:szCs w:val="15"/>
              </w:rPr>
              <w:t>7</w:t>
            </w:r>
            <w:r w:rsidRPr="00931DC6">
              <w:rPr>
                <w:rFonts w:ascii="Times New Roman" w:eastAsiaTheme="minorEastAsia" w:hAnsiTheme="minorEastAsia"/>
                <w:sz w:val="15"/>
                <w:szCs w:val="15"/>
              </w:rPr>
              <w:t>月</w:t>
            </w:r>
            <w:r w:rsidRPr="00931DC6">
              <w:rPr>
                <w:rFonts w:ascii="Times New Roman" w:eastAsiaTheme="minorEastAsia"/>
                <w:sz w:val="15"/>
                <w:szCs w:val="15"/>
              </w:rPr>
              <w:t>6</w:t>
            </w:r>
            <w:r w:rsidRPr="00931DC6">
              <w:rPr>
                <w:rFonts w:ascii="Times New Roman" w:eastAsiaTheme="minorEastAsia" w:hAnsiTheme="minorEastAsia"/>
                <w:sz w:val="15"/>
                <w:szCs w:val="15"/>
              </w:rPr>
              <w:t>日</w:t>
            </w:r>
          </w:p>
        </w:tc>
        <w:tc>
          <w:tcPr>
            <w:tcW w:w="95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805194</w:t>
            </w:r>
          </w:p>
        </w:tc>
        <w:tc>
          <w:tcPr>
            <w:tcW w:w="930"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1984" w:type="dxa"/>
            <w:tcBorders>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薛少平，姚万生，雷树武，朱瑞祥，杨青，薛惠岚，朱琳，党小选，刘永利，韩思明</w:t>
            </w:r>
          </w:p>
        </w:tc>
      </w:tr>
      <w:tr w:rsidR="00CD7933" w:rsidRPr="00931DC6" w:rsidTr="008F615B">
        <w:trPr>
          <w:trHeight w:val="898"/>
          <w:jc w:val="center"/>
        </w:trPr>
        <w:tc>
          <w:tcPr>
            <w:tcW w:w="726"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实用</w:t>
            </w:r>
          </w:p>
        </w:tc>
        <w:tc>
          <w:tcPr>
            <w:tcW w:w="1330"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免耕播种机防堵装置用切刀</w:t>
            </w:r>
          </w:p>
        </w:tc>
        <w:tc>
          <w:tcPr>
            <w:tcW w:w="798"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中国</w:t>
            </w:r>
          </w:p>
        </w:tc>
        <w:tc>
          <w:tcPr>
            <w:tcW w:w="882"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ZL201520277067.X</w:t>
            </w:r>
          </w:p>
        </w:tc>
        <w:tc>
          <w:tcPr>
            <w:tcW w:w="938"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2015</w:t>
            </w:r>
            <w:r w:rsidRPr="00931DC6">
              <w:rPr>
                <w:rFonts w:ascii="Times New Roman" w:eastAsiaTheme="minorEastAsia" w:hAnsiTheme="minorEastAsia"/>
                <w:sz w:val="15"/>
                <w:szCs w:val="15"/>
              </w:rPr>
              <w:t>年</w:t>
            </w:r>
            <w:r w:rsidRPr="00931DC6">
              <w:rPr>
                <w:rFonts w:ascii="Times New Roman" w:eastAsiaTheme="minorEastAsia"/>
                <w:sz w:val="15"/>
                <w:szCs w:val="15"/>
              </w:rPr>
              <w:t>11</w:t>
            </w:r>
            <w:r w:rsidRPr="00931DC6">
              <w:rPr>
                <w:rFonts w:ascii="Times New Roman" w:eastAsiaTheme="minorEastAsia" w:hAnsiTheme="minorEastAsia"/>
                <w:sz w:val="15"/>
                <w:szCs w:val="15"/>
              </w:rPr>
              <w:t>月</w:t>
            </w:r>
            <w:r w:rsidRPr="00931DC6">
              <w:rPr>
                <w:rFonts w:ascii="Times New Roman" w:eastAsiaTheme="minorEastAsia"/>
                <w:sz w:val="15"/>
                <w:szCs w:val="15"/>
              </w:rPr>
              <w:t>4</w:t>
            </w:r>
            <w:r w:rsidRPr="00931DC6">
              <w:rPr>
                <w:rFonts w:ascii="Times New Roman" w:eastAsiaTheme="minorEastAsia" w:hAnsiTheme="minorEastAsia"/>
                <w:sz w:val="15"/>
                <w:szCs w:val="15"/>
              </w:rPr>
              <w:t>日</w:t>
            </w:r>
          </w:p>
        </w:tc>
        <w:tc>
          <w:tcPr>
            <w:tcW w:w="952"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4710793</w:t>
            </w:r>
          </w:p>
        </w:tc>
        <w:tc>
          <w:tcPr>
            <w:tcW w:w="930" w:type="dxa"/>
            <w:tcBorders>
              <w:bottom w:val="single" w:sz="8" w:space="0" w:color="auto"/>
            </w:tcBorders>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西安亚澳农机股份有限公司</w:t>
            </w:r>
          </w:p>
        </w:tc>
        <w:tc>
          <w:tcPr>
            <w:tcW w:w="1984" w:type="dxa"/>
            <w:tcBorders>
              <w:bottom w:val="single" w:sz="8" w:space="0" w:color="auto"/>
              <w:right w:val="single" w:sz="8" w:space="0" w:color="auto"/>
            </w:tcBorders>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史江涛、薛娟、李杰、王勤礼</w:t>
            </w:r>
          </w:p>
        </w:tc>
      </w:tr>
    </w:tbl>
    <w:p w:rsidR="00CD7933" w:rsidRPr="009E299E" w:rsidRDefault="00CD7933" w:rsidP="009608CF">
      <w:pPr>
        <w:spacing w:beforeLines="50" w:afterLines="50"/>
        <w:outlineLvl w:val="0"/>
        <w:rPr>
          <w:rFonts w:ascii="黑体" w:eastAsia="黑体" w:hAnsi="黑体"/>
          <w:b/>
          <w:bCs/>
          <w:color w:val="0D0D0D"/>
          <w:spacing w:val="2"/>
          <w:sz w:val="24"/>
          <w:szCs w:val="24"/>
        </w:rPr>
      </w:pPr>
      <w:r w:rsidRPr="009E299E">
        <w:rPr>
          <w:rFonts w:ascii="黑体" w:eastAsia="黑体" w:hAnsi="黑体"/>
          <w:b/>
          <w:bCs/>
          <w:color w:val="0D0D0D"/>
          <w:spacing w:val="2"/>
          <w:sz w:val="24"/>
          <w:szCs w:val="24"/>
        </w:rPr>
        <w:t>六、主要完成人情况</w:t>
      </w:r>
    </w:p>
    <w:tbl>
      <w:tblPr>
        <w:tblW w:w="85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992"/>
        <w:gridCol w:w="1134"/>
        <w:gridCol w:w="4962"/>
      </w:tblGrid>
      <w:tr w:rsidR="00CD7933" w:rsidRPr="00931DC6" w:rsidTr="008F615B">
        <w:trPr>
          <w:trHeight w:val="465"/>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bCs/>
                <w:sz w:val="15"/>
                <w:szCs w:val="15"/>
              </w:rPr>
            </w:pPr>
            <w:r w:rsidRPr="00931DC6">
              <w:rPr>
                <w:rFonts w:ascii="Times New Roman" w:eastAsiaTheme="minorEastAsia" w:hAnsiTheme="minorEastAsia"/>
                <w:b/>
                <w:bCs/>
                <w:sz w:val="15"/>
                <w:szCs w:val="15"/>
              </w:rPr>
              <w:t>姓名</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bCs/>
                <w:sz w:val="15"/>
                <w:szCs w:val="15"/>
              </w:rPr>
            </w:pPr>
            <w:r w:rsidRPr="00931DC6">
              <w:rPr>
                <w:rFonts w:ascii="Times New Roman" w:eastAsiaTheme="minorEastAsia" w:hAnsiTheme="minorEastAsia"/>
                <w:b/>
                <w:bCs/>
                <w:sz w:val="15"/>
                <w:szCs w:val="15"/>
              </w:rPr>
              <w:t>排名</w:t>
            </w:r>
          </w:p>
        </w:tc>
        <w:tc>
          <w:tcPr>
            <w:tcW w:w="99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bCs/>
                <w:sz w:val="15"/>
                <w:szCs w:val="15"/>
              </w:rPr>
            </w:pPr>
            <w:r w:rsidRPr="00931DC6">
              <w:rPr>
                <w:rFonts w:ascii="Times New Roman" w:eastAsiaTheme="minorEastAsia" w:hAnsiTheme="minorEastAsia"/>
                <w:b/>
                <w:bCs/>
                <w:sz w:val="15"/>
                <w:szCs w:val="15"/>
              </w:rPr>
              <w:t>行政</w:t>
            </w:r>
            <w:r w:rsidRPr="00931DC6">
              <w:rPr>
                <w:rFonts w:ascii="Times New Roman" w:eastAsiaTheme="minorEastAsia"/>
                <w:b/>
                <w:bCs/>
                <w:sz w:val="15"/>
                <w:szCs w:val="15"/>
              </w:rPr>
              <w:t>/</w:t>
            </w:r>
            <w:r w:rsidRPr="00931DC6">
              <w:rPr>
                <w:rFonts w:ascii="Times New Roman" w:eastAsiaTheme="minorEastAsia" w:hAnsiTheme="minorEastAsia"/>
                <w:b/>
                <w:bCs/>
                <w:sz w:val="15"/>
                <w:szCs w:val="15"/>
              </w:rPr>
              <w:t>技术职务</w:t>
            </w:r>
          </w:p>
        </w:tc>
        <w:tc>
          <w:tcPr>
            <w:tcW w:w="1134"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bCs/>
                <w:sz w:val="15"/>
                <w:szCs w:val="15"/>
              </w:rPr>
            </w:pPr>
            <w:r w:rsidRPr="00931DC6">
              <w:rPr>
                <w:rFonts w:ascii="Times New Roman" w:eastAsiaTheme="minorEastAsia" w:hAnsiTheme="minorEastAsia"/>
                <w:b/>
                <w:bCs/>
                <w:sz w:val="15"/>
                <w:szCs w:val="15"/>
              </w:rPr>
              <w:t>工作单位</w:t>
            </w:r>
            <w:r w:rsidRPr="00931DC6">
              <w:rPr>
                <w:rFonts w:ascii="Times New Roman" w:eastAsiaTheme="minorEastAsia"/>
                <w:b/>
                <w:bCs/>
                <w:sz w:val="15"/>
                <w:szCs w:val="15"/>
              </w:rPr>
              <w:t>/</w:t>
            </w:r>
            <w:r w:rsidRPr="00931DC6">
              <w:rPr>
                <w:rFonts w:ascii="Times New Roman" w:eastAsiaTheme="minorEastAsia" w:hAnsiTheme="minorEastAsia"/>
                <w:b/>
                <w:bCs/>
                <w:sz w:val="15"/>
                <w:szCs w:val="15"/>
              </w:rPr>
              <w:t>完成单位</w:t>
            </w:r>
          </w:p>
        </w:tc>
        <w:tc>
          <w:tcPr>
            <w:tcW w:w="496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bCs/>
                <w:sz w:val="15"/>
                <w:szCs w:val="15"/>
              </w:rPr>
            </w:pPr>
            <w:r w:rsidRPr="00931DC6">
              <w:rPr>
                <w:rFonts w:ascii="Times New Roman" w:eastAsiaTheme="minorEastAsia" w:hAnsiTheme="minorEastAsia"/>
                <w:b/>
                <w:bCs/>
                <w:sz w:val="15"/>
                <w:szCs w:val="15"/>
              </w:rPr>
              <w:t>对本项目技术创造性贡献</w:t>
            </w:r>
          </w:p>
        </w:tc>
      </w:tr>
      <w:tr w:rsidR="00CD7933" w:rsidRPr="00931DC6" w:rsidTr="008F615B">
        <w:trPr>
          <w:trHeight w:val="1317"/>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薛少平</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研究员</w:t>
            </w:r>
          </w:p>
        </w:tc>
        <w:tc>
          <w:tcPr>
            <w:tcW w:w="1134" w:type="dxa"/>
            <w:vAlign w:val="center"/>
          </w:tcPr>
          <w:p w:rsidR="00CD7933" w:rsidRPr="00931DC6" w:rsidRDefault="00CD7933" w:rsidP="009608CF">
            <w:pPr>
              <w:pStyle w:val="a5"/>
              <w:spacing w:beforeLines="50" w:afterLines="50" w:line="200" w:lineRule="exact"/>
              <w:ind w:firstLineChars="0" w:firstLine="0"/>
              <w:rPr>
                <w:rFonts w:ascii="Times New Roman" w:eastAsiaTheme="minorEastAsia"/>
                <w:sz w:val="15"/>
                <w:szCs w:val="15"/>
              </w:rPr>
            </w:pPr>
            <w:r w:rsidRPr="00931DC6">
              <w:rPr>
                <w:rFonts w:ascii="Times New Roman" w:eastAsiaTheme="minorEastAsia" w:hAnsiTheme="minorEastAsia"/>
                <w:sz w:val="15"/>
                <w:szCs w:val="15"/>
              </w:rPr>
              <w:t>西北农林科技大学</w:t>
            </w:r>
          </w:p>
        </w:tc>
        <w:tc>
          <w:tcPr>
            <w:tcW w:w="496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负责项目总体设计，制定研究方案，组织实施项目计划。主持完成了四种小麦玉米生产保护性耕作技术模式创建，开展多点示范推广；开展深松、免耕播种关键技术研究，发明了立式切碎、</w:t>
            </w:r>
            <w:r w:rsidRPr="00931DC6">
              <w:rPr>
                <w:rFonts w:ascii="Times New Roman" w:eastAsiaTheme="minorEastAsia"/>
                <w:sz w:val="15"/>
                <w:szCs w:val="15"/>
              </w:rPr>
              <w:t>V</w:t>
            </w:r>
            <w:r w:rsidRPr="00931DC6">
              <w:rPr>
                <w:rFonts w:ascii="Times New Roman" w:eastAsiaTheme="minorEastAsia" w:hAnsiTheme="minorEastAsia"/>
                <w:sz w:val="15"/>
                <w:szCs w:val="15"/>
              </w:rPr>
              <w:t>型防堵深松技术，组织研发了</w:t>
            </w:r>
            <w:r w:rsidRPr="00931DC6">
              <w:rPr>
                <w:rFonts w:ascii="Times New Roman" w:eastAsiaTheme="minorEastAsia"/>
                <w:sz w:val="15"/>
                <w:szCs w:val="15"/>
              </w:rPr>
              <w:t>1S-180V</w:t>
            </w:r>
            <w:r w:rsidRPr="00931DC6">
              <w:rPr>
                <w:rFonts w:ascii="Times New Roman" w:eastAsiaTheme="minorEastAsia" w:hAnsiTheme="minorEastAsia"/>
                <w:sz w:val="15"/>
                <w:szCs w:val="15"/>
              </w:rPr>
              <w:t>型深松机、</w:t>
            </w:r>
            <w:r w:rsidRPr="00931DC6">
              <w:rPr>
                <w:rFonts w:ascii="Times New Roman" w:eastAsiaTheme="minorEastAsia"/>
                <w:sz w:val="15"/>
                <w:szCs w:val="15"/>
              </w:rPr>
              <w:t>1JS-150/3</w:t>
            </w:r>
            <w:r w:rsidRPr="00931DC6">
              <w:rPr>
                <w:rFonts w:ascii="Times New Roman" w:eastAsiaTheme="minorEastAsia" w:hAnsiTheme="minorEastAsia"/>
                <w:sz w:val="15"/>
                <w:szCs w:val="15"/>
              </w:rPr>
              <w:t>型秸秆粉碎还田深松机、</w:t>
            </w:r>
            <w:r w:rsidRPr="00931DC6">
              <w:rPr>
                <w:rFonts w:ascii="Times New Roman" w:eastAsiaTheme="minorEastAsia"/>
                <w:sz w:val="15"/>
                <w:szCs w:val="15"/>
              </w:rPr>
              <w:t>1SZ-200</w:t>
            </w:r>
            <w:r w:rsidRPr="00931DC6">
              <w:rPr>
                <w:rFonts w:ascii="Times New Roman" w:eastAsiaTheme="minorEastAsia" w:hAnsiTheme="minorEastAsia"/>
                <w:sz w:val="15"/>
                <w:szCs w:val="15"/>
              </w:rPr>
              <w:t>深松整地联合作业机、</w:t>
            </w:r>
            <w:r w:rsidRPr="00931DC6">
              <w:rPr>
                <w:rFonts w:ascii="Times New Roman" w:eastAsiaTheme="minorEastAsia"/>
                <w:sz w:val="15"/>
                <w:szCs w:val="15"/>
              </w:rPr>
              <w:t>2BMQ-180/3</w:t>
            </w:r>
            <w:r w:rsidRPr="00931DC6">
              <w:rPr>
                <w:rFonts w:ascii="Times New Roman" w:eastAsiaTheme="minorEastAsia" w:hAnsiTheme="minorEastAsia"/>
                <w:sz w:val="15"/>
                <w:szCs w:val="15"/>
              </w:rPr>
              <w:t>型秸秆粉碎覆盖玉米免耕施肥播种机、</w:t>
            </w:r>
            <w:r w:rsidRPr="00931DC6">
              <w:rPr>
                <w:rFonts w:ascii="Times New Roman" w:eastAsiaTheme="minorEastAsia"/>
                <w:sz w:val="15"/>
                <w:szCs w:val="15"/>
              </w:rPr>
              <w:t>9QBF-150/8</w:t>
            </w:r>
            <w:r w:rsidRPr="00931DC6">
              <w:rPr>
                <w:rFonts w:ascii="Times New Roman" w:eastAsiaTheme="minorEastAsia" w:hAnsiTheme="minorEastAsia"/>
                <w:sz w:val="15"/>
                <w:szCs w:val="15"/>
              </w:rPr>
              <w:t>型秸秆粉碎覆盖免耕施肥播种机等</w:t>
            </w:r>
            <w:r w:rsidRPr="00931DC6">
              <w:rPr>
                <w:rFonts w:ascii="Times New Roman" w:eastAsiaTheme="minorEastAsia"/>
                <w:sz w:val="15"/>
                <w:szCs w:val="15"/>
              </w:rPr>
              <w:t>5</w:t>
            </w:r>
            <w:r w:rsidRPr="00931DC6">
              <w:rPr>
                <w:rFonts w:ascii="Times New Roman" w:eastAsiaTheme="minorEastAsia" w:hAnsiTheme="minorEastAsia"/>
                <w:sz w:val="15"/>
                <w:szCs w:val="15"/>
              </w:rPr>
              <w:t>种机具。主编出版《保护性耕作技术》、《渭北高原降水资源机械化高效利用图文集》</w:t>
            </w:r>
            <w:r w:rsidRPr="00931DC6">
              <w:rPr>
                <w:rFonts w:ascii="Times New Roman" w:eastAsiaTheme="minorEastAsia"/>
                <w:sz w:val="15"/>
                <w:szCs w:val="15"/>
              </w:rPr>
              <w:t>2</w:t>
            </w:r>
            <w:r w:rsidRPr="00931DC6">
              <w:rPr>
                <w:rFonts w:ascii="Times New Roman" w:eastAsiaTheme="minorEastAsia" w:hAnsiTheme="minorEastAsia"/>
                <w:sz w:val="15"/>
                <w:szCs w:val="15"/>
              </w:rPr>
              <w:t>本著作。对创新点</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2</w:t>
            </w:r>
            <w:r w:rsidRPr="00931DC6">
              <w:rPr>
                <w:rFonts w:ascii="Times New Roman" w:eastAsiaTheme="minorEastAsia" w:hAnsiTheme="minorEastAsia"/>
                <w:sz w:val="15"/>
                <w:szCs w:val="15"/>
              </w:rPr>
              <w:t>、</w:t>
            </w:r>
            <w:r w:rsidRPr="00931DC6">
              <w:rPr>
                <w:rFonts w:ascii="Times New Roman" w:eastAsiaTheme="minorEastAsia"/>
                <w:sz w:val="15"/>
                <w:szCs w:val="15"/>
              </w:rPr>
              <w:t>3</w:t>
            </w:r>
            <w:r w:rsidRPr="00931DC6">
              <w:rPr>
                <w:rFonts w:ascii="Times New Roman" w:eastAsiaTheme="minorEastAsia" w:hAnsiTheme="minorEastAsia"/>
                <w:sz w:val="15"/>
                <w:szCs w:val="15"/>
              </w:rPr>
              <w:t>有重要贡献。</w:t>
            </w:r>
          </w:p>
        </w:tc>
      </w:tr>
      <w:tr w:rsidR="00CD7933" w:rsidRPr="00931DC6" w:rsidTr="008F615B">
        <w:trPr>
          <w:trHeight w:val="758"/>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史可器</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董事长</w:t>
            </w:r>
            <w:r w:rsidRPr="00931DC6">
              <w:rPr>
                <w:rFonts w:ascii="Times New Roman" w:eastAsiaTheme="minorEastAsia"/>
                <w:sz w:val="15"/>
                <w:szCs w:val="15"/>
              </w:rPr>
              <w:t>/</w:t>
            </w:r>
            <w:r w:rsidRPr="00931DC6">
              <w:rPr>
                <w:rFonts w:ascii="Times New Roman" w:eastAsiaTheme="minorEastAsia" w:hAnsiTheme="minorEastAsia"/>
                <w:sz w:val="15"/>
                <w:szCs w:val="15"/>
              </w:rPr>
              <w:t>高级工程师</w:t>
            </w:r>
          </w:p>
        </w:tc>
        <w:tc>
          <w:tcPr>
            <w:tcW w:w="1134" w:type="dxa"/>
            <w:vAlign w:val="center"/>
          </w:tcPr>
          <w:p w:rsidR="00CD7933" w:rsidRPr="00931DC6" w:rsidRDefault="00CD7933" w:rsidP="009608CF">
            <w:pPr>
              <w:pStyle w:val="a5"/>
              <w:spacing w:beforeLines="50" w:afterLines="50" w:line="200" w:lineRule="exact"/>
              <w:ind w:firstLineChars="0" w:firstLine="0"/>
              <w:rPr>
                <w:rFonts w:ascii="Times New Roman" w:eastAsiaTheme="minorEastAsia"/>
                <w:sz w:val="15"/>
                <w:szCs w:val="15"/>
              </w:rPr>
            </w:pPr>
            <w:r w:rsidRPr="00931DC6">
              <w:rPr>
                <w:rFonts w:ascii="Times New Roman" w:eastAsiaTheme="minorEastAsia" w:hAnsiTheme="minorEastAsia"/>
                <w:sz w:val="15"/>
                <w:szCs w:val="15"/>
              </w:rPr>
              <w:t>西安亚澳农机股份有限公司</w:t>
            </w:r>
          </w:p>
        </w:tc>
        <w:tc>
          <w:tcPr>
            <w:tcW w:w="496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主持开展免耕播种防堵、深松耕减阻技术开发，完成了</w:t>
            </w:r>
            <w:r w:rsidRPr="00931DC6">
              <w:rPr>
                <w:rFonts w:ascii="Times New Roman" w:eastAsiaTheme="minorEastAsia"/>
                <w:sz w:val="15"/>
                <w:szCs w:val="15"/>
              </w:rPr>
              <w:t>2BFG/2BYF/2BMG/2BMYG</w:t>
            </w:r>
            <w:r w:rsidRPr="00931DC6">
              <w:rPr>
                <w:rFonts w:ascii="Times New Roman" w:eastAsiaTheme="minorEastAsia" w:hAnsiTheme="minorEastAsia"/>
                <w:sz w:val="15"/>
                <w:szCs w:val="15"/>
              </w:rPr>
              <w:t>系列小麦</w:t>
            </w:r>
            <w:r w:rsidRPr="00931DC6">
              <w:rPr>
                <w:rFonts w:ascii="Times New Roman" w:eastAsiaTheme="minorEastAsia"/>
                <w:sz w:val="15"/>
                <w:szCs w:val="15"/>
              </w:rPr>
              <w:t>/</w:t>
            </w:r>
            <w:r w:rsidRPr="00931DC6">
              <w:rPr>
                <w:rFonts w:ascii="Times New Roman" w:eastAsiaTheme="minorEastAsia" w:hAnsiTheme="minorEastAsia"/>
                <w:sz w:val="15"/>
                <w:szCs w:val="15"/>
              </w:rPr>
              <w:t>玉米等</w:t>
            </w:r>
            <w:r w:rsidRPr="00931DC6">
              <w:rPr>
                <w:rFonts w:ascii="Times New Roman" w:eastAsiaTheme="minorEastAsia"/>
                <w:sz w:val="15"/>
                <w:szCs w:val="15"/>
              </w:rPr>
              <w:t>4</w:t>
            </w:r>
            <w:r w:rsidRPr="00931DC6">
              <w:rPr>
                <w:rFonts w:ascii="Times New Roman" w:eastAsiaTheme="minorEastAsia" w:hAnsiTheme="minorEastAsia"/>
                <w:sz w:val="15"/>
                <w:szCs w:val="15"/>
              </w:rPr>
              <w:t>类</w:t>
            </w:r>
            <w:r w:rsidRPr="00931DC6">
              <w:rPr>
                <w:rFonts w:ascii="Times New Roman" w:eastAsiaTheme="minorEastAsia"/>
                <w:sz w:val="15"/>
                <w:szCs w:val="15"/>
              </w:rPr>
              <w:t>16</w:t>
            </w:r>
            <w:r w:rsidRPr="00931DC6">
              <w:rPr>
                <w:rFonts w:ascii="Times New Roman" w:eastAsiaTheme="minorEastAsia" w:hAnsiTheme="minorEastAsia"/>
                <w:sz w:val="15"/>
                <w:szCs w:val="15"/>
              </w:rPr>
              <w:t>种少免耕播种机、</w:t>
            </w:r>
            <w:r w:rsidRPr="00931DC6">
              <w:rPr>
                <w:rFonts w:ascii="Times New Roman" w:eastAsiaTheme="minorEastAsia"/>
                <w:sz w:val="15"/>
                <w:szCs w:val="15"/>
              </w:rPr>
              <w:t>1S/1SZL/1GZN</w:t>
            </w:r>
            <w:r w:rsidRPr="00931DC6">
              <w:rPr>
                <w:rFonts w:ascii="Times New Roman" w:eastAsiaTheme="minorEastAsia" w:hAnsiTheme="minorEastAsia"/>
                <w:sz w:val="15"/>
                <w:szCs w:val="15"/>
              </w:rPr>
              <w:t>等</w:t>
            </w:r>
            <w:r w:rsidRPr="00931DC6">
              <w:rPr>
                <w:rFonts w:ascii="Times New Roman" w:eastAsiaTheme="minorEastAsia"/>
                <w:sz w:val="15"/>
                <w:szCs w:val="15"/>
              </w:rPr>
              <w:t>3</w:t>
            </w:r>
            <w:r w:rsidRPr="00931DC6">
              <w:rPr>
                <w:rFonts w:ascii="Times New Roman" w:eastAsiaTheme="minorEastAsia" w:hAnsiTheme="minorEastAsia"/>
                <w:sz w:val="15"/>
                <w:szCs w:val="15"/>
              </w:rPr>
              <w:t>类</w:t>
            </w:r>
            <w:r w:rsidRPr="00931DC6">
              <w:rPr>
                <w:rFonts w:ascii="Times New Roman" w:eastAsiaTheme="minorEastAsia"/>
                <w:sz w:val="15"/>
                <w:szCs w:val="15"/>
              </w:rPr>
              <w:t>13</w:t>
            </w:r>
            <w:r w:rsidRPr="00931DC6">
              <w:rPr>
                <w:rFonts w:ascii="Times New Roman" w:eastAsiaTheme="minorEastAsia" w:hAnsiTheme="minorEastAsia"/>
                <w:sz w:val="15"/>
                <w:szCs w:val="15"/>
              </w:rPr>
              <w:t>种深松整地装备的产业化。对创新点</w:t>
            </w:r>
            <w:r w:rsidRPr="00931DC6">
              <w:rPr>
                <w:rFonts w:ascii="Times New Roman" w:eastAsiaTheme="minorEastAsia"/>
                <w:sz w:val="15"/>
                <w:szCs w:val="15"/>
              </w:rPr>
              <w:t>2</w:t>
            </w:r>
            <w:r w:rsidRPr="00931DC6">
              <w:rPr>
                <w:rFonts w:ascii="Times New Roman" w:eastAsiaTheme="minorEastAsia" w:hAnsiTheme="minorEastAsia"/>
                <w:sz w:val="15"/>
                <w:szCs w:val="15"/>
              </w:rPr>
              <w:t>、</w:t>
            </w:r>
            <w:r w:rsidRPr="00931DC6">
              <w:rPr>
                <w:rFonts w:ascii="Times New Roman" w:eastAsiaTheme="minorEastAsia"/>
                <w:sz w:val="15"/>
                <w:szCs w:val="15"/>
              </w:rPr>
              <w:t>3</w:t>
            </w:r>
            <w:r w:rsidRPr="00931DC6">
              <w:rPr>
                <w:rFonts w:ascii="Times New Roman" w:eastAsiaTheme="minorEastAsia" w:hAnsiTheme="minorEastAsia"/>
                <w:sz w:val="15"/>
                <w:szCs w:val="15"/>
              </w:rPr>
              <w:t>有重要贡献。</w:t>
            </w:r>
          </w:p>
        </w:tc>
      </w:tr>
      <w:tr w:rsidR="00CD7933" w:rsidRPr="00931DC6" w:rsidTr="008F615B">
        <w:trPr>
          <w:trHeight w:val="926"/>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朱瑞祥</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3</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主要负责项目技术方案制定与田间试验。参与创建四种小麦玉米</w:t>
            </w:r>
            <w:r w:rsidRPr="00931DC6">
              <w:rPr>
                <w:rFonts w:eastAsiaTheme="minorEastAsia" w:hAnsiTheme="minorEastAsia"/>
                <w:sz w:val="15"/>
                <w:szCs w:val="15"/>
              </w:rPr>
              <w:t>生产保护性耕作技术模式创建</w:t>
            </w:r>
            <w:r w:rsidRPr="00931DC6">
              <w:rPr>
                <w:rFonts w:eastAsiaTheme="minorEastAsia" w:hAnsiTheme="minorEastAsia"/>
                <w:kern w:val="0"/>
                <w:sz w:val="15"/>
                <w:szCs w:val="15"/>
              </w:rPr>
              <w:t>，发明了漏播补种、梯形刀盘破茬等技术，组织研发了</w:t>
            </w:r>
            <w:r w:rsidRPr="00931DC6">
              <w:rPr>
                <w:rFonts w:eastAsiaTheme="minorEastAsia"/>
                <w:kern w:val="0"/>
                <w:sz w:val="15"/>
                <w:szCs w:val="15"/>
              </w:rPr>
              <w:t>1SZ-190</w:t>
            </w:r>
            <w:r w:rsidRPr="00931DC6">
              <w:rPr>
                <w:rFonts w:eastAsiaTheme="minorEastAsia" w:hAnsiTheme="minorEastAsia"/>
                <w:kern w:val="0"/>
                <w:sz w:val="15"/>
                <w:szCs w:val="15"/>
              </w:rPr>
              <w:t>弹性减阻深松整地联合作业机、</w:t>
            </w:r>
            <w:r w:rsidRPr="00931DC6">
              <w:rPr>
                <w:rFonts w:eastAsiaTheme="minorEastAsia"/>
                <w:kern w:val="0"/>
                <w:sz w:val="15"/>
                <w:szCs w:val="15"/>
              </w:rPr>
              <w:t>2BMF-6/12</w:t>
            </w:r>
            <w:r w:rsidRPr="00931DC6">
              <w:rPr>
                <w:rFonts w:eastAsiaTheme="minorEastAsia" w:hAnsiTheme="minorEastAsia"/>
                <w:kern w:val="0"/>
                <w:sz w:val="15"/>
                <w:szCs w:val="15"/>
              </w:rPr>
              <w:t>小麦免耕施肥播种机、</w:t>
            </w:r>
            <w:r w:rsidRPr="00931DC6">
              <w:rPr>
                <w:rFonts w:eastAsiaTheme="minorEastAsia"/>
                <w:kern w:val="0"/>
                <w:sz w:val="15"/>
                <w:szCs w:val="15"/>
              </w:rPr>
              <w:t>2BMF-4</w:t>
            </w:r>
            <w:r w:rsidRPr="00931DC6">
              <w:rPr>
                <w:rFonts w:eastAsiaTheme="minorEastAsia" w:hAnsiTheme="minorEastAsia"/>
                <w:kern w:val="0"/>
                <w:sz w:val="15"/>
                <w:szCs w:val="15"/>
              </w:rPr>
              <w:t>玉米免耕施肥精量播种机。</w:t>
            </w:r>
            <w:r w:rsidRPr="00931DC6">
              <w:rPr>
                <w:rFonts w:eastAsiaTheme="minorEastAsia" w:hAnsiTheme="minorEastAsia"/>
                <w:sz w:val="15"/>
                <w:szCs w:val="15"/>
              </w:rPr>
              <w:t>对创新点</w:t>
            </w:r>
            <w:r w:rsidRPr="00931DC6">
              <w:rPr>
                <w:rFonts w:eastAsiaTheme="minorEastAsia"/>
                <w:sz w:val="15"/>
                <w:szCs w:val="15"/>
              </w:rPr>
              <w:t>1</w:t>
            </w:r>
            <w:r w:rsidRPr="00931DC6">
              <w:rPr>
                <w:rFonts w:eastAsiaTheme="minorEastAsia" w:hAnsiTheme="minorEastAsia"/>
                <w:sz w:val="15"/>
                <w:szCs w:val="15"/>
              </w:rPr>
              <w:t>、</w:t>
            </w:r>
            <w:r w:rsidRPr="00931DC6">
              <w:rPr>
                <w:rFonts w:eastAsiaTheme="minorEastAsia"/>
                <w:sz w:val="15"/>
                <w:szCs w:val="15"/>
              </w:rPr>
              <w:t>2</w:t>
            </w:r>
            <w:r w:rsidRPr="00931DC6">
              <w:rPr>
                <w:rFonts w:eastAsiaTheme="minorEastAsia" w:hAnsiTheme="minorEastAsia"/>
                <w:sz w:val="15"/>
                <w:szCs w:val="15"/>
              </w:rPr>
              <w:t>、</w:t>
            </w:r>
            <w:r w:rsidRPr="00931DC6">
              <w:rPr>
                <w:rFonts w:eastAsiaTheme="minorEastAsia"/>
                <w:sz w:val="15"/>
                <w:szCs w:val="15"/>
              </w:rPr>
              <w:t>3</w:t>
            </w:r>
            <w:r w:rsidRPr="00931DC6">
              <w:rPr>
                <w:rFonts w:eastAsiaTheme="minorEastAsia" w:hAnsiTheme="minorEastAsia"/>
                <w:sz w:val="15"/>
                <w:szCs w:val="15"/>
              </w:rPr>
              <w:t>有重要贡献。</w:t>
            </w:r>
          </w:p>
        </w:tc>
      </w:tr>
      <w:tr w:rsidR="00CD7933" w:rsidRPr="00931DC6" w:rsidTr="008F615B">
        <w:trPr>
          <w:trHeight w:val="744"/>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杨</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青</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4</w:t>
            </w:r>
          </w:p>
        </w:tc>
        <w:tc>
          <w:tcPr>
            <w:tcW w:w="99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主要开展了深松、免耕播种单因素及对比试验研究，参与创建小麦玉米机械化生产技术模式，参与研发</w:t>
            </w:r>
            <w:r w:rsidRPr="00931DC6">
              <w:rPr>
                <w:rFonts w:eastAsiaTheme="minorEastAsia"/>
                <w:kern w:val="0"/>
                <w:sz w:val="15"/>
                <w:szCs w:val="15"/>
              </w:rPr>
              <w:t>1S-180V</w:t>
            </w:r>
            <w:r w:rsidRPr="00931DC6">
              <w:rPr>
                <w:rFonts w:eastAsiaTheme="minorEastAsia" w:hAnsiTheme="minorEastAsia"/>
                <w:kern w:val="0"/>
                <w:sz w:val="15"/>
                <w:szCs w:val="15"/>
              </w:rPr>
              <w:t>型深松机、</w:t>
            </w:r>
            <w:r w:rsidRPr="00931DC6">
              <w:rPr>
                <w:rFonts w:eastAsiaTheme="minorEastAsia"/>
                <w:kern w:val="0"/>
                <w:sz w:val="15"/>
                <w:szCs w:val="15"/>
              </w:rPr>
              <w:t>1JS-150/3</w:t>
            </w:r>
            <w:r w:rsidRPr="00931DC6">
              <w:rPr>
                <w:rFonts w:eastAsiaTheme="minorEastAsia" w:hAnsiTheme="minorEastAsia"/>
                <w:kern w:val="0"/>
                <w:sz w:val="15"/>
                <w:szCs w:val="15"/>
              </w:rPr>
              <w:t>型秸秆粉碎还田深松机等</w:t>
            </w:r>
            <w:r w:rsidRPr="00931DC6">
              <w:rPr>
                <w:rFonts w:eastAsiaTheme="minorEastAsia"/>
                <w:kern w:val="0"/>
                <w:sz w:val="15"/>
                <w:szCs w:val="15"/>
              </w:rPr>
              <w:t>2</w:t>
            </w:r>
            <w:r w:rsidRPr="00931DC6">
              <w:rPr>
                <w:rFonts w:eastAsiaTheme="minorEastAsia" w:hAnsiTheme="minorEastAsia"/>
                <w:kern w:val="0"/>
                <w:sz w:val="15"/>
                <w:szCs w:val="15"/>
              </w:rPr>
              <w:t>种机具。</w:t>
            </w:r>
            <w:r w:rsidRPr="00931DC6">
              <w:rPr>
                <w:rFonts w:eastAsiaTheme="minorEastAsia" w:hAnsiTheme="minorEastAsia"/>
                <w:sz w:val="15"/>
                <w:szCs w:val="15"/>
              </w:rPr>
              <w:t>对创新点</w:t>
            </w:r>
            <w:r w:rsidRPr="00931DC6">
              <w:rPr>
                <w:rFonts w:eastAsiaTheme="minorEastAsia"/>
                <w:sz w:val="15"/>
                <w:szCs w:val="15"/>
              </w:rPr>
              <w:t>1</w:t>
            </w:r>
            <w:r w:rsidRPr="00931DC6">
              <w:rPr>
                <w:rFonts w:eastAsiaTheme="minorEastAsia" w:hAnsiTheme="minorEastAsia"/>
                <w:sz w:val="15"/>
                <w:szCs w:val="15"/>
              </w:rPr>
              <w:t>、</w:t>
            </w:r>
            <w:r w:rsidRPr="00931DC6">
              <w:rPr>
                <w:rFonts w:eastAsiaTheme="minorEastAsia"/>
                <w:sz w:val="15"/>
                <w:szCs w:val="15"/>
              </w:rPr>
              <w:t>2</w:t>
            </w:r>
            <w:r w:rsidRPr="00931DC6">
              <w:rPr>
                <w:rFonts w:eastAsiaTheme="minorEastAsia" w:hAnsiTheme="minorEastAsia"/>
                <w:sz w:val="15"/>
                <w:szCs w:val="15"/>
              </w:rPr>
              <w:t>有重要贡献。</w:t>
            </w:r>
          </w:p>
        </w:tc>
      </w:tr>
      <w:tr w:rsidR="00CD7933" w:rsidRPr="00931DC6" w:rsidTr="008F615B">
        <w:trPr>
          <w:trHeight w:val="744"/>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史森强</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5</w:t>
            </w:r>
          </w:p>
        </w:tc>
        <w:tc>
          <w:tcPr>
            <w:tcW w:w="99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高级工程师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sz w:val="15"/>
                <w:szCs w:val="15"/>
              </w:rPr>
              <w:t>西安亚澳农机股份有限公司</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sz w:val="15"/>
                <w:szCs w:val="15"/>
              </w:rPr>
              <w:t>主持开展带状免耕播种技术研究，参与完成</w:t>
            </w:r>
            <w:r w:rsidRPr="00931DC6">
              <w:rPr>
                <w:rFonts w:eastAsiaTheme="minorEastAsia"/>
                <w:sz w:val="15"/>
                <w:szCs w:val="15"/>
              </w:rPr>
              <w:t>2BFG/2BYF/2BMG/2BMYG</w:t>
            </w:r>
            <w:r w:rsidRPr="00931DC6">
              <w:rPr>
                <w:rFonts w:eastAsiaTheme="minorEastAsia" w:hAnsiTheme="minorEastAsia"/>
                <w:sz w:val="15"/>
                <w:szCs w:val="15"/>
              </w:rPr>
              <w:t>系列小麦</w:t>
            </w:r>
            <w:r w:rsidRPr="00931DC6">
              <w:rPr>
                <w:rFonts w:eastAsiaTheme="minorEastAsia"/>
                <w:sz w:val="15"/>
                <w:szCs w:val="15"/>
              </w:rPr>
              <w:t>/</w:t>
            </w:r>
            <w:r w:rsidRPr="00931DC6">
              <w:rPr>
                <w:rFonts w:eastAsiaTheme="minorEastAsia" w:hAnsiTheme="minorEastAsia"/>
                <w:sz w:val="15"/>
                <w:szCs w:val="15"/>
              </w:rPr>
              <w:t>玉米等</w:t>
            </w:r>
            <w:r w:rsidRPr="00931DC6">
              <w:rPr>
                <w:rFonts w:eastAsiaTheme="minorEastAsia"/>
                <w:sz w:val="15"/>
                <w:szCs w:val="15"/>
              </w:rPr>
              <w:t>4</w:t>
            </w:r>
            <w:r w:rsidRPr="00931DC6">
              <w:rPr>
                <w:rFonts w:eastAsiaTheme="minorEastAsia" w:hAnsiTheme="minorEastAsia"/>
                <w:sz w:val="15"/>
                <w:szCs w:val="15"/>
              </w:rPr>
              <w:t>类</w:t>
            </w:r>
            <w:r w:rsidRPr="00931DC6">
              <w:rPr>
                <w:rFonts w:eastAsiaTheme="minorEastAsia"/>
                <w:sz w:val="15"/>
                <w:szCs w:val="15"/>
              </w:rPr>
              <w:t>16</w:t>
            </w:r>
            <w:r w:rsidRPr="00931DC6">
              <w:rPr>
                <w:rFonts w:eastAsiaTheme="minorEastAsia" w:hAnsiTheme="minorEastAsia"/>
                <w:sz w:val="15"/>
                <w:szCs w:val="15"/>
              </w:rPr>
              <w:t>种少免耕播种机、</w:t>
            </w:r>
            <w:r w:rsidRPr="00931DC6">
              <w:rPr>
                <w:rFonts w:eastAsiaTheme="minorEastAsia"/>
                <w:sz w:val="15"/>
                <w:szCs w:val="15"/>
              </w:rPr>
              <w:t>1S/1SZL/1GZN</w:t>
            </w:r>
            <w:r w:rsidRPr="00931DC6">
              <w:rPr>
                <w:rFonts w:eastAsiaTheme="minorEastAsia" w:hAnsiTheme="minorEastAsia"/>
                <w:sz w:val="15"/>
                <w:szCs w:val="15"/>
              </w:rPr>
              <w:t>等</w:t>
            </w:r>
            <w:r w:rsidRPr="00931DC6">
              <w:rPr>
                <w:rFonts w:eastAsiaTheme="minorEastAsia"/>
                <w:sz w:val="15"/>
                <w:szCs w:val="15"/>
              </w:rPr>
              <w:t>3</w:t>
            </w:r>
            <w:r w:rsidRPr="00931DC6">
              <w:rPr>
                <w:rFonts w:eastAsiaTheme="minorEastAsia" w:hAnsiTheme="minorEastAsia"/>
                <w:sz w:val="15"/>
                <w:szCs w:val="15"/>
              </w:rPr>
              <w:t>类</w:t>
            </w:r>
            <w:r w:rsidRPr="00931DC6">
              <w:rPr>
                <w:rFonts w:eastAsiaTheme="minorEastAsia"/>
                <w:sz w:val="15"/>
                <w:szCs w:val="15"/>
              </w:rPr>
              <w:t>13</w:t>
            </w:r>
            <w:r w:rsidRPr="00931DC6">
              <w:rPr>
                <w:rFonts w:eastAsiaTheme="minorEastAsia" w:hAnsiTheme="minorEastAsia"/>
                <w:sz w:val="15"/>
                <w:szCs w:val="15"/>
              </w:rPr>
              <w:t>种深松整地装备产业化。对创新点</w:t>
            </w:r>
            <w:r w:rsidRPr="00931DC6">
              <w:rPr>
                <w:rFonts w:eastAsiaTheme="minorEastAsia"/>
                <w:sz w:val="15"/>
                <w:szCs w:val="15"/>
              </w:rPr>
              <w:t>2</w:t>
            </w:r>
            <w:r w:rsidRPr="00931DC6">
              <w:rPr>
                <w:rFonts w:eastAsiaTheme="minorEastAsia" w:hAnsiTheme="minorEastAsia"/>
                <w:sz w:val="15"/>
                <w:szCs w:val="15"/>
              </w:rPr>
              <w:t>、</w:t>
            </w:r>
            <w:r w:rsidRPr="00931DC6">
              <w:rPr>
                <w:rFonts w:eastAsiaTheme="minorEastAsia"/>
                <w:sz w:val="15"/>
                <w:szCs w:val="15"/>
              </w:rPr>
              <w:t>3</w:t>
            </w:r>
            <w:r w:rsidRPr="00931DC6">
              <w:rPr>
                <w:rFonts w:eastAsiaTheme="minorEastAsia" w:hAnsiTheme="minorEastAsia"/>
                <w:sz w:val="15"/>
                <w:szCs w:val="15"/>
              </w:rPr>
              <w:t>有重要贡献。</w:t>
            </w:r>
          </w:p>
        </w:tc>
      </w:tr>
      <w:tr w:rsidR="00CD7933" w:rsidRPr="00931DC6" w:rsidTr="008F615B">
        <w:trPr>
          <w:trHeight w:val="688"/>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黄玉祥</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6</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副教授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主要开展深松土壤扰动机理和耕层结构模型研究，提出深松作业效果评价方法，明确深松铲型、入土角等对土壤扰动和耕作阻力的影响，参与研发</w:t>
            </w:r>
            <w:r w:rsidRPr="00931DC6">
              <w:rPr>
                <w:rFonts w:eastAsiaTheme="minorEastAsia" w:hAnsiTheme="minorEastAsia"/>
                <w:kern w:val="0"/>
                <w:sz w:val="15"/>
                <w:szCs w:val="15"/>
              </w:rPr>
              <w:lastRenderedPageBreak/>
              <w:t>自激振动深松机。</w:t>
            </w:r>
            <w:r w:rsidRPr="00931DC6">
              <w:rPr>
                <w:rFonts w:eastAsiaTheme="minorEastAsia" w:hAnsiTheme="minorEastAsia"/>
                <w:sz w:val="15"/>
                <w:szCs w:val="15"/>
              </w:rPr>
              <w:t>对创新点</w:t>
            </w:r>
            <w:r w:rsidRPr="00931DC6">
              <w:rPr>
                <w:rFonts w:eastAsiaTheme="minorEastAsia"/>
                <w:sz w:val="15"/>
                <w:szCs w:val="15"/>
              </w:rPr>
              <w:t>3</w:t>
            </w:r>
            <w:r w:rsidRPr="00931DC6">
              <w:rPr>
                <w:rFonts w:eastAsiaTheme="minorEastAsia" w:hAnsiTheme="minorEastAsia"/>
                <w:sz w:val="15"/>
                <w:szCs w:val="15"/>
              </w:rPr>
              <w:t>有重要贡献。</w:t>
            </w:r>
          </w:p>
        </w:tc>
      </w:tr>
      <w:tr w:rsidR="00CD7933" w:rsidRPr="00931DC6" w:rsidTr="008F615B">
        <w:trPr>
          <w:trHeight w:val="492"/>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lastRenderedPageBreak/>
              <w:t>陈</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军</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7</w:t>
            </w:r>
          </w:p>
        </w:tc>
        <w:tc>
          <w:tcPr>
            <w:tcW w:w="99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主要开展深松减阻技术与装备研究，建立了深松铲</w:t>
            </w:r>
            <w:r w:rsidRPr="00931DC6">
              <w:rPr>
                <w:rFonts w:eastAsiaTheme="minorEastAsia"/>
                <w:kern w:val="0"/>
                <w:sz w:val="15"/>
                <w:szCs w:val="15"/>
              </w:rPr>
              <w:t>-</w:t>
            </w:r>
            <w:r w:rsidRPr="00931DC6">
              <w:rPr>
                <w:rFonts w:eastAsiaTheme="minorEastAsia" w:hAnsiTheme="minorEastAsia"/>
                <w:kern w:val="0"/>
                <w:sz w:val="15"/>
                <w:szCs w:val="15"/>
              </w:rPr>
              <w:t>土壤相互作用的离散元模型，采用仿生学方法对深松铲结构进行优化，发明了基于幂函数曲线的仿生减阻深松铲柄。</w:t>
            </w:r>
            <w:r w:rsidRPr="00931DC6">
              <w:rPr>
                <w:rFonts w:eastAsiaTheme="minorEastAsia" w:hAnsiTheme="minorEastAsia"/>
                <w:sz w:val="15"/>
                <w:szCs w:val="15"/>
              </w:rPr>
              <w:t>对创新点</w:t>
            </w:r>
            <w:r w:rsidRPr="00931DC6">
              <w:rPr>
                <w:rFonts w:eastAsiaTheme="minorEastAsia"/>
                <w:sz w:val="15"/>
                <w:szCs w:val="15"/>
              </w:rPr>
              <w:t>3</w:t>
            </w:r>
            <w:r w:rsidRPr="00931DC6">
              <w:rPr>
                <w:rFonts w:eastAsiaTheme="minorEastAsia" w:hAnsiTheme="minorEastAsia"/>
                <w:sz w:val="15"/>
                <w:szCs w:val="15"/>
              </w:rPr>
              <w:t>有重要贡献。</w:t>
            </w:r>
          </w:p>
        </w:tc>
      </w:tr>
      <w:tr w:rsidR="00CD7933" w:rsidRPr="00931DC6" w:rsidTr="008F615B">
        <w:trPr>
          <w:trHeight w:val="492"/>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杨中平</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8</w:t>
            </w:r>
          </w:p>
        </w:tc>
        <w:tc>
          <w:tcPr>
            <w:tcW w:w="99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发明了一种漏播补种技术，参与创建杨凌农业机械化新技术新机具试验示范园建设。</w:t>
            </w:r>
            <w:r w:rsidRPr="00931DC6">
              <w:rPr>
                <w:rFonts w:eastAsiaTheme="minorEastAsia" w:hAnsiTheme="minorEastAsia"/>
                <w:sz w:val="15"/>
                <w:szCs w:val="15"/>
              </w:rPr>
              <w:t>对创新点</w:t>
            </w:r>
            <w:r w:rsidRPr="00931DC6">
              <w:rPr>
                <w:rFonts w:eastAsiaTheme="minorEastAsia"/>
                <w:sz w:val="15"/>
                <w:szCs w:val="15"/>
              </w:rPr>
              <w:t>2</w:t>
            </w:r>
            <w:r w:rsidRPr="00931DC6">
              <w:rPr>
                <w:rFonts w:eastAsiaTheme="minorEastAsia" w:hAnsiTheme="minorEastAsia"/>
                <w:sz w:val="15"/>
                <w:szCs w:val="15"/>
              </w:rPr>
              <w:t>有重要贡献。</w:t>
            </w:r>
          </w:p>
        </w:tc>
      </w:tr>
      <w:tr w:rsidR="00CD7933" w:rsidRPr="00931DC6" w:rsidTr="008F615B">
        <w:trPr>
          <w:trHeight w:val="646"/>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史江涛</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9</w:t>
            </w:r>
          </w:p>
        </w:tc>
        <w:tc>
          <w:tcPr>
            <w:tcW w:w="99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高级工程师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sz w:val="15"/>
                <w:szCs w:val="15"/>
              </w:rPr>
              <w:t>西安亚澳农机股份有限公司</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sz w:val="15"/>
                <w:szCs w:val="15"/>
              </w:rPr>
              <w:t>参与完成</w:t>
            </w:r>
            <w:r w:rsidRPr="00931DC6">
              <w:rPr>
                <w:rFonts w:eastAsiaTheme="minorEastAsia"/>
                <w:sz w:val="15"/>
                <w:szCs w:val="15"/>
              </w:rPr>
              <w:t>2BFG/2BYF/2BMG/2BMYG</w:t>
            </w:r>
            <w:r w:rsidRPr="00931DC6">
              <w:rPr>
                <w:rFonts w:eastAsiaTheme="minorEastAsia" w:hAnsiTheme="minorEastAsia"/>
                <w:sz w:val="15"/>
                <w:szCs w:val="15"/>
              </w:rPr>
              <w:t>系列小麦</w:t>
            </w:r>
            <w:r w:rsidRPr="00931DC6">
              <w:rPr>
                <w:rFonts w:eastAsiaTheme="minorEastAsia"/>
                <w:sz w:val="15"/>
                <w:szCs w:val="15"/>
              </w:rPr>
              <w:t>/</w:t>
            </w:r>
            <w:r w:rsidRPr="00931DC6">
              <w:rPr>
                <w:rFonts w:eastAsiaTheme="minorEastAsia" w:hAnsiTheme="minorEastAsia"/>
                <w:sz w:val="15"/>
                <w:szCs w:val="15"/>
              </w:rPr>
              <w:t>玉米等</w:t>
            </w:r>
            <w:r w:rsidRPr="00931DC6">
              <w:rPr>
                <w:rFonts w:eastAsiaTheme="minorEastAsia"/>
                <w:sz w:val="15"/>
                <w:szCs w:val="15"/>
              </w:rPr>
              <w:t>4</w:t>
            </w:r>
            <w:r w:rsidRPr="00931DC6">
              <w:rPr>
                <w:rFonts w:eastAsiaTheme="minorEastAsia" w:hAnsiTheme="minorEastAsia"/>
                <w:sz w:val="15"/>
                <w:szCs w:val="15"/>
              </w:rPr>
              <w:t>类</w:t>
            </w:r>
            <w:r w:rsidRPr="00931DC6">
              <w:rPr>
                <w:rFonts w:eastAsiaTheme="minorEastAsia"/>
                <w:sz w:val="15"/>
                <w:szCs w:val="15"/>
              </w:rPr>
              <w:t>16</w:t>
            </w:r>
            <w:r w:rsidRPr="00931DC6">
              <w:rPr>
                <w:rFonts w:eastAsiaTheme="minorEastAsia" w:hAnsiTheme="minorEastAsia"/>
                <w:sz w:val="15"/>
                <w:szCs w:val="15"/>
              </w:rPr>
              <w:t>种少免耕播种机、</w:t>
            </w:r>
            <w:r w:rsidRPr="00931DC6">
              <w:rPr>
                <w:rFonts w:eastAsiaTheme="minorEastAsia"/>
                <w:sz w:val="15"/>
                <w:szCs w:val="15"/>
              </w:rPr>
              <w:t>1S/1SZL/1GZN</w:t>
            </w:r>
            <w:r w:rsidRPr="00931DC6">
              <w:rPr>
                <w:rFonts w:eastAsiaTheme="minorEastAsia" w:hAnsiTheme="minorEastAsia"/>
                <w:sz w:val="15"/>
                <w:szCs w:val="15"/>
              </w:rPr>
              <w:t>等</w:t>
            </w:r>
            <w:r w:rsidRPr="00931DC6">
              <w:rPr>
                <w:rFonts w:eastAsiaTheme="minorEastAsia"/>
                <w:sz w:val="15"/>
                <w:szCs w:val="15"/>
              </w:rPr>
              <w:t>3</w:t>
            </w:r>
            <w:r w:rsidRPr="00931DC6">
              <w:rPr>
                <w:rFonts w:eastAsiaTheme="minorEastAsia" w:hAnsiTheme="minorEastAsia"/>
                <w:sz w:val="15"/>
                <w:szCs w:val="15"/>
              </w:rPr>
              <w:t>类</w:t>
            </w:r>
            <w:r w:rsidRPr="00931DC6">
              <w:rPr>
                <w:rFonts w:eastAsiaTheme="minorEastAsia"/>
                <w:sz w:val="15"/>
                <w:szCs w:val="15"/>
              </w:rPr>
              <w:t>13</w:t>
            </w:r>
            <w:r w:rsidRPr="00931DC6">
              <w:rPr>
                <w:rFonts w:eastAsiaTheme="minorEastAsia" w:hAnsiTheme="minorEastAsia"/>
                <w:sz w:val="15"/>
                <w:szCs w:val="15"/>
              </w:rPr>
              <w:t>种深松整地装备产业化。对创新点</w:t>
            </w:r>
            <w:r w:rsidRPr="00931DC6">
              <w:rPr>
                <w:rFonts w:eastAsiaTheme="minorEastAsia"/>
                <w:sz w:val="15"/>
                <w:szCs w:val="15"/>
              </w:rPr>
              <w:t>2</w:t>
            </w:r>
            <w:r w:rsidRPr="00931DC6">
              <w:rPr>
                <w:rFonts w:eastAsiaTheme="minorEastAsia" w:hAnsiTheme="minorEastAsia"/>
                <w:sz w:val="15"/>
                <w:szCs w:val="15"/>
              </w:rPr>
              <w:t>、</w:t>
            </w:r>
            <w:r w:rsidRPr="00931DC6">
              <w:rPr>
                <w:rFonts w:eastAsiaTheme="minorEastAsia"/>
                <w:sz w:val="15"/>
                <w:szCs w:val="15"/>
              </w:rPr>
              <w:t>3</w:t>
            </w:r>
            <w:r w:rsidRPr="00931DC6">
              <w:rPr>
                <w:rFonts w:eastAsiaTheme="minorEastAsia" w:hAnsiTheme="minorEastAsia"/>
                <w:sz w:val="15"/>
                <w:szCs w:val="15"/>
              </w:rPr>
              <w:t>有重要贡献。</w:t>
            </w:r>
          </w:p>
        </w:tc>
      </w:tr>
      <w:tr w:rsidR="00CD7933" w:rsidRPr="00931DC6" w:rsidTr="008F615B">
        <w:trPr>
          <w:trHeight w:val="646"/>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朱</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琳</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10</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副教授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参与完成</w:t>
            </w:r>
            <w:r w:rsidRPr="00931DC6">
              <w:rPr>
                <w:rFonts w:eastAsiaTheme="minorEastAsia"/>
                <w:kern w:val="0"/>
                <w:sz w:val="15"/>
                <w:szCs w:val="15"/>
              </w:rPr>
              <w:t>1S-180 V</w:t>
            </w:r>
            <w:r w:rsidRPr="00931DC6">
              <w:rPr>
                <w:rFonts w:eastAsiaTheme="minorEastAsia" w:hAnsiTheme="minorEastAsia"/>
                <w:kern w:val="0"/>
                <w:sz w:val="15"/>
                <w:szCs w:val="15"/>
              </w:rPr>
              <w:t>型深松机、</w:t>
            </w:r>
            <w:r w:rsidRPr="00931DC6">
              <w:rPr>
                <w:rFonts w:eastAsiaTheme="minorEastAsia"/>
                <w:kern w:val="0"/>
                <w:sz w:val="15"/>
                <w:szCs w:val="15"/>
              </w:rPr>
              <w:t>1JS-150/3</w:t>
            </w:r>
            <w:r w:rsidRPr="00931DC6">
              <w:rPr>
                <w:rFonts w:eastAsiaTheme="minorEastAsia" w:hAnsiTheme="minorEastAsia"/>
                <w:kern w:val="0"/>
                <w:sz w:val="15"/>
                <w:szCs w:val="15"/>
              </w:rPr>
              <w:t>型秸秆粉碎还田深松机、</w:t>
            </w:r>
            <w:r w:rsidRPr="00931DC6">
              <w:rPr>
                <w:rFonts w:eastAsiaTheme="minorEastAsia"/>
                <w:kern w:val="0"/>
                <w:sz w:val="15"/>
                <w:szCs w:val="15"/>
              </w:rPr>
              <w:t>1SZ-200</w:t>
            </w:r>
            <w:r w:rsidRPr="00931DC6">
              <w:rPr>
                <w:rFonts w:eastAsiaTheme="minorEastAsia" w:hAnsiTheme="minorEastAsia"/>
                <w:kern w:val="0"/>
                <w:sz w:val="15"/>
                <w:szCs w:val="15"/>
              </w:rPr>
              <w:t>深松整地联合作业机、</w:t>
            </w:r>
            <w:r w:rsidRPr="00931DC6">
              <w:rPr>
                <w:rFonts w:eastAsiaTheme="minorEastAsia"/>
                <w:kern w:val="0"/>
                <w:sz w:val="15"/>
                <w:szCs w:val="15"/>
              </w:rPr>
              <w:t>2BMQ-180/3</w:t>
            </w:r>
            <w:r w:rsidRPr="00931DC6">
              <w:rPr>
                <w:rFonts w:eastAsiaTheme="minorEastAsia" w:hAnsiTheme="minorEastAsia"/>
                <w:kern w:val="0"/>
                <w:sz w:val="15"/>
                <w:szCs w:val="15"/>
              </w:rPr>
              <w:t>型秸秆粉碎覆盖玉米免耕施肥播种机、</w:t>
            </w:r>
            <w:r w:rsidRPr="00931DC6">
              <w:rPr>
                <w:rFonts w:eastAsiaTheme="minorEastAsia"/>
                <w:kern w:val="0"/>
                <w:sz w:val="15"/>
                <w:szCs w:val="15"/>
              </w:rPr>
              <w:t>1SZ-190</w:t>
            </w:r>
            <w:r w:rsidRPr="00931DC6">
              <w:rPr>
                <w:rFonts w:eastAsiaTheme="minorEastAsia" w:hAnsiTheme="minorEastAsia"/>
                <w:kern w:val="0"/>
                <w:sz w:val="15"/>
                <w:szCs w:val="15"/>
              </w:rPr>
              <w:t>弹性减阻深松整地联合作业机、</w:t>
            </w:r>
            <w:r w:rsidRPr="00931DC6">
              <w:rPr>
                <w:rFonts w:eastAsiaTheme="minorEastAsia"/>
                <w:kern w:val="0"/>
                <w:sz w:val="15"/>
                <w:szCs w:val="15"/>
              </w:rPr>
              <w:t>2BMF-6/12</w:t>
            </w:r>
            <w:r w:rsidRPr="00931DC6">
              <w:rPr>
                <w:rFonts w:eastAsiaTheme="minorEastAsia" w:hAnsiTheme="minorEastAsia"/>
                <w:kern w:val="0"/>
                <w:sz w:val="15"/>
                <w:szCs w:val="15"/>
              </w:rPr>
              <w:t>小麦免耕施肥播种机、</w:t>
            </w:r>
            <w:r w:rsidRPr="00931DC6">
              <w:rPr>
                <w:rFonts w:eastAsiaTheme="minorEastAsia"/>
                <w:kern w:val="0"/>
                <w:sz w:val="15"/>
                <w:szCs w:val="15"/>
              </w:rPr>
              <w:t>2BMF-4</w:t>
            </w:r>
            <w:r w:rsidRPr="00931DC6">
              <w:rPr>
                <w:rFonts w:eastAsiaTheme="minorEastAsia" w:hAnsiTheme="minorEastAsia"/>
                <w:kern w:val="0"/>
                <w:sz w:val="15"/>
                <w:szCs w:val="15"/>
              </w:rPr>
              <w:t>玉米免耕施肥精量播种机等样机的制作与试验。</w:t>
            </w:r>
          </w:p>
        </w:tc>
      </w:tr>
      <w:tr w:rsidR="00CD7933" w:rsidRPr="00931DC6" w:rsidTr="008F615B">
        <w:trPr>
          <w:trHeight w:hRule="exact" w:val="982"/>
        </w:trPr>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党小选</w:t>
            </w:r>
          </w:p>
        </w:tc>
        <w:tc>
          <w:tcPr>
            <w:tcW w:w="709"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11</w:t>
            </w:r>
          </w:p>
        </w:tc>
        <w:tc>
          <w:tcPr>
            <w:tcW w:w="992"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技师</w:t>
            </w:r>
          </w:p>
        </w:tc>
        <w:tc>
          <w:tcPr>
            <w:tcW w:w="1134"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西北农林科技大学</w:t>
            </w:r>
          </w:p>
        </w:tc>
        <w:tc>
          <w:tcPr>
            <w:tcW w:w="4962" w:type="dxa"/>
            <w:vAlign w:val="center"/>
          </w:tcPr>
          <w:p w:rsidR="00CD7933" w:rsidRPr="00931DC6" w:rsidRDefault="00CD7933" w:rsidP="009608CF">
            <w:pPr>
              <w:spacing w:beforeLines="50" w:afterLines="50" w:line="200" w:lineRule="exact"/>
              <w:jc w:val="left"/>
              <w:rPr>
                <w:rFonts w:eastAsiaTheme="minorEastAsia"/>
                <w:kern w:val="0"/>
                <w:sz w:val="15"/>
                <w:szCs w:val="15"/>
              </w:rPr>
            </w:pPr>
            <w:r w:rsidRPr="00931DC6">
              <w:rPr>
                <w:rFonts w:eastAsiaTheme="minorEastAsia" w:hAnsiTheme="minorEastAsia"/>
                <w:kern w:val="0"/>
                <w:sz w:val="15"/>
                <w:szCs w:val="15"/>
              </w:rPr>
              <w:t>参与完成</w:t>
            </w:r>
            <w:r w:rsidRPr="00931DC6">
              <w:rPr>
                <w:rFonts w:eastAsiaTheme="minorEastAsia"/>
                <w:kern w:val="0"/>
                <w:sz w:val="15"/>
                <w:szCs w:val="15"/>
              </w:rPr>
              <w:t>1S-180 V</w:t>
            </w:r>
            <w:r w:rsidRPr="00931DC6">
              <w:rPr>
                <w:rFonts w:eastAsiaTheme="minorEastAsia" w:hAnsiTheme="minorEastAsia"/>
                <w:kern w:val="0"/>
                <w:sz w:val="15"/>
                <w:szCs w:val="15"/>
              </w:rPr>
              <w:t>型深松机、</w:t>
            </w:r>
            <w:r w:rsidRPr="00931DC6">
              <w:rPr>
                <w:rFonts w:eastAsiaTheme="minorEastAsia"/>
                <w:kern w:val="0"/>
                <w:sz w:val="15"/>
                <w:szCs w:val="15"/>
              </w:rPr>
              <w:t>1JS-150/3</w:t>
            </w:r>
            <w:r w:rsidRPr="00931DC6">
              <w:rPr>
                <w:rFonts w:eastAsiaTheme="minorEastAsia" w:hAnsiTheme="minorEastAsia"/>
                <w:kern w:val="0"/>
                <w:sz w:val="15"/>
                <w:szCs w:val="15"/>
              </w:rPr>
              <w:t>型秸秆粉碎还田深松机、</w:t>
            </w:r>
            <w:r w:rsidRPr="00931DC6">
              <w:rPr>
                <w:rFonts w:eastAsiaTheme="minorEastAsia"/>
                <w:kern w:val="0"/>
                <w:sz w:val="15"/>
                <w:szCs w:val="15"/>
              </w:rPr>
              <w:t>1SZ-200</w:t>
            </w:r>
            <w:r w:rsidRPr="00931DC6">
              <w:rPr>
                <w:rFonts w:eastAsiaTheme="minorEastAsia" w:hAnsiTheme="minorEastAsia"/>
                <w:kern w:val="0"/>
                <w:sz w:val="15"/>
                <w:szCs w:val="15"/>
              </w:rPr>
              <w:t>深松整地联合作业机、</w:t>
            </w:r>
            <w:r w:rsidRPr="00931DC6">
              <w:rPr>
                <w:rFonts w:eastAsiaTheme="minorEastAsia"/>
                <w:kern w:val="0"/>
                <w:sz w:val="15"/>
                <w:szCs w:val="15"/>
              </w:rPr>
              <w:t>2BMQ-180/3</w:t>
            </w:r>
            <w:r w:rsidRPr="00931DC6">
              <w:rPr>
                <w:rFonts w:eastAsiaTheme="minorEastAsia" w:hAnsiTheme="minorEastAsia"/>
                <w:kern w:val="0"/>
                <w:sz w:val="15"/>
                <w:szCs w:val="15"/>
              </w:rPr>
              <w:t>型秸秆粉碎覆盖玉米免耕施肥播种机、</w:t>
            </w:r>
            <w:r w:rsidRPr="00931DC6">
              <w:rPr>
                <w:rFonts w:eastAsiaTheme="minorEastAsia"/>
                <w:kern w:val="0"/>
                <w:sz w:val="15"/>
                <w:szCs w:val="15"/>
              </w:rPr>
              <w:t>1SZ-190</w:t>
            </w:r>
            <w:r w:rsidRPr="00931DC6">
              <w:rPr>
                <w:rFonts w:eastAsiaTheme="minorEastAsia" w:hAnsiTheme="minorEastAsia"/>
                <w:kern w:val="0"/>
                <w:sz w:val="15"/>
                <w:szCs w:val="15"/>
              </w:rPr>
              <w:t>弹性减阻深松整地联合作业机、</w:t>
            </w:r>
            <w:r w:rsidRPr="00931DC6">
              <w:rPr>
                <w:rFonts w:eastAsiaTheme="minorEastAsia"/>
                <w:kern w:val="0"/>
                <w:sz w:val="15"/>
                <w:szCs w:val="15"/>
              </w:rPr>
              <w:t>2BMF-6/12</w:t>
            </w:r>
            <w:r w:rsidRPr="00931DC6">
              <w:rPr>
                <w:rFonts w:eastAsiaTheme="minorEastAsia" w:hAnsiTheme="minorEastAsia"/>
                <w:kern w:val="0"/>
                <w:sz w:val="15"/>
                <w:szCs w:val="15"/>
              </w:rPr>
              <w:t>小麦免耕施肥播种机、</w:t>
            </w:r>
            <w:r w:rsidRPr="00931DC6">
              <w:rPr>
                <w:rFonts w:eastAsiaTheme="minorEastAsia"/>
                <w:kern w:val="0"/>
                <w:sz w:val="15"/>
                <w:szCs w:val="15"/>
              </w:rPr>
              <w:t>2BMF-4</w:t>
            </w:r>
            <w:r w:rsidRPr="00931DC6">
              <w:rPr>
                <w:rFonts w:eastAsiaTheme="minorEastAsia" w:hAnsiTheme="minorEastAsia"/>
                <w:kern w:val="0"/>
                <w:sz w:val="15"/>
                <w:szCs w:val="15"/>
              </w:rPr>
              <w:t>玉米免耕施肥精量播种机等样机的制作与试验。</w:t>
            </w:r>
          </w:p>
        </w:tc>
      </w:tr>
    </w:tbl>
    <w:p w:rsidR="00CD7933" w:rsidRPr="009E299E" w:rsidRDefault="00CD7933" w:rsidP="009608CF">
      <w:pPr>
        <w:spacing w:beforeLines="50" w:afterLines="50"/>
        <w:outlineLvl w:val="0"/>
        <w:rPr>
          <w:rFonts w:ascii="黑体" w:eastAsia="黑体" w:hAnsi="黑体"/>
          <w:b/>
          <w:bCs/>
          <w:color w:val="0D0D0D"/>
          <w:spacing w:val="2"/>
          <w:sz w:val="24"/>
          <w:szCs w:val="24"/>
        </w:rPr>
      </w:pPr>
      <w:r w:rsidRPr="009E299E">
        <w:rPr>
          <w:rFonts w:ascii="黑体" w:eastAsia="黑体" w:hAnsi="黑体"/>
          <w:b/>
          <w:bCs/>
          <w:color w:val="0D0D0D"/>
          <w:spacing w:val="2"/>
          <w:sz w:val="24"/>
          <w:szCs w:val="24"/>
        </w:rPr>
        <w:t>七、完成人合作关系情况</w:t>
      </w:r>
    </w:p>
    <w:tbl>
      <w:tblPr>
        <w:tblW w:w="8567"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57"/>
        <w:gridCol w:w="1361"/>
        <w:gridCol w:w="1757"/>
        <w:gridCol w:w="1146"/>
        <w:gridCol w:w="1122"/>
        <w:gridCol w:w="2624"/>
      </w:tblGrid>
      <w:tr w:rsidR="00CD7933" w:rsidRPr="00931DC6" w:rsidTr="008F615B">
        <w:trPr>
          <w:trHeight w:val="287"/>
          <w:jc w:val="center"/>
        </w:trPr>
        <w:tc>
          <w:tcPr>
            <w:tcW w:w="8567" w:type="dxa"/>
            <w:gridSpan w:val="6"/>
            <w:vAlign w:val="center"/>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完成人合作关系情况表</w:t>
            </w:r>
          </w:p>
        </w:tc>
      </w:tr>
      <w:tr w:rsidR="00CD7933" w:rsidRPr="00931DC6" w:rsidTr="008F615B">
        <w:trPr>
          <w:trHeight w:val="400"/>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序号</w:t>
            </w:r>
          </w:p>
        </w:tc>
        <w:tc>
          <w:tcPr>
            <w:tcW w:w="1361"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合作方式</w:t>
            </w:r>
          </w:p>
        </w:tc>
        <w:tc>
          <w:tcPr>
            <w:tcW w:w="17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合作者</w:t>
            </w:r>
            <w:r w:rsidRPr="00931DC6">
              <w:rPr>
                <w:rFonts w:ascii="Times New Roman" w:eastAsiaTheme="minorEastAsia"/>
                <w:b/>
                <w:sz w:val="15"/>
                <w:szCs w:val="15"/>
              </w:rPr>
              <w:t>/</w:t>
            </w:r>
            <w:r w:rsidRPr="00931DC6">
              <w:rPr>
                <w:rFonts w:ascii="Times New Roman" w:eastAsiaTheme="minorEastAsia" w:hAnsiTheme="minorEastAsia"/>
                <w:b/>
                <w:sz w:val="15"/>
                <w:szCs w:val="15"/>
              </w:rPr>
              <w:t>项目排名</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合作起始时间</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合作完成时间</w:t>
            </w:r>
          </w:p>
        </w:tc>
        <w:tc>
          <w:tcPr>
            <w:tcW w:w="2624"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b/>
                <w:sz w:val="15"/>
                <w:szCs w:val="15"/>
              </w:rPr>
            </w:pPr>
            <w:r w:rsidRPr="00931DC6">
              <w:rPr>
                <w:rFonts w:ascii="Times New Roman" w:eastAsiaTheme="minorEastAsia" w:hAnsiTheme="minorEastAsia"/>
                <w:b/>
                <w:sz w:val="15"/>
                <w:szCs w:val="15"/>
              </w:rPr>
              <w:t>合作成果</w:t>
            </w:r>
          </w:p>
        </w:tc>
      </w:tr>
      <w:tr w:rsidR="00CD7933" w:rsidRPr="00931DC6" w:rsidTr="008F615B">
        <w:trPr>
          <w:trHeight w:val="400"/>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w:t>
            </w:r>
          </w:p>
        </w:tc>
        <w:tc>
          <w:tcPr>
            <w:tcW w:w="1361" w:type="dxa"/>
            <w:vAlign w:val="center"/>
          </w:tcPr>
          <w:p w:rsidR="00CD7933" w:rsidRPr="00931DC6" w:rsidRDefault="00CD7933" w:rsidP="009608CF">
            <w:pPr>
              <w:pStyle w:val="a5"/>
              <w:spacing w:beforeLines="50" w:afterLines="50" w:line="200" w:lineRule="exact"/>
              <w:ind w:firstLineChars="0" w:firstLine="0"/>
              <w:rPr>
                <w:rFonts w:ascii="Times New Roman" w:eastAsiaTheme="minorEastAsia"/>
                <w:b/>
                <w:sz w:val="15"/>
                <w:szCs w:val="15"/>
              </w:rPr>
            </w:pPr>
            <w:r w:rsidRPr="00931DC6">
              <w:rPr>
                <w:rFonts w:ascii="Times New Roman" w:eastAsiaTheme="minorEastAsia" w:hAnsiTheme="minorEastAsia"/>
                <w:sz w:val="15"/>
                <w:szCs w:val="15"/>
              </w:rPr>
              <w:t>技术与装备开发</w:t>
            </w:r>
          </w:p>
        </w:tc>
        <w:tc>
          <w:tcPr>
            <w:tcW w:w="17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薛少平、史可器</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2</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2004</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hAnsiTheme="minorEastAsia"/>
                <w:sz w:val="15"/>
                <w:szCs w:val="15"/>
              </w:rPr>
              <w:t>免耕播种机和深松机实现产业化</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共同知识产权</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薛少平、朱瑞祥</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3</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2001</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薛少平、朱瑞祥、党小选、杨青、卢博友、刘永利、王翔、薛惠岚、朱琳、李群卓、党革荣、姚万生、雷树武、祁武龙</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一种秸秆粉碎覆盖硬茬开沟施肥播种装置：中国，</w:t>
            </w:r>
            <w:r w:rsidRPr="00931DC6">
              <w:rPr>
                <w:rFonts w:ascii="Times New Roman" w:eastAsiaTheme="minorEastAsia"/>
                <w:sz w:val="15"/>
                <w:szCs w:val="15"/>
              </w:rPr>
              <w:t>ZL200610105040.8[P]. 2008-3-26</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3</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论文合著</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薛少平、杨青</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 xml:space="preserve">4 </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2001 </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2008 </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杨青</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朱瑞祥</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王虎全，姚万生</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机械化整秆覆盖膜侧沟播保护性耕作技术的试验研究</w:t>
            </w:r>
            <w:r w:rsidRPr="00931DC6">
              <w:rPr>
                <w:rFonts w:ascii="Times New Roman" w:eastAsiaTheme="minorEastAsia"/>
                <w:sz w:val="15"/>
                <w:szCs w:val="15"/>
              </w:rPr>
              <w:t xml:space="preserve">[J]. </w:t>
            </w:r>
            <w:r w:rsidRPr="00931DC6">
              <w:rPr>
                <w:rFonts w:ascii="Times New Roman" w:eastAsiaTheme="minorEastAsia" w:hAnsiTheme="minorEastAsia"/>
                <w:sz w:val="15"/>
                <w:szCs w:val="15"/>
              </w:rPr>
              <w:t>农业工程学报</w:t>
            </w:r>
            <w:r w:rsidRPr="00931DC6">
              <w:rPr>
                <w:rFonts w:ascii="Times New Roman" w:eastAsiaTheme="minorEastAsia"/>
                <w:sz w:val="15"/>
                <w:szCs w:val="15"/>
              </w:rPr>
              <w:t>, 2005, 21(7): 81- 83</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4</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技术与装备开发</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薛少平、史森强</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2</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2004</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免耕播种机和深松机实现产业化</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5</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共同立项</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朱瑞祥、黄玉祥</w:t>
            </w:r>
            <w:r w:rsidRPr="00931DC6">
              <w:rPr>
                <w:rFonts w:ascii="Times New Roman" w:eastAsiaTheme="minorEastAsia"/>
                <w:sz w:val="15"/>
                <w:szCs w:val="15"/>
              </w:rPr>
              <w:t>/3</w:t>
            </w:r>
            <w:r w:rsidRPr="00931DC6">
              <w:rPr>
                <w:rFonts w:ascii="Times New Roman" w:eastAsiaTheme="minorEastAsia" w:hAnsiTheme="minorEastAsia"/>
                <w:sz w:val="15"/>
                <w:szCs w:val="15"/>
              </w:rPr>
              <w:t>、</w:t>
            </w:r>
            <w:r w:rsidRPr="00931DC6">
              <w:rPr>
                <w:rFonts w:ascii="Times New Roman" w:eastAsiaTheme="minorEastAsia"/>
                <w:sz w:val="15"/>
                <w:szCs w:val="15"/>
              </w:rPr>
              <w:t>6</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2009 </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陕西省科技攻关项目：基于土壤破碎机理深松节能技术研究与装备开发（</w:t>
            </w:r>
            <w:r w:rsidRPr="00931DC6">
              <w:rPr>
                <w:rFonts w:ascii="Times New Roman" w:eastAsiaTheme="minorEastAsia"/>
                <w:sz w:val="15"/>
                <w:szCs w:val="15"/>
              </w:rPr>
              <w:t>2013K02-11</w:t>
            </w:r>
            <w:r w:rsidRPr="00931DC6">
              <w:rPr>
                <w:rFonts w:ascii="Times New Roman" w:eastAsiaTheme="minorEastAsia" w:hAnsiTheme="minorEastAsia"/>
                <w:sz w:val="15"/>
                <w:szCs w:val="15"/>
              </w:rPr>
              <w:t>）</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6</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共同立项</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朱瑞祥、陈军</w:t>
            </w:r>
            <w:r w:rsidRPr="00931DC6">
              <w:rPr>
                <w:rFonts w:ascii="Times New Roman" w:eastAsiaTheme="minorEastAsia"/>
                <w:sz w:val="15"/>
                <w:szCs w:val="15"/>
              </w:rPr>
              <w:t>/3</w:t>
            </w:r>
            <w:r w:rsidRPr="00931DC6">
              <w:rPr>
                <w:rFonts w:ascii="Times New Roman" w:eastAsiaTheme="minorEastAsia" w:hAnsiTheme="minorEastAsia"/>
                <w:sz w:val="15"/>
                <w:szCs w:val="15"/>
              </w:rPr>
              <w:t>、</w:t>
            </w:r>
            <w:r w:rsidRPr="00931DC6">
              <w:rPr>
                <w:rFonts w:ascii="Times New Roman" w:eastAsiaTheme="minorEastAsia"/>
                <w:sz w:val="15"/>
                <w:szCs w:val="15"/>
              </w:rPr>
              <w:t>7</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2013 </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2015 </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西北农林科技大学重点课题：深松技术与装备产业化开发（</w:t>
            </w:r>
            <w:r w:rsidRPr="00931DC6">
              <w:rPr>
                <w:rFonts w:ascii="Times New Roman" w:eastAsiaTheme="minorEastAsia"/>
                <w:sz w:val="15"/>
                <w:szCs w:val="15"/>
              </w:rPr>
              <w:t>Z101021501</w:t>
            </w:r>
            <w:r w:rsidRPr="00931DC6">
              <w:rPr>
                <w:rFonts w:ascii="Times New Roman" w:eastAsiaTheme="minorEastAsia" w:hAnsiTheme="minorEastAsia"/>
                <w:sz w:val="15"/>
                <w:szCs w:val="15"/>
              </w:rPr>
              <w:t>）</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7</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color w:val="FF0000"/>
                <w:sz w:val="15"/>
                <w:szCs w:val="15"/>
              </w:rPr>
            </w:pPr>
            <w:r w:rsidRPr="00931DC6">
              <w:rPr>
                <w:rFonts w:ascii="Times New Roman" w:eastAsiaTheme="minorEastAsia" w:hAnsiTheme="minorEastAsia"/>
                <w:sz w:val="15"/>
                <w:szCs w:val="15"/>
              </w:rPr>
              <w:t>共同立项</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薛少平、杨中平</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8</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2001</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2010 </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参与创建杨凌农业机械化新技术新机具试验示范园建设</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8</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示范推广</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朱瑞祥、史江涛</w:t>
            </w:r>
            <w:r w:rsidRPr="00931DC6">
              <w:rPr>
                <w:rFonts w:ascii="Times New Roman" w:eastAsiaTheme="minorEastAsia"/>
                <w:sz w:val="15"/>
                <w:szCs w:val="15"/>
              </w:rPr>
              <w:t>/3</w:t>
            </w:r>
            <w:r w:rsidRPr="00931DC6">
              <w:rPr>
                <w:rFonts w:ascii="Times New Roman" w:eastAsiaTheme="minorEastAsia" w:hAnsiTheme="minorEastAsia"/>
                <w:sz w:val="15"/>
                <w:szCs w:val="15"/>
              </w:rPr>
              <w:t>、</w:t>
            </w:r>
            <w:r w:rsidRPr="00931DC6">
              <w:rPr>
                <w:rFonts w:ascii="Times New Roman" w:eastAsiaTheme="minorEastAsia"/>
                <w:sz w:val="15"/>
                <w:szCs w:val="15"/>
              </w:rPr>
              <w:t>9</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2015</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示范推广免耕播种机和深松机</w:t>
            </w:r>
            <w:r w:rsidRPr="00931DC6">
              <w:rPr>
                <w:rFonts w:ascii="Times New Roman" w:eastAsiaTheme="minorEastAsia"/>
                <w:sz w:val="15"/>
                <w:szCs w:val="15"/>
              </w:rPr>
              <w:t>.</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lastRenderedPageBreak/>
              <w:t>9</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共同知识产权</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薛少平、朱琳</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10</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2005 </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2017 </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薛少平，党小选，刘永利，朱瑞祥，朱琳，张永科，王翔，孙涛</w:t>
            </w:r>
            <w:r w:rsidRPr="00931DC6">
              <w:rPr>
                <w:rFonts w:ascii="Times New Roman" w:eastAsiaTheme="minorEastAsia"/>
                <w:sz w:val="15"/>
                <w:szCs w:val="15"/>
              </w:rPr>
              <w:t>.</w:t>
            </w:r>
            <w:r w:rsidRPr="00931DC6">
              <w:rPr>
                <w:rFonts w:ascii="Times New Roman" w:eastAsiaTheme="minorEastAsia" w:hAnsiTheme="minorEastAsia"/>
                <w:sz w:val="15"/>
                <w:szCs w:val="15"/>
              </w:rPr>
              <w:t>一种播种机：中国，</w:t>
            </w:r>
            <w:r w:rsidRPr="00931DC6">
              <w:rPr>
                <w:rFonts w:ascii="Times New Roman" w:eastAsiaTheme="minorEastAsia"/>
                <w:sz w:val="15"/>
                <w:szCs w:val="15"/>
              </w:rPr>
              <w:t>ZL200910022411.X [P].2011-9-28</w:t>
            </w:r>
          </w:p>
        </w:tc>
      </w:tr>
      <w:tr w:rsidR="00CD7933" w:rsidRPr="00931DC6" w:rsidTr="008F615B">
        <w:trPr>
          <w:trHeight w:val="264"/>
          <w:jc w:val="center"/>
        </w:trPr>
        <w:tc>
          <w:tcPr>
            <w:tcW w:w="557"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10</w:t>
            </w:r>
          </w:p>
        </w:tc>
        <w:tc>
          <w:tcPr>
            <w:tcW w:w="1361"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共同知识产权</w:t>
            </w:r>
          </w:p>
        </w:tc>
        <w:tc>
          <w:tcPr>
            <w:tcW w:w="1757"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薛少平、党小选</w:t>
            </w:r>
            <w:r w:rsidRPr="00931DC6">
              <w:rPr>
                <w:rFonts w:ascii="Times New Roman" w:eastAsiaTheme="minorEastAsia"/>
                <w:sz w:val="15"/>
                <w:szCs w:val="15"/>
              </w:rPr>
              <w:t>/1</w:t>
            </w:r>
            <w:r w:rsidRPr="00931DC6">
              <w:rPr>
                <w:rFonts w:ascii="Times New Roman" w:eastAsiaTheme="minorEastAsia" w:hAnsiTheme="minorEastAsia"/>
                <w:sz w:val="15"/>
                <w:szCs w:val="15"/>
              </w:rPr>
              <w:t>、</w:t>
            </w:r>
            <w:r w:rsidRPr="00931DC6">
              <w:rPr>
                <w:rFonts w:ascii="Times New Roman" w:eastAsiaTheme="minorEastAsia"/>
                <w:sz w:val="15"/>
                <w:szCs w:val="15"/>
              </w:rPr>
              <w:t>11</w:t>
            </w:r>
          </w:p>
        </w:tc>
        <w:tc>
          <w:tcPr>
            <w:tcW w:w="1146"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 xml:space="preserve">2003 </w:t>
            </w:r>
          </w:p>
        </w:tc>
        <w:tc>
          <w:tcPr>
            <w:tcW w:w="1122" w:type="dxa"/>
            <w:vAlign w:val="center"/>
          </w:tcPr>
          <w:p w:rsidR="00CD7933" w:rsidRPr="00931DC6" w:rsidRDefault="00CD7933" w:rsidP="009608CF">
            <w:pPr>
              <w:pStyle w:val="a5"/>
              <w:spacing w:beforeLines="50" w:afterLines="50" w:line="200" w:lineRule="exact"/>
              <w:ind w:firstLineChars="0" w:firstLine="0"/>
              <w:jc w:val="center"/>
              <w:rPr>
                <w:rFonts w:ascii="Times New Roman" w:eastAsiaTheme="minorEastAsia"/>
                <w:sz w:val="15"/>
                <w:szCs w:val="15"/>
              </w:rPr>
            </w:pPr>
            <w:r w:rsidRPr="00931DC6">
              <w:rPr>
                <w:rFonts w:ascii="Times New Roman" w:eastAsiaTheme="minorEastAsia"/>
                <w:sz w:val="15"/>
                <w:szCs w:val="15"/>
              </w:rPr>
              <w:t>2017</w:t>
            </w:r>
          </w:p>
        </w:tc>
        <w:tc>
          <w:tcPr>
            <w:tcW w:w="2624" w:type="dxa"/>
            <w:vAlign w:val="center"/>
          </w:tcPr>
          <w:p w:rsidR="00CD7933" w:rsidRPr="00931DC6" w:rsidRDefault="00CD7933" w:rsidP="009608CF">
            <w:pPr>
              <w:pStyle w:val="a5"/>
              <w:spacing w:beforeLines="50" w:afterLines="50" w:line="200" w:lineRule="exact"/>
              <w:ind w:firstLineChars="0" w:firstLine="0"/>
              <w:jc w:val="left"/>
              <w:rPr>
                <w:rFonts w:ascii="Times New Roman" w:eastAsiaTheme="minorEastAsia"/>
                <w:sz w:val="15"/>
                <w:szCs w:val="15"/>
              </w:rPr>
            </w:pPr>
            <w:r w:rsidRPr="00931DC6">
              <w:rPr>
                <w:rFonts w:ascii="Times New Roman" w:eastAsiaTheme="minorEastAsia" w:hAnsiTheme="minorEastAsia"/>
                <w:sz w:val="15"/>
                <w:szCs w:val="15"/>
              </w:rPr>
              <w:t>薛少平、朱瑞祥、党小选、杨青、卢博友、刘永利、王翔、薛惠岚、朱琳、李群卓、党革荣、姚万生、雷树武、祁武龙</w:t>
            </w:r>
            <w:r w:rsidRPr="00931DC6">
              <w:rPr>
                <w:rFonts w:ascii="Times New Roman" w:eastAsiaTheme="minorEastAsia"/>
                <w:sz w:val="15"/>
                <w:szCs w:val="15"/>
              </w:rPr>
              <w:t xml:space="preserve">. </w:t>
            </w:r>
            <w:r w:rsidRPr="00931DC6">
              <w:rPr>
                <w:rFonts w:ascii="Times New Roman" w:eastAsiaTheme="minorEastAsia" w:hAnsiTheme="minorEastAsia"/>
                <w:sz w:val="15"/>
                <w:szCs w:val="15"/>
              </w:rPr>
              <w:t>一种秸秆粉碎覆盖硬茬开沟施肥播种装置：中国，</w:t>
            </w:r>
            <w:r w:rsidRPr="00931DC6">
              <w:rPr>
                <w:rFonts w:ascii="Times New Roman" w:eastAsiaTheme="minorEastAsia"/>
                <w:sz w:val="15"/>
                <w:szCs w:val="15"/>
              </w:rPr>
              <w:t>ZL200610105040.8[P]. 2008-3-26</w:t>
            </w:r>
          </w:p>
        </w:tc>
      </w:tr>
      <w:tr w:rsidR="00CD7933" w:rsidRPr="00931DC6" w:rsidTr="008F615B">
        <w:trPr>
          <w:trHeight w:hRule="exact" w:val="341"/>
          <w:jc w:val="center"/>
        </w:trPr>
        <w:tc>
          <w:tcPr>
            <w:tcW w:w="8567" w:type="dxa"/>
            <w:gridSpan w:val="6"/>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r w:rsidRPr="00931DC6">
              <w:rPr>
                <w:rFonts w:ascii="Times New Roman" w:eastAsiaTheme="minorEastAsia" w:hAnsiTheme="minorEastAsia"/>
                <w:b/>
                <w:sz w:val="18"/>
                <w:szCs w:val="18"/>
              </w:rPr>
              <w:t>完成人合作关系说明</w:t>
            </w:r>
          </w:p>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b/>
                <w:sz w:val="18"/>
                <w:szCs w:val="18"/>
              </w:rPr>
            </w:pPr>
          </w:p>
        </w:tc>
      </w:tr>
      <w:tr w:rsidR="00CD7933" w:rsidRPr="00931DC6" w:rsidTr="008F615B">
        <w:trPr>
          <w:trHeight w:hRule="exact" w:val="3647"/>
          <w:jc w:val="center"/>
        </w:trPr>
        <w:tc>
          <w:tcPr>
            <w:tcW w:w="8567" w:type="dxa"/>
            <w:gridSpan w:val="6"/>
          </w:tcPr>
          <w:p w:rsidR="00CD7933" w:rsidRPr="00931DC6" w:rsidRDefault="00CD7933" w:rsidP="009608CF">
            <w:pPr>
              <w:pStyle w:val="a5"/>
              <w:adjustRightInd w:val="0"/>
              <w:snapToGrid w:val="0"/>
              <w:spacing w:beforeLines="50" w:afterLines="50" w:line="400" w:lineRule="exact"/>
              <w:ind w:firstLine="420"/>
              <w:rPr>
                <w:rFonts w:ascii="Times New Roman" w:eastAsiaTheme="minorEastAsia"/>
                <w:sz w:val="21"/>
                <w:szCs w:val="21"/>
              </w:rPr>
            </w:pPr>
            <w:r w:rsidRPr="00931DC6">
              <w:rPr>
                <w:rFonts w:ascii="Times New Roman" w:eastAsiaTheme="minorEastAsia" w:hAnsiTheme="minorEastAsia"/>
                <w:sz w:val="21"/>
                <w:szCs w:val="21"/>
              </w:rPr>
              <w:t>薛少平负责项目总体设计、实施方案制定及任务分工落实。史可器、朱瑞祥、杨青、史森强、黄玉祥、陈军、杨中平、史江涛、朱琳、党小选以分工协作方式开展技术模式、关键技术与机具研发、试验示范及推广应用工作。</w:t>
            </w:r>
          </w:p>
          <w:p w:rsidR="00CD7933" w:rsidRPr="00931DC6" w:rsidRDefault="00CD7933" w:rsidP="009608CF">
            <w:pPr>
              <w:pStyle w:val="a5"/>
              <w:adjustRightInd w:val="0"/>
              <w:snapToGrid w:val="0"/>
              <w:spacing w:beforeLines="50" w:afterLines="50" w:line="400" w:lineRule="exact"/>
              <w:ind w:firstLine="420"/>
              <w:rPr>
                <w:rFonts w:ascii="Times New Roman" w:eastAsiaTheme="minorEastAsia"/>
                <w:sz w:val="21"/>
                <w:szCs w:val="21"/>
              </w:rPr>
            </w:pPr>
            <w:r w:rsidRPr="00931DC6">
              <w:rPr>
                <w:rFonts w:ascii="Times New Roman" w:eastAsiaTheme="minorEastAsia" w:hAnsiTheme="minorEastAsia"/>
                <w:sz w:val="21"/>
                <w:szCs w:val="21"/>
              </w:rPr>
              <w:t>薛少平、朱瑞祥作为西安亚澳农机股份有限公司聘用的技术顾问与史可器、史森强、史江涛合作研究了秸秆带状分离旋耕施肥技术，秸秆粉碎覆盖免耕播种技术，分层施肥播种技术，秸秆粉碎覆盖免耕播种技术，驱动防堵、草土分离技术，并指导完成上述技术的产业化。</w:t>
            </w:r>
          </w:p>
          <w:p w:rsidR="00CD7933" w:rsidRPr="00931DC6" w:rsidRDefault="00CD7933" w:rsidP="009608CF">
            <w:pPr>
              <w:pStyle w:val="a5"/>
              <w:adjustRightInd w:val="0"/>
              <w:snapToGrid w:val="0"/>
              <w:spacing w:beforeLines="50" w:afterLines="50" w:line="400" w:lineRule="exact"/>
              <w:ind w:firstLine="420"/>
              <w:rPr>
                <w:rFonts w:ascii="Times New Roman" w:eastAsiaTheme="minorEastAsia"/>
                <w:sz w:val="21"/>
                <w:szCs w:val="21"/>
              </w:rPr>
            </w:pPr>
            <w:r w:rsidRPr="00931DC6">
              <w:rPr>
                <w:rFonts w:ascii="Times New Roman" w:eastAsiaTheme="minorEastAsia" w:hAnsiTheme="minorEastAsia"/>
                <w:sz w:val="21"/>
                <w:szCs w:val="21"/>
              </w:rPr>
              <w:t>薛少平与朱瑞祥、杨青、黄玉祥、陈军、杨中平、朱琳、党小选通过合作立项围绕保护性耕作技术模式、免耕播种和深松耕关键技术与机具等方面开展合作研究，并开展了技术模式的示范应用和推广工作。</w:t>
            </w:r>
          </w:p>
        </w:tc>
      </w:tr>
    </w:tbl>
    <w:p w:rsidR="00CD7933" w:rsidRPr="009E299E" w:rsidRDefault="009E299E" w:rsidP="009608CF">
      <w:pPr>
        <w:spacing w:beforeLines="50" w:afterLines="50"/>
        <w:outlineLvl w:val="0"/>
        <w:rPr>
          <w:rFonts w:ascii="黑体" w:eastAsia="黑体" w:hAnsi="黑体"/>
          <w:b/>
          <w:bCs/>
          <w:color w:val="0D0D0D"/>
          <w:spacing w:val="2"/>
          <w:sz w:val="24"/>
          <w:szCs w:val="24"/>
        </w:rPr>
      </w:pPr>
      <w:r>
        <w:rPr>
          <w:rFonts w:ascii="黑体" w:eastAsia="黑体" w:hAnsi="黑体" w:hint="eastAsia"/>
          <w:b/>
          <w:bCs/>
          <w:color w:val="0D0D0D"/>
          <w:spacing w:val="2"/>
          <w:sz w:val="24"/>
          <w:szCs w:val="24"/>
        </w:rPr>
        <w:t>八</w:t>
      </w:r>
      <w:r w:rsidR="00CD7933" w:rsidRPr="009E299E">
        <w:rPr>
          <w:rFonts w:ascii="黑体" w:eastAsia="黑体" w:hAnsi="黑体"/>
          <w:b/>
          <w:bCs/>
          <w:color w:val="0D0D0D"/>
          <w:spacing w:val="2"/>
          <w:sz w:val="24"/>
          <w:szCs w:val="24"/>
        </w:rPr>
        <w:t>、主要完成单位情况</w:t>
      </w:r>
    </w:p>
    <w:tbl>
      <w:tblPr>
        <w:tblW w:w="87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386"/>
      </w:tblGrid>
      <w:tr w:rsidR="00CD7933" w:rsidRPr="00931DC6" w:rsidTr="008F615B">
        <w:trPr>
          <w:trHeight w:val="454"/>
        </w:trPr>
        <w:tc>
          <w:tcPr>
            <w:tcW w:w="1844" w:type="dxa"/>
            <w:vAlign w:val="center"/>
          </w:tcPr>
          <w:p w:rsidR="00CD7933" w:rsidRPr="00931DC6" w:rsidRDefault="00CD7933" w:rsidP="009608CF">
            <w:pPr>
              <w:pStyle w:val="a5"/>
              <w:adjustRightInd w:val="0"/>
              <w:snapToGrid w:val="0"/>
              <w:spacing w:beforeLines="50" w:afterLines="50" w:line="240" w:lineRule="auto"/>
              <w:ind w:firstLineChars="0" w:firstLine="0"/>
              <w:jc w:val="center"/>
              <w:rPr>
                <w:rFonts w:ascii="Times New Roman" w:eastAsiaTheme="minorEastAsia"/>
                <w:b/>
                <w:bCs/>
                <w:sz w:val="18"/>
                <w:szCs w:val="18"/>
              </w:rPr>
            </w:pPr>
            <w:r w:rsidRPr="00931DC6">
              <w:rPr>
                <w:rFonts w:ascii="Times New Roman" w:eastAsiaTheme="minorEastAsia" w:hAnsiTheme="minorEastAsia"/>
                <w:b/>
                <w:bCs/>
                <w:sz w:val="18"/>
                <w:szCs w:val="18"/>
              </w:rPr>
              <w:t>单位名称</w:t>
            </w:r>
          </w:p>
        </w:tc>
        <w:tc>
          <w:tcPr>
            <w:tcW w:w="1559" w:type="dxa"/>
            <w:vAlign w:val="center"/>
          </w:tcPr>
          <w:p w:rsidR="00CD7933" w:rsidRPr="00931DC6" w:rsidRDefault="00CD7933" w:rsidP="009608CF">
            <w:pPr>
              <w:pStyle w:val="a5"/>
              <w:adjustRightInd w:val="0"/>
              <w:snapToGrid w:val="0"/>
              <w:spacing w:beforeLines="50" w:afterLines="50" w:line="240" w:lineRule="auto"/>
              <w:ind w:firstLineChars="0" w:firstLine="0"/>
              <w:jc w:val="center"/>
              <w:rPr>
                <w:rFonts w:ascii="Times New Roman" w:eastAsiaTheme="minorEastAsia"/>
                <w:b/>
                <w:bCs/>
                <w:sz w:val="18"/>
                <w:szCs w:val="18"/>
              </w:rPr>
            </w:pPr>
            <w:r w:rsidRPr="00931DC6">
              <w:rPr>
                <w:rFonts w:ascii="Times New Roman" w:eastAsiaTheme="minorEastAsia" w:hAnsiTheme="minorEastAsia"/>
                <w:b/>
                <w:bCs/>
                <w:sz w:val="18"/>
                <w:szCs w:val="18"/>
              </w:rPr>
              <w:t>排名</w:t>
            </w:r>
          </w:p>
        </w:tc>
        <w:tc>
          <w:tcPr>
            <w:tcW w:w="5386" w:type="dxa"/>
            <w:vAlign w:val="center"/>
          </w:tcPr>
          <w:p w:rsidR="00CD7933" w:rsidRPr="00931DC6" w:rsidRDefault="00CD7933" w:rsidP="009608CF">
            <w:pPr>
              <w:pStyle w:val="a5"/>
              <w:adjustRightInd w:val="0"/>
              <w:snapToGrid w:val="0"/>
              <w:spacing w:beforeLines="50" w:afterLines="50" w:line="240" w:lineRule="auto"/>
              <w:ind w:firstLineChars="0" w:firstLine="0"/>
              <w:jc w:val="center"/>
              <w:rPr>
                <w:rFonts w:ascii="Times New Roman" w:eastAsiaTheme="minorEastAsia"/>
                <w:b/>
                <w:bCs/>
                <w:sz w:val="18"/>
                <w:szCs w:val="18"/>
              </w:rPr>
            </w:pPr>
            <w:r w:rsidRPr="00931DC6">
              <w:rPr>
                <w:rFonts w:ascii="Times New Roman" w:eastAsiaTheme="minorEastAsia" w:hAnsiTheme="minorEastAsia"/>
                <w:b/>
                <w:bCs/>
                <w:sz w:val="18"/>
                <w:szCs w:val="18"/>
              </w:rPr>
              <w:t>主要贡献</w:t>
            </w:r>
          </w:p>
        </w:tc>
      </w:tr>
      <w:tr w:rsidR="00CD7933" w:rsidRPr="00931DC6" w:rsidTr="008F615B">
        <w:trPr>
          <w:trHeight w:val="1052"/>
        </w:trPr>
        <w:tc>
          <w:tcPr>
            <w:tcW w:w="1844" w:type="dxa"/>
            <w:vAlign w:val="center"/>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西北农林科技大学</w:t>
            </w:r>
          </w:p>
        </w:tc>
        <w:tc>
          <w:tcPr>
            <w:tcW w:w="1559" w:type="dxa"/>
            <w:vAlign w:val="center"/>
          </w:tcPr>
          <w:p w:rsidR="00CD7933" w:rsidRPr="00931DC6" w:rsidRDefault="00CD7933"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1</w:t>
            </w:r>
          </w:p>
        </w:tc>
        <w:tc>
          <w:tcPr>
            <w:tcW w:w="5386" w:type="dxa"/>
            <w:vAlign w:val="center"/>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创建</w:t>
            </w:r>
            <w:r w:rsidRPr="00931DC6">
              <w:rPr>
                <w:rFonts w:ascii="Times New Roman" w:eastAsiaTheme="minorEastAsia"/>
                <w:sz w:val="18"/>
                <w:szCs w:val="18"/>
              </w:rPr>
              <w:t>4</w:t>
            </w:r>
            <w:r w:rsidRPr="00931DC6">
              <w:rPr>
                <w:rFonts w:ascii="Times New Roman" w:eastAsiaTheme="minorEastAsia" w:hAnsiTheme="minorEastAsia"/>
                <w:sz w:val="18"/>
                <w:szCs w:val="18"/>
              </w:rPr>
              <w:t>种小麦玉米生产保护性耕作技术模式，在陕西</w:t>
            </w:r>
            <w:r w:rsidRPr="00931DC6">
              <w:rPr>
                <w:rFonts w:ascii="Times New Roman" w:eastAsiaTheme="minorEastAsia"/>
                <w:sz w:val="18"/>
                <w:szCs w:val="18"/>
              </w:rPr>
              <w:t>6</w:t>
            </w:r>
            <w:r w:rsidRPr="00931DC6">
              <w:rPr>
                <w:rFonts w:ascii="Times New Roman" w:eastAsiaTheme="minorEastAsia" w:hAnsiTheme="minorEastAsia"/>
                <w:sz w:val="18"/>
                <w:szCs w:val="18"/>
              </w:rPr>
              <w:t>市</w:t>
            </w:r>
            <w:r w:rsidRPr="00931DC6">
              <w:rPr>
                <w:rFonts w:ascii="Times New Roman" w:eastAsiaTheme="minorEastAsia"/>
                <w:sz w:val="18"/>
                <w:szCs w:val="18"/>
              </w:rPr>
              <w:t>50</w:t>
            </w:r>
            <w:r w:rsidRPr="00931DC6">
              <w:rPr>
                <w:rFonts w:ascii="Times New Roman" w:eastAsiaTheme="minorEastAsia" w:hAnsiTheme="minorEastAsia"/>
                <w:sz w:val="18"/>
                <w:szCs w:val="18"/>
              </w:rPr>
              <w:t>县（区）累计推广</w:t>
            </w:r>
            <w:r w:rsidRPr="00931DC6">
              <w:rPr>
                <w:rFonts w:ascii="Times New Roman" w:eastAsiaTheme="minorEastAsia"/>
                <w:sz w:val="18"/>
                <w:szCs w:val="18"/>
              </w:rPr>
              <w:t>2400</w:t>
            </w:r>
            <w:r w:rsidRPr="00931DC6">
              <w:rPr>
                <w:rFonts w:ascii="Times New Roman" w:eastAsiaTheme="minorEastAsia" w:hAnsiTheme="minorEastAsia"/>
                <w:sz w:val="18"/>
                <w:szCs w:val="18"/>
              </w:rPr>
              <w:t>万亩。创新</w:t>
            </w:r>
            <w:r w:rsidRPr="00931DC6">
              <w:rPr>
                <w:rFonts w:ascii="Times New Roman" w:eastAsiaTheme="minorEastAsia"/>
                <w:sz w:val="18"/>
                <w:szCs w:val="18"/>
              </w:rPr>
              <w:t>4</w:t>
            </w:r>
            <w:r w:rsidRPr="00931DC6">
              <w:rPr>
                <w:rFonts w:ascii="Times New Roman" w:eastAsiaTheme="minorEastAsia" w:hAnsiTheme="minorEastAsia"/>
                <w:sz w:val="18"/>
                <w:szCs w:val="18"/>
              </w:rPr>
              <w:t>种免耕播种关键技术、</w:t>
            </w:r>
            <w:r w:rsidRPr="00931DC6">
              <w:rPr>
                <w:rFonts w:ascii="Times New Roman" w:eastAsiaTheme="minorEastAsia"/>
                <w:sz w:val="18"/>
                <w:szCs w:val="18"/>
              </w:rPr>
              <w:t>4</w:t>
            </w:r>
            <w:r w:rsidRPr="00931DC6">
              <w:rPr>
                <w:rFonts w:ascii="Times New Roman" w:eastAsiaTheme="minorEastAsia" w:hAnsiTheme="minorEastAsia"/>
                <w:sz w:val="18"/>
                <w:szCs w:val="18"/>
              </w:rPr>
              <w:t>种深松耕关键技术，研发</w:t>
            </w:r>
            <w:r w:rsidRPr="00931DC6">
              <w:rPr>
                <w:rFonts w:ascii="Times New Roman" w:eastAsiaTheme="minorEastAsia"/>
                <w:sz w:val="18"/>
                <w:szCs w:val="18"/>
              </w:rPr>
              <w:t>7</w:t>
            </w:r>
            <w:r w:rsidRPr="00931DC6">
              <w:rPr>
                <w:rFonts w:ascii="Times New Roman" w:eastAsiaTheme="minorEastAsia" w:hAnsiTheme="minorEastAsia"/>
                <w:sz w:val="18"/>
                <w:szCs w:val="18"/>
              </w:rPr>
              <w:t>种深松耕和免耕播种机具。主要体现在创新点</w:t>
            </w:r>
            <w:r w:rsidRPr="00931DC6">
              <w:rPr>
                <w:rFonts w:ascii="Times New Roman" w:eastAsiaTheme="minorEastAsia"/>
                <w:sz w:val="18"/>
                <w:szCs w:val="18"/>
              </w:rPr>
              <w:t>1</w:t>
            </w:r>
            <w:r w:rsidRPr="00931DC6">
              <w:rPr>
                <w:rFonts w:ascii="Times New Roman" w:eastAsiaTheme="minorEastAsia" w:hAnsiTheme="minorEastAsia"/>
                <w:sz w:val="18"/>
                <w:szCs w:val="18"/>
              </w:rPr>
              <w:t>、</w:t>
            </w:r>
            <w:r w:rsidRPr="00931DC6">
              <w:rPr>
                <w:rFonts w:ascii="Times New Roman" w:eastAsiaTheme="minorEastAsia"/>
                <w:sz w:val="18"/>
                <w:szCs w:val="18"/>
              </w:rPr>
              <w:t>2</w:t>
            </w:r>
            <w:r w:rsidRPr="00931DC6">
              <w:rPr>
                <w:rFonts w:ascii="Times New Roman" w:eastAsiaTheme="minorEastAsia" w:hAnsiTheme="minorEastAsia"/>
                <w:sz w:val="18"/>
                <w:szCs w:val="18"/>
              </w:rPr>
              <w:t>、</w:t>
            </w:r>
            <w:r w:rsidRPr="00931DC6">
              <w:rPr>
                <w:rFonts w:ascii="Times New Roman" w:eastAsiaTheme="minorEastAsia"/>
                <w:sz w:val="18"/>
                <w:szCs w:val="18"/>
              </w:rPr>
              <w:t>3</w:t>
            </w:r>
            <w:r w:rsidRPr="00931DC6">
              <w:rPr>
                <w:rFonts w:ascii="Times New Roman" w:eastAsiaTheme="minorEastAsia" w:hAnsiTheme="minorEastAsia"/>
                <w:sz w:val="18"/>
                <w:szCs w:val="18"/>
              </w:rPr>
              <w:t>。</w:t>
            </w:r>
          </w:p>
        </w:tc>
      </w:tr>
      <w:tr w:rsidR="00CD7933" w:rsidRPr="00931DC6" w:rsidTr="008F615B">
        <w:trPr>
          <w:trHeight w:val="563"/>
        </w:trPr>
        <w:tc>
          <w:tcPr>
            <w:tcW w:w="1844" w:type="dxa"/>
            <w:vAlign w:val="center"/>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西安亚澳农机股份有限公司</w:t>
            </w:r>
          </w:p>
        </w:tc>
        <w:tc>
          <w:tcPr>
            <w:tcW w:w="1559" w:type="dxa"/>
            <w:vAlign w:val="center"/>
          </w:tcPr>
          <w:p w:rsidR="00CD7933" w:rsidRPr="00931DC6" w:rsidRDefault="00CD7933" w:rsidP="009608CF">
            <w:pPr>
              <w:pStyle w:val="a5"/>
              <w:adjustRightInd w:val="0"/>
              <w:snapToGrid w:val="0"/>
              <w:spacing w:beforeLines="50" w:afterLines="50" w:line="240" w:lineRule="auto"/>
              <w:ind w:firstLineChars="0" w:firstLine="0"/>
              <w:jc w:val="center"/>
              <w:rPr>
                <w:rFonts w:ascii="Times New Roman" w:eastAsiaTheme="minorEastAsia"/>
                <w:sz w:val="18"/>
                <w:szCs w:val="18"/>
              </w:rPr>
            </w:pPr>
            <w:r w:rsidRPr="00931DC6">
              <w:rPr>
                <w:rFonts w:ascii="Times New Roman" w:eastAsiaTheme="minorEastAsia"/>
                <w:sz w:val="18"/>
                <w:szCs w:val="18"/>
              </w:rPr>
              <w:t>2</w:t>
            </w:r>
          </w:p>
        </w:tc>
        <w:tc>
          <w:tcPr>
            <w:tcW w:w="5386" w:type="dxa"/>
            <w:vAlign w:val="center"/>
          </w:tcPr>
          <w:p w:rsidR="00CD7933" w:rsidRPr="00931DC6" w:rsidRDefault="00CD7933" w:rsidP="009608CF">
            <w:pPr>
              <w:pStyle w:val="a5"/>
              <w:adjustRightInd w:val="0"/>
              <w:snapToGrid w:val="0"/>
              <w:spacing w:beforeLines="50" w:afterLines="50" w:line="240" w:lineRule="auto"/>
              <w:ind w:firstLineChars="0" w:firstLine="0"/>
              <w:jc w:val="left"/>
              <w:rPr>
                <w:rFonts w:ascii="Times New Roman" w:eastAsiaTheme="minorEastAsia"/>
                <w:sz w:val="18"/>
                <w:szCs w:val="18"/>
              </w:rPr>
            </w:pPr>
            <w:r w:rsidRPr="00931DC6">
              <w:rPr>
                <w:rFonts w:ascii="Times New Roman" w:eastAsiaTheme="minorEastAsia" w:hAnsiTheme="minorEastAsia"/>
                <w:sz w:val="18"/>
                <w:szCs w:val="18"/>
              </w:rPr>
              <w:t>完成了</w:t>
            </w:r>
            <w:r w:rsidRPr="00931DC6">
              <w:rPr>
                <w:rFonts w:ascii="Times New Roman" w:eastAsiaTheme="minorEastAsia"/>
                <w:sz w:val="18"/>
                <w:szCs w:val="18"/>
              </w:rPr>
              <w:t>2BFG/2BYF/2BMG/2BMYG</w:t>
            </w:r>
            <w:r w:rsidRPr="00931DC6">
              <w:rPr>
                <w:rFonts w:ascii="Times New Roman" w:eastAsiaTheme="minorEastAsia" w:hAnsiTheme="minorEastAsia"/>
                <w:sz w:val="18"/>
                <w:szCs w:val="18"/>
              </w:rPr>
              <w:t>系列小麦</w:t>
            </w:r>
            <w:r w:rsidRPr="00931DC6">
              <w:rPr>
                <w:rFonts w:ascii="Times New Roman" w:eastAsiaTheme="minorEastAsia"/>
                <w:sz w:val="18"/>
                <w:szCs w:val="18"/>
              </w:rPr>
              <w:t>/</w:t>
            </w:r>
            <w:r w:rsidRPr="00931DC6">
              <w:rPr>
                <w:rFonts w:ascii="Times New Roman" w:eastAsiaTheme="minorEastAsia" w:hAnsiTheme="minorEastAsia"/>
                <w:sz w:val="18"/>
                <w:szCs w:val="18"/>
              </w:rPr>
              <w:t>玉米等</w:t>
            </w:r>
            <w:r w:rsidRPr="00931DC6">
              <w:rPr>
                <w:rFonts w:ascii="Times New Roman" w:eastAsiaTheme="minorEastAsia"/>
                <w:sz w:val="18"/>
                <w:szCs w:val="18"/>
              </w:rPr>
              <w:t>4</w:t>
            </w:r>
            <w:r w:rsidRPr="00931DC6">
              <w:rPr>
                <w:rFonts w:ascii="Times New Roman" w:eastAsiaTheme="minorEastAsia" w:hAnsiTheme="minorEastAsia"/>
                <w:sz w:val="18"/>
                <w:szCs w:val="18"/>
              </w:rPr>
              <w:t>类</w:t>
            </w:r>
            <w:r w:rsidRPr="00931DC6">
              <w:rPr>
                <w:rFonts w:ascii="Times New Roman" w:eastAsiaTheme="minorEastAsia"/>
                <w:sz w:val="18"/>
                <w:szCs w:val="18"/>
              </w:rPr>
              <w:t>16</w:t>
            </w:r>
            <w:r w:rsidRPr="00931DC6">
              <w:rPr>
                <w:rFonts w:ascii="Times New Roman" w:eastAsiaTheme="minorEastAsia" w:hAnsiTheme="minorEastAsia"/>
                <w:sz w:val="18"/>
                <w:szCs w:val="18"/>
              </w:rPr>
              <w:t>种少免耕播种机、</w:t>
            </w:r>
            <w:r w:rsidRPr="00931DC6">
              <w:rPr>
                <w:rFonts w:ascii="Times New Roman" w:eastAsiaTheme="minorEastAsia"/>
                <w:sz w:val="18"/>
                <w:szCs w:val="18"/>
              </w:rPr>
              <w:t>1S/1SZL/1GZN</w:t>
            </w:r>
            <w:r w:rsidRPr="00931DC6">
              <w:rPr>
                <w:rFonts w:ascii="Times New Roman" w:eastAsiaTheme="minorEastAsia" w:hAnsiTheme="minorEastAsia"/>
                <w:sz w:val="18"/>
                <w:szCs w:val="18"/>
              </w:rPr>
              <w:t>等</w:t>
            </w:r>
            <w:r w:rsidRPr="00931DC6">
              <w:rPr>
                <w:rFonts w:ascii="Times New Roman" w:eastAsiaTheme="minorEastAsia"/>
                <w:sz w:val="18"/>
                <w:szCs w:val="18"/>
              </w:rPr>
              <w:t>3</w:t>
            </w:r>
            <w:r w:rsidRPr="00931DC6">
              <w:rPr>
                <w:rFonts w:ascii="Times New Roman" w:eastAsiaTheme="minorEastAsia" w:hAnsiTheme="minorEastAsia"/>
                <w:sz w:val="18"/>
                <w:szCs w:val="18"/>
              </w:rPr>
              <w:t>类</w:t>
            </w:r>
            <w:r w:rsidRPr="00931DC6">
              <w:rPr>
                <w:rFonts w:ascii="Times New Roman" w:eastAsiaTheme="minorEastAsia"/>
                <w:sz w:val="18"/>
                <w:szCs w:val="18"/>
              </w:rPr>
              <w:t>13</w:t>
            </w:r>
            <w:r w:rsidRPr="00931DC6">
              <w:rPr>
                <w:rFonts w:ascii="Times New Roman" w:eastAsiaTheme="minorEastAsia" w:hAnsiTheme="minorEastAsia"/>
                <w:sz w:val="18"/>
                <w:szCs w:val="18"/>
              </w:rPr>
              <w:t>种深松整地装备的产业化，在陕西宝鸡、咸阳、渭南、铜川、延安和榆林</w:t>
            </w:r>
            <w:r w:rsidRPr="00931DC6">
              <w:rPr>
                <w:rFonts w:ascii="Times New Roman" w:eastAsiaTheme="minorEastAsia"/>
                <w:sz w:val="18"/>
                <w:szCs w:val="18"/>
              </w:rPr>
              <w:t>6</w:t>
            </w:r>
            <w:r w:rsidRPr="00931DC6">
              <w:rPr>
                <w:rFonts w:ascii="Times New Roman" w:eastAsiaTheme="minorEastAsia" w:hAnsiTheme="minorEastAsia"/>
                <w:sz w:val="18"/>
                <w:szCs w:val="18"/>
              </w:rPr>
              <w:t>个市，累计推广免耕播种机</w:t>
            </w:r>
            <w:r w:rsidRPr="00931DC6">
              <w:rPr>
                <w:rFonts w:ascii="Times New Roman" w:eastAsiaTheme="minorEastAsia"/>
                <w:sz w:val="18"/>
                <w:szCs w:val="18"/>
              </w:rPr>
              <w:t>33541</w:t>
            </w:r>
            <w:r w:rsidRPr="00931DC6">
              <w:rPr>
                <w:rFonts w:ascii="Times New Roman" w:eastAsiaTheme="minorEastAsia" w:hAnsiTheme="minorEastAsia"/>
                <w:sz w:val="18"/>
                <w:szCs w:val="18"/>
              </w:rPr>
              <w:t>台，深松机</w:t>
            </w:r>
            <w:r w:rsidRPr="00931DC6">
              <w:rPr>
                <w:rFonts w:ascii="Times New Roman" w:eastAsiaTheme="minorEastAsia"/>
                <w:sz w:val="18"/>
                <w:szCs w:val="18"/>
              </w:rPr>
              <w:t>1237</w:t>
            </w:r>
            <w:r w:rsidRPr="00931DC6">
              <w:rPr>
                <w:rFonts w:ascii="Times New Roman" w:eastAsiaTheme="minorEastAsia" w:hAnsiTheme="minorEastAsia"/>
                <w:sz w:val="18"/>
                <w:szCs w:val="18"/>
              </w:rPr>
              <w:t>台。产品销售到陕西、安徽、江苏、山东、河南、山西等</w:t>
            </w:r>
            <w:r w:rsidRPr="00931DC6">
              <w:rPr>
                <w:rFonts w:ascii="Times New Roman" w:eastAsiaTheme="minorEastAsia"/>
                <w:sz w:val="18"/>
                <w:szCs w:val="18"/>
              </w:rPr>
              <w:t>14</w:t>
            </w:r>
            <w:r w:rsidRPr="00931DC6">
              <w:rPr>
                <w:rFonts w:ascii="Times New Roman" w:eastAsiaTheme="minorEastAsia" w:hAnsiTheme="minorEastAsia"/>
                <w:sz w:val="18"/>
                <w:szCs w:val="18"/>
              </w:rPr>
              <w:t>个省（自治区）。主要体现在创新点</w:t>
            </w:r>
            <w:r w:rsidRPr="00931DC6">
              <w:rPr>
                <w:rFonts w:ascii="Times New Roman" w:eastAsiaTheme="minorEastAsia"/>
                <w:sz w:val="18"/>
                <w:szCs w:val="18"/>
              </w:rPr>
              <w:t>2</w:t>
            </w:r>
            <w:r w:rsidRPr="00931DC6">
              <w:rPr>
                <w:rFonts w:ascii="Times New Roman" w:eastAsiaTheme="minorEastAsia" w:hAnsiTheme="minorEastAsia"/>
                <w:sz w:val="18"/>
                <w:szCs w:val="18"/>
              </w:rPr>
              <w:t>、</w:t>
            </w:r>
            <w:r w:rsidRPr="00931DC6">
              <w:rPr>
                <w:rFonts w:ascii="Times New Roman" w:eastAsiaTheme="minorEastAsia"/>
                <w:sz w:val="18"/>
                <w:szCs w:val="18"/>
              </w:rPr>
              <w:t>3</w:t>
            </w:r>
            <w:r w:rsidRPr="00931DC6">
              <w:rPr>
                <w:rFonts w:ascii="Times New Roman" w:eastAsiaTheme="minorEastAsia" w:hAnsiTheme="minorEastAsia"/>
                <w:sz w:val="18"/>
                <w:szCs w:val="18"/>
              </w:rPr>
              <w:t>。</w:t>
            </w:r>
          </w:p>
        </w:tc>
      </w:tr>
    </w:tbl>
    <w:p w:rsidR="00CD7933" w:rsidRPr="00931DC6" w:rsidRDefault="009E299E" w:rsidP="009608CF">
      <w:pPr>
        <w:spacing w:beforeLines="50" w:afterLines="50"/>
        <w:outlineLvl w:val="0"/>
        <w:rPr>
          <w:rFonts w:eastAsiaTheme="minorEastAsia"/>
          <w:b/>
          <w:bCs/>
          <w:color w:val="0D0D0D"/>
          <w:spacing w:val="2"/>
          <w:sz w:val="24"/>
          <w:szCs w:val="24"/>
        </w:rPr>
      </w:pPr>
      <w:r>
        <w:rPr>
          <w:rFonts w:eastAsiaTheme="minorEastAsia" w:hAnsiTheme="minorEastAsia" w:hint="eastAsia"/>
          <w:b/>
          <w:bCs/>
          <w:color w:val="0D0D0D"/>
          <w:spacing w:val="2"/>
          <w:sz w:val="24"/>
          <w:szCs w:val="24"/>
        </w:rPr>
        <w:t>九</w:t>
      </w:r>
      <w:r w:rsidR="00CD7933" w:rsidRPr="00931DC6">
        <w:rPr>
          <w:rFonts w:eastAsiaTheme="minorEastAsia" w:hAnsiTheme="minorEastAsia"/>
          <w:b/>
          <w:bCs/>
          <w:color w:val="0D0D0D"/>
          <w:spacing w:val="2"/>
          <w:sz w:val="24"/>
          <w:szCs w:val="24"/>
        </w:rPr>
        <w:t>、完成单位合作关系说明</w:t>
      </w:r>
    </w:p>
    <w:tbl>
      <w:tblPr>
        <w:tblW w:w="878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000"/>
      </w:tblPr>
      <w:tblGrid>
        <w:gridCol w:w="8789"/>
      </w:tblGrid>
      <w:tr w:rsidR="00CD7933" w:rsidRPr="00931DC6" w:rsidTr="008F615B">
        <w:trPr>
          <w:trHeight w:val="450"/>
        </w:trPr>
        <w:tc>
          <w:tcPr>
            <w:tcW w:w="8789" w:type="dxa"/>
            <w:shd w:val="clear" w:color="auto" w:fill="FFFFFF"/>
            <w:vAlign w:val="center"/>
          </w:tcPr>
          <w:p w:rsidR="00CD7933" w:rsidRPr="00931DC6" w:rsidRDefault="00CD7933" w:rsidP="009608CF">
            <w:pPr>
              <w:autoSpaceDE w:val="0"/>
              <w:autoSpaceDN w:val="0"/>
              <w:adjustRightInd w:val="0"/>
              <w:spacing w:beforeLines="50" w:afterLines="50"/>
              <w:rPr>
                <w:rFonts w:eastAsiaTheme="minorEastAsia"/>
                <w:color w:val="000000"/>
                <w:kern w:val="0"/>
              </w:rPr>
            </w:pPr>
            <w:r w:rsidRPr="00931DC6">
              <w:rPr>
                <w:rFonts w:eastAsiaTheme="minorEastAsia" w:hAnsiTheme="minorEastAsia"/>
                <w:color w:val="000000"/>
                <w:kern w:val="0"/>
              </w:rPr>
              <w:t>完成单位合作关系说明</w:t>
            </w:r>
          </w:p>
        </w:tc>
      </w:tr>
      <w:tr w:rsidR="00CD7933" w:rsidRPr="00931DC6" w:rsidTr="008F615B">
        <w:trPr>
          <w:trHeight w:val="1138"/>
        </w:trPr>
        <w:tc>
          <w:tcPr>
            <w:tcW w:w="8789" w:type="dxa"/>
            <w:shd w:val="clear" w:color="auto" w:fill="FFFFFF"/>
          </w:tcPr>
          <w:p w:rsidR="00CD7933" w:rsidRPr="00931DC6" w:rsidRDefault="00CD7933" w:rsidP="009608CF">
            <w:pPr>
              <w:spacing w:beforeLines="50" w:afterLines="50" w:line="400" w:lineRule="exact"/>
              <w:ind w:firstLineChars="200" w:firstLine="420"/>
              <w:rPr>
                <w:rFonts w:eastAsiaTheme="minorEastAsia"/>
              </w:rPr>
            </w:pPr>
            <w:r w:rsidRPr="00931DC6">
              <w:rPr>
                <w:rFonts w:eastAsiaTheme="minorEastAsia" w:hAnsiTheme="minorEastAsia"/>
              </w:rPr>
              <w:t>第一完成单位与第二完成单位合作关系：</w:t>
            </w:r>
          </w:p>
          <w:p w:rsidR="00CD7933" w:rsidRPr="00931DC6" w:rsidRDefault="00CD7933" w:rsidP="009608CF">
            <w:pPr>
              <w:spacing w:beforeLines="50" w:afterLines="50" w:line="400" w:lineRule="exact"/>
              <w:ind w:firstLineChars="200" w:firstLine="420"/>
              <w:rPr>
                <w:rFonts w:eastAsiaTheme="minorEastAsia"/>
              </w:rPr>
            </w:pPr>
            <w:r w:rsidRPr="00931DC6">
              <w:rPr>
                <w:rFonts w:eastAsiaTheme="minorEastAsia" w:hAnsiTheme="minorEastAsia"/>
              </w:rPr>
              <w:t>（</w:t>
            </w:r>
            <w:r w:rsidRPr="00931DC6">
              <w:rPr>
                <w:rFonts w:eastAsiaTheme="minorEastAsia"/>
              </w:rPr>
              <w:t>1</w:t>
            </w:r>
            <w:r w:rsidRPr="00931DC6">
              <w:rPr>
                <w:rFonts w:eastAsiaTheme="minorEastAsia" w:hAnsiTheme="minorEastAsia"/>
              </w:rPr>
              <w:t>）西北农林科技大学是西安亚澳农机股份有限公司人才培训与技术依托单位。</w:t>
            </w:r>
          </w:p>
          <w:p w:rsidR="00CD7933" w:rsidRPr="00931DC6" w:rsidRDefault="00CD7933" w:rsidP="009608CF">
            <w:pPr>
              <w:spacing w:beforeLines="50" w:afterLines="50" w:line="400" w:lineRule="exact"/>
              <w:ind w:firstLineChars="200" w:firstLine="420"/>
              <w:rPr>
                <w:rFonts w:eastAsiaTheme="minorEastAsia"/>
              </w:rPr>
            </w:pPr>
            <w:r w:rsidRPr="00931DC6">
              <w:rPr>
                <w:rFonts w:eastAsiaTheme="minorEastAsia" w:hAnsiTheme="minorEastAsia"/>
              </w:rPr>
              <w:t>（</w:t>
            </w:r>
            <w:r w:rsidRPr="00931DC6">
              <w:rPr>
                <w:rFonts w:eastAsiaTheme="minorEastAsia"/>
              </w:rPr>
              <w:t>2</w:t>
            </w:r>
            <w:r w:rsidRPr="00931DC6">
              <w:rPr>
                <w:rFonts w:eastAsiaTheme="minorEastAsia" w:hAnsiTheme="minorEastAsia"/>
              </w:rPr>
              <w:t>）西安亚澳农机股份有限公司是西北农林科技大学科研成果转化基地。西北农林科技大</w:t>
            </w:r>
            <w:r w:rsidRPr="00931DC6">
              <w:rPr>
                <w:rFonts w:eastAsiaTheme="minorEastAsia" w:hAnsiTheme="minorEastAsia"/>
              </w:rPr>
              <w:lastRenderedPageBreak/>
              <w:t>学开发的免耕播种防堵和深松耕减阻技术在西安亚澳农机股份有限公司转化应用。</w:t>
            </w:r>
          </w:p>
          <w:p w:rsidR="00CD7933" w:rsidRPr="00931DC6" w:rsidRDefault="00CD7933" w:rsidP="009608CF">
            <w:pPr>
              <w:spacing w:beforeLines="50" w:afterLines="50" w:line="400" w:lineRule="exact"/>
              <w:ind w:firstLineChars="200" w:firstLine="420"/>
              <w:rPr>
                <w:rFonts w:eastAsiaTheme="minorEastAsia"/>
              </w:rPr>
            </w:pPr>
            <w:r w:rsidRPr="00931DC6">
              <w:rPr>
                <w:rFonts w:eastAsiaTheme="minorEastAsia" w:hAnsiTheme="minorEastAsia"/>
              </w:rPr>
              <w:t>（</w:t>
            </w:r>
            <w:r w:rsidRPr="00931DC6">
              <w:rPr>
                <w:rFonts w:eastAsiaTheme="minorEastAsia"/>
              </w:rPr>
              <w:t>3</w:t>
            </w:r>
            <w:r w:rsidRPr="00931DC6">
              <w:rPr>
                <w:rFonts w:eastAsiaTheme="minorEastAsia" w:hAnsiTheme="minorEastAsia"/>
              </w:rPr>
              <w:t>）西安亚澳农机股份有限公司为西北农林科技大学创建的</w:t>
            </w:r>
            <w:r w:rsidRPr="00931DC6">
              <w:rPr>
                <w:rFonts w:eastAsiaTheme="minorEastAsia"/>
              </w:rPr>
              <w:t>4</w:t>
            </w:r>
            <w:r w:rsidRPr="00931DC6">
              <w:rPr>
                <w:rFonts w:eastAsiaTheme="minorEastAsia" w:hAnsiTheme="minorEastAsia"/>
              </w:rPr>
              <w:t>种小麦玉米保护性耕作技术模式提供了配套装备。</w:t>
            </w:r>
          </w:p>
        </w:tc>
      </w:tr>
    </w:tbl>
    <w:p w:rsidR="00CD7933" w:rsidRPr="00931DC6" w:rsidRDefault="00CD7933" w:rsidP="009608CF">
      <w:pPr>
        <w:pStyle w:val="a5"/>
        <w:spacing w:beforeLines="50" w:afterLines="50" w:line="400" w:lineRule="exact"/>
        <w:ind w:firstLineChars="0" w:firstLine="0"/>
        <w:jc w:val="left"/>
        <w:rPr>
          <w:rFonts w:ascii="Times New Roman" w:eastAsiaTheme="minorEastAsia"/>
          <w:b/>
          <w:bCs/>
        </w:rPr>
      </w:pPr>
    </w:p>
    <w:p w:rsidR="009E299E" w:rsidRDefault="009E299E" w:rsidP="009608CF">
      <w:pPr>
        <w:spacing w:beforeLines="50" w:afterLines="50"/>
        <w:rPr>
          <w:rFonts w:eastAsiaTheme="minorEastAsia"/>
        </w:rPr>
        <w:sectPr w:rsidR="009E299E">
          <w:pgSz w:w="11906" w:h="16838"/>
          <w:pgMar w:top="1440" w:right="1800" w:bottom="1440" w:left="1800" w:header="851" w:footer="992" w:gutter="0"/>
          <w:cols w:space="720"/>
          <w:docGrid w:type="lines" w:linePitch="312"/>
        </w:sectPr>
      </w:pP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lastRenderedPageBreak/>
        <w:t>一、项目名称</w:t>
      </w:r>
    </w:p>
    <w:p w:rsidR="00CD7933" w:rsidRPr="00931DC6" w:rsidRDefault="00CD7933" w:rsidP="009608CF">
      <w:pPr>
        <w:spacing w:beforeLines="50" w:afterLines="50" w:line="440" w:lineRule="exact"/>
        <w:ind w:firstLine="420"/>
        <w:rPr>
          <w:rFonts w:eastAsiaTheme="minorEastAsia"/>
          <w:b/>
          <w:sz w:val="24"/>
        </w:rPr>
      </w:pPr>
      <w:r w:rsidRPr="00931DC6">
        <w:rPr>
          <w:rFonts w:eastAsiaTheme="minorEastAsia" w:hAnsiTheme="minorEastAsia"/>
          <w:color w:val="000000"/>
        </w:rPr>
        <w:t>奶山羊产业提质增效转型升级工程关键技术研究与示范</w:t>
      </w: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t>二、项目简介</w:t>
      </w:r>
    </w:p>
    <w:p w:rsidR="00CD7933" w:rsidRPr="00931DC6" w:rsidRDefault="00CD7933" w:rsidP="009608CF">
      <w:pPr>
        <w:snapToGrid w:val="0"/>
        <w:spacing w:beforeLines="50" w:afterLines="50" w:line="440" w:lineRule="exact"/>
        <w:ind w:firstLine="482"/>
        <w:rPr>
          <w:rFonts w:eastAsiaTheme="minorEastAsia"/>
          <w:b/>
          <w:sz w:val="24"/>
        </w:rPr>
      </w:pPr>
      <w:r w:rsidRPr="00931DC6">
        <w:rPr>
          <w:rFonts w:eastAsiaTheme="minorEastAsia"/>
          <w:b/>
          <w:sz w:val="24"/>
        </w:rPr>
        <w:t>1</w:t>
      </w:r>
      <w:r w:rsidRPr="00931DC6">
        <w:rPr>
          <w:rFonts w:eastAsiaTheme="minorEastAsia" w:hAnsiTheme="minorEastAsia"/>
          <w:b/>
          <w:sz w:val="24"/>
        </w:rPr>
        <w:t>、项目意义</w:t>
      </w:r>
    </w:p>
    <w:p w:rsidR="00CD7933" w:rsidRPr="00931DC6" w:rsidRDefault="00CD7933" w:rsidP="009608CF">
      <w:pPr>
        <w:spacing w:beforeLines="50" w:afterLines="50" w:line="400" w:lineRule="exact"/>
        <w:ind w:firstLine="480"/>
        <w:rPr>
          <w:rFonts w:eastAsiaTheme="minorEastAsia"/>
          <w:color w:val="000000"/>
          <w:sz w:val="24"/>
        </w:rPr>
      </w:pPr>
      <w:r w:rsidRPr="00931DC6">
        <w:rPr>
          <w:rFonts w:eastAsiaTheme="minorEastAsia" w:hAnsiTheme="minorEastAsia"/>
          <w:sz w:val="24"/>
        </w:rPr>
        <w:t>奶及奶制品是保证人类营养与健康的第一食品，也是支撑健康中国的战略产业。而羊奶易消化，好吸收，不易发生乳糖不耐症和过敏反应，更符合以黄种人为主的中国人消化吸收乳汁的遗传特征，是国内外营养界公认可与母乳相媲美的优质奶。为了优质高效的发展我省乃至我国的羊乳产业，必须攻克制约产业优质高效健康发展的技术瓶颈问题。</w:t>
      </w:r>
      <w:r w:rsidRPr="00931DC6">
        <w:rPr>
          <w:rFonts w:eastAsiaTheme="minorEastAsia" w:hAnsiTheme="minorEastAsia"/>
          <w:color w:val="000000"/>
          <w:sz w:val="24"/>
        </w:rPr>
        <w:t>为此，在国家科技部、农业部、陕西省等国家及省部级项目的资助下，与陕西师范大学、陕西科技大学及相关养殖和羊乳加工企业联合攻关，</w:t>
      </w:r>
      <w:r w:rsidRPr="00931DC6">
        <w:rPr>
          <w:rFonts w:eastAsiaTheme="minorEastAsia" w:hAnsiTheme="minorEastAsia"/>
          <w:sz w:val="24"/>
        </w:rPr>
        <w:t>针对产业发展中存在的</w:t>
      </w:r>
      <w:r w:rsidRPr="00931DC6">
        <w:rPr>
          <w:rFonts w:eastAsiaTheme="minorEastAsia"/>
          <w:sz w:val="24"/>
        </w:rPr>
        <w:t>“</w:t>
      </w:r>
      <w:r w:rsidRPr="00931DC6">
        <w:rPr>
          <w:rFonts w:eastAsiaTheme="minorEastAsia" w:hAnsiTheme="minorEastAsia"/>
          <w:sz w:val="24"/>
        </w:rPr>
        <w:t>良种选育技术滞后，主推品种退化，改良效率低下，健康养殖技术落后，疫病防控困难，原料奶质量不高，以及牛奶掺入羊奶检测不准，功能产品缺乏和质量问题频发</w:t>
      </w:r>
      <w:r w:rsidRPr="00931DC6">
        <w:rPr>
          <w:rFonts w:eastAsiaTheme="minorEastAsia"/>
          <w:sz w:val="24"/>
        </w:rPr>
        <w:t>”</w:t>
      </w:r>
      <w:r w:rsidRPr="00931DC6">
        <w:rPr>
          <w:rFonts w:eastAsiaTheme="minorEastAsia" w:hAnsiTheme="minorEastAsia"/>
          <w:sz w:val="24"/>
        </w:rPr>
        <w:t>等瓶颈问题开展技术研发，为奶羊业提质增效转型升级工程提供了技术支撑。</w:t>
      </w:r>
    </w:p>
    <w:p w:rsidR="00CD7933" w:rsidRPr="00931DC6" w:rsidRDefault="00CD7933" w:rsidP="009608CF">
      <w:pPr>
        <w:snapToGrid w:val="0"/>
        <w:spacing w:beforeLines="50" w:afterLines="50" w:line="440" w:lineRule="exact"/>
        <w:ind w:firstLine="482"/>
        <w:rPr>
          <w:rFonts w:eastAsiaTheme="minorEastAsia"/>
          <w:b/>
          <w:sz w:val="24"/>
        </w:rPr>
      </w:pPr>
      <w:r w:rsidRPr="00931DC6">
        <w:rPr>
          <w:rFonts w:eastAsiaTheme="minorEastAsia"/>
          <w:b/>
          <w:sz w:val="24"/>
        </w:rPr>
        <w:t xml:space="preserve"> 2</w:t>
      </w:r>
      <w:r w:rsidRPr="00931DC6">
        <w:rPr>
          <w:rFonts w:eastAsiaTheme="minorEastAsia" w:hAnsiTheme="minorEastAsia"/>
          <w:b/>
          <w:sz w:val="24"/>
        </w:rPr>
        <w:t>、研究方法</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hAnsiTheme="minorEastAsia"/>
          <w:sz w:val="24"/>
        </w:rPr>
        <w:t>依据</w:t>
      </w:r>
      <w:r w:rsidRPr="00931DC6">
        <w:rPr>
          <w:rFonts w:eastAsiaTheme="minorEastAsia"/>
          <w:sz w:val="24"/>
        </w:rPr>
        <w:t>“</w:t>
      </w:r>
      <w:r w:rsidRPr="00931DC6">
        <w:rPr>
          <w:rFonts w:eastAsiaTheme="minorEastAsia" w:hAnsiTheme="minorEastAsia"/>
          <w:sz w:val="24"/>
        </w:rPr>
        <w:t>打造奶山羊提质增效转型升级产业链，集成创新技术支撑链</w:t>
      </w:r>
      <w:r w:rsidRPr="00931DC6">
        <w:rPr>
          <w:rFonts w:eastAsiaTheme="minorEastAsia"/>
          <w:sz w:val="24"/>
        </w:rPr>
        <w:t>”</w:t>
      </w:r>
      <w:r w:rsidRPr="00931DC6">
        <w:rPr>
          <w:rFonts w:eastAsiaTheme="minorEastAsia" w:hAnsiTheme="minorEastAsia"/>
          <w:sz w:val="24"/>
        </w:rPr>
        <w:t>的思路，按照</w:t>
      </w:r>
      <w:r w:rsidRPr="00931DC6">
        <w:rPr>
          <w:rFonts w:eastAsiaTheme="minorEastAsia"/>
          <w:sz w:val="24"/>
        </w:rPr>
        <w:t>“</w:t>
      </w:r>
      <w:r w:rsidRPr="00931DC6">
        <w:rPr>
          <w:rFonts w:eastAsiaTheme="minorEastAsia" w:hAnsiTheme="minorEastAsia"/>
          <w:sz w:val="24"/>
        </w:rPr>
        <w:t>将产业难题作为技术攻关课题，将攻关技术熟化组装成为产业转型升级配套技术，将产业配套技术转化成技术标准，将技术标准提升为产业发展模式，将发展模式辐射推广成为产业集群优势，将产业集群优势培育成为健康中国战略产业</w:t>
      </w:r>
      <w:r w:rsidRPr="00931DC6">
        <w:rPr>
          <w:rFonts w:eastAsiaTheme="minorEastAsia"/>
          <w:sz w:val="24"/>
        </w:rPr>
        <w:t>”</w:t>
      </w:r>
      <w:r w:rsidRPr="00931DC6">
        <w:rPr>
          <w:rFonts w:eastAsiaTheme="minorEastAsia" w:hAnsiTheme="minorEastAsia"/>
          <w:sz w:val="24"/>
        </w:rPr>
        <w:t>的方法，开展奶羊业提质增效转型升级工程关键技术的研究与示范。</w:t>
      </w:r>
    </w:p>
    <w:p w:rsidR="00CD7933" w:rsidRPr="00931DC6" w:rsidRDefault="00CD7933" w:rsidP="009608CF">
      <w:pPr>
        <w:snapToGrid w:val="0"/>
        <w:spacing w:beforeLines="50" w:afterLines="50" w:line="440" w:lineRule="exact"/>
        <w:ind w:firstLine="482"/>
        <w:rPr>
          <w:rFonts w:eastAsiaTheme="minorEastAsia"/>
          <w:b/>
          <w:sz w:val="24"/>
        </w:rPr>
      </w:pPr>
      <w:r w:rsidRPr="00931DC6">
        <w:rPr>
          <w:rFonts w:eastAsiaTheme="minorEastAsia"/>
          <w:b/>
          <w:sz w:val="24"/>
        </w:rPr>
        <w:t>3</w:t>
      </w:r>
      <w:r w:rsidRPr="00931DC6">
        <w:rPr>
          <w:rFonts w:eastAsiaTheme="minorEastAsia" w:hAnsiTheme="minorEastAsia"/>
          <w:b/>
          <w:sz w:val="24"/>
        </w:rPr>
        <w:t>、技术创新</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hAnsiTheme="minorEastAsia"/>
          <w:sz w:val="24"/>
        </w:rPr>
        <w:t>按照打造奶山羊全产业链提质增效转型升级中的</w:t>
      </w:r>
      <w:r w:rsidRPr="00931DC6">
        <w:rPr>
          <w:rFonts w:eastAsiaTheme="minorEastAsia"/>
          <w:sz w:val="24"/>
        </w:rPr>
        <w:t>“</w:t>
      </w:r>
      <w:r w:rsidRPr="00931DC6">
        <w:rPr>
          <w:rFonts w:eastAsiaTheme="minorEastAsia" w:hAnsiTheme="minorEastAsia"/>
          <w:sz w:val="24"/>
        </w:rPr>
        <w:t>种繁养防，产加销安</w:t>
      </w:r>
      <w:r w:rsidRPr="00931DC6">
        <w:rPr>
          <w:rFonts w:eastAsiaTheme="minorEastAsia"/>
          <w:sz w:val="24"/>
        </w:rPr>
        <w:t>”</w:t>
      </w:r>
      <w:r w:rsidRPr="00931DC6">
        <w:rPr>
          <w:rFonts w:eastAsiaTheme="minorEastAsia" w:hAnsiTheme="minorEastAsia"/>
          <w:sz w:val="24"/>
        </w:rPr>
        <w:t>的</w:t>
      </w:r>
      <w:r w:rsidRPr="00931DC6">
        <w:rPr>
          <w:rFonts w:eastAsiaTheme="minorEastAsia"/>
          <w:sz w:val="24"/>
        </w:rPr>
        <w:t>8</w:t>
      </w:r>
      <w:r w:rsidRPr="00931DC6">
        <w:rPr>
          <w:rFonts w:eastAsiaTheme="minorEastAsia" w:hAnsiTheme="minorEastAsia"/>
          <w:sz w:val="24"/>
        </w:rPr>
        <w:t>个关键技术节点，开展技术研发。具体研发内容如下：</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一是研发奶山羊良种双基因选育技术，实现奶山羊良种由常规表型选育到基因型精确选育的转变，选育高产良种奶山羊，为奶山羊改良提供了良种保证；</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二是集成创新良种公羊精液大比例长时间常温保存的腹腔镜精准人工授精技术，实现奶山羊良种扩繁由常规人工授精到精准人工授精的转变，显著提高人工授精的受胎率和改良速率；</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lastRenderedPageBreak/>
        <w:t>三是集成创新奶山羊腹腔镜精准胚胎移植技术，实现奶山羊胚胎移植由大切面大创伤低受胎率到小探口小创伤高受胎率的转变，显著提高胚胎移植的受胎率和良种扩繁速率；</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四是集成创新奶山羊健康养殖技术，实现奶山羊由地面污染养殖到健康养殖的转变（高床养殖、厚铺垫草养殖和带乳罩养殖），显著提高了原料奶的质量；</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五是集成创新机械化饲养管理技术，实现奶山羊由手工操作到机械操作的转变（</w:t>
      </w:r>
      <w:r w:rsidRPr="00931DC6">
        <w:rPr>
          <w:rFonts w:eastAsiaTheme="minorEastAsia"/>
          <w:sz w:val="24"/>
        </w:rPr>
        <w:t>TMR</w:t>
      </w:r>
      <w:r w:rsidRPr="00931DC6">
        <w:rPr>
          <w:rFonts w:eastAsiaTheme="minorEastAsia" w:hAnsiTheme="minorEastAsia"/>
          <w:sz w:val="24"/>
        </w:rPr>
        <w:t>机械饲喂、机械挤奶，机械清粪等），大幅度提高劳动生产效率；</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六是集成创新奶山羊防疫的抗体检测技术，实现了奶山羊疫病由春秋常规防疫到抗体检测精准防疫的转变，为奶山羊健康发展提供了保证；</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七是研发出羊奶中掺入牛奶的快速简便的检测技术，实现羊奶中掺入牛奶的感官评定到精准检测的转变，提高了我省羊奶产品的纯度和竞争力；</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八是集成创新出羊奶快速脱膻技术，实现由加工含膻羊奶产品到脱膻羊奶产品的转变，提高了羊奶制品的适口性和市场占有率；</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九是研发功能羊奶产品开发技术，开发出适宜不同消费者需求的配方羊奶产品（婴幼儿配方羊奶粉、成人功能配方羊奶粉、羊奶酸奶等），实现了由加工大包装原料羊奶粉产品到功能产品的转变，显著提高了羊奶产品的经济效益；</w:t>
      </w:r>
    </w:p>
    <w:p w:rsidR="00CD7933" w:rsidRPr="00931DC6" w:rsidRDefault="00CD7933" w:rsidP="009608CF">
      <w:pPr>
        <w:snapToGrid w:val="0"/>
        <w:spacing w:beforeLines="50" w:afterLines="50" w:line="440" w:lineRule="exact"/>
        <w:ind w:firstLine="640"/>
        <w:rPr>
          <w:rFonts w:eastAsiaTheme="minorEastAsia"/>
          <w:sz w:val="24"/>
        </w:rPr>
      </w:pPr>
      <w:r w:rsidRPr="00931DC6">
        <w:rPr>
          <w:rFonts w:eastAsiaTheme="minorEastAsia" w:hAnsiTheme="minorEastAsia"/>
          <w:sz w:val="24"/>
        </w:rPr>
        <w:t>十是开展奶山羊产业的规范化、标准化研究，实现奶山羊生产由经验型向标准化的转变，为加速奶羊业转型升级提供可靠的技术支撑。</w:t>
      </w:r>
    </w:p>
    <w:p w:rsidR="00CD7933" w:rsidRPr="009E299E" w:rsidRDefault="009E299E" w:rsidP="009608CF">
      <w:pPr>
        <w:spacing w:beforeLines="50" w:afterLines="50" w:line="440" w:lineRule="exact"/>
        <w:rPr>
          <w:rFonts w:ascii="黑体" w:eastAsia="黑体" w:hAnsi="黑体"/>
          <w:b/>
          <w:sz w:val="24"/>
        </w:rPr>
      </w:pPr>
      <w:r>
        <w:rPr>
          <w:rFonts w:ascii="黑体" w:eastAsia="黑体" w:hAnsi="黑体" w:hint="eastAsia"/>
          <w:b/>
          <w:sz w:val="24"/>
        </w:rPr>
        <w:t>三、</w:t>
      </w:r>
      <w:r w:rsidR="00CD7933" w:rsidRPr="009E299E">
        <w:rPr>
          <w:rFonts w:ascii="黑体" w:eastAsia="黑体" w:hAnsi="黑体"/>
          <w:b/>
          <w:sz w:val="24"/>
        </w:rPr>
        <w:t>客观评价</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sz w:val="24"/>
        </w:rPr>
        <w:t>2015</w:t>
      </w:r>
      <w:r w:rsidRPr="00931DC6">
        <w:rPr>
          <w:rFonts w:eastAsiaTheme="minorEastAsia" w:hAnsiTheme="minorEastAsia"/>
          <w:sz w:val="24"/>
        </w:rPr>
        <w:t>年</w:t>
      </w:r>
      <w:r w:rsidRPr="00931DC6">
        <w:rPr>
          <w:rFonts w:eastAsiaTheme="minorEastAsia"/>
          <w:sz w:val="24"/>
        </w:rPr>
        <w:t>11</w:t>
      </w:r>
      <w:r w:rsidRPr="00931DC6">
        <w:rPr>
          <w:rFonts w:eastAsiaTheme="minorEastAsia" w:hAnsiTheme="minorEastAsia"/>
          <w:sz w:val="24"/>
        </w:rPr>
        <w:t>月</w:t>
      </w:r>
      <w:r w:rsidRPr="00931DC6">
        <w:rPr>
          <w:rFonts w:eastAsiaTheme="minorEastAsia"/>
          <w:sz w:val="24"/>
        </w:rPr>
        <w:t>8</w:t>
      </w:r>
      <w:r w:rsidRPr="00931DC6">
        <w:rPr>
          <w:rFonts w:eastAsiaTheme="minorEastAsia" w:hAnsiTheme="minorEastAsia"/>
          <w:sz w:val="24"/>
        </w:rPr>
        <w:t>日，陕西省科技厅组织评审专家对课题组完成的省科技统筹创新工程项目</w:t>
      </w:r>
      <w:r w:rsidRPr="00931DC6">
        <w:rPr>
          <w:rFonts w:eastAsiaTheme="minorEastAsia"/>
          <w:sz w:val="24"/>
        </w:rPr>
        <w:t>-</w:t>
      </w:r>
      <w:r w:rsidRPr="00931DC6">
        <w:rPr>
          <w:rFonts w:eastAsiaTheme="minorEastAsia" w:hAnsiTheme="minorEastAsia"/>
          <w:sz w:val="24"/>
        </w:rPr>
        <w:t>关中奶山羊新品系选育及高效开发利用关键技术研究与示范课题进行了结题验收，</w:t>
      </w:r>
      <w:r w:rsidRPr="00931DC6">
        <w:rPr>
          <w:rFonts w:eastAsiaTheme="minorEastAsia"/>
          <w:sz w:val="24"/>
        </w:rPr>
        <w:t>2016</w:t>
      </w:r>
      <w:r w:rsidRPr="00931DC6">
        <w:rPr>
          <w:rFonts w:eastAsiaTheme="minorEastAsia" w:hAnsiTheme="minorEastAsia"/>
          <w:sz w:val="24"/>
        </w:rPr>
        <w:t>年</w:t>
      </w:r>
      <w:r w:rsidRPr="00931DC6">
        <w:rPr>
          <w:rFonts w:eastAsiaTheme="minorEastAsia"/>
          <w:sz w:val="24"/>
        </w:rPr>
        <w:t>4</w:t>
      </w:r>
      <w:r w:rsidRPr="00931DC6">
        <w:rPr>
          <w:rFonts w:eastAsiaTheme="minorEastAsia" w:hAnsiTheme="minorEastAsia"/>
          <w:sz w:val="24"/>
        </w:rPr>
        <w:t>月</w:t>
      </w:r>
      <w:r w:rsidRPr="00931DC6">
        <w:rPr>
          <w:rFonts w:eastAsiaTheme="minorEastAsia"/>
          <w:sz w:val="24"/>
        </w:rPr>
        <w:t>18</w:t>
      </w:r>
      <w:r w:rsidRPr="00931DC6">
        <w:rPr>
          <w:rFonts w:eastAsiaTheme="minorEastAsia" w:hAnsiTheme="minorEastAsia"/>
          <w:sz w:val="24"/>
        </w:rPr>
        <w:t>日，国家科技部委托依托中国农业大学组建的畜禽良种产业技术创新联盟组织评审专家对国家科技支撑计划</w:t>
      </w:r>
      <w:r w:rsidRPr="00931DC6">
        <w:rPr>
          <w:rFonts w:eastAsiaTheme="minorEastAsia"/>
          <w:sz w:val="24"/>
        </w:rPr>
        <w:t>-</w:t>
      </w:r>
      <w:r w:rsidRPr="00931DC6">
        <w:rPr>
          <w:rFonts w:eastAsiaTheme="minorEastAsia" w:hAnsiTheme="minorEastAsia"/>
          <w:sz w:val="24"/>
        </w:rPr>
        <w:t>优质羊（肉羊、毛絨羊、奶山羊）新品种（系）选育与关键技术研究与示范课题进行了结题验收，</w:t>
      </w:r>
      <w:r w:rsidRPr="00931DC6">
        <w:rPr>
          <w:rFonts w:eastAsiaTheme="minorEastAsia"/>
          <w:sz w:val="24"/>
        </w:rPr>
        <w:t>2016</w:t>
      </w:r>
      <w:r w:rsidRPr="00931DC6">
        <w:rPr>
          <w:rFonts w:eastAsiaTheme="minorEastAsia" w:hAnsiTheme="minorEastAsia"/>
          <w:sz w:val="24"/>
        </w:rPr>
        <w:t>年</w:t>
      </w:r>
      <w:r w:rsidRPr="00931DC6">
        <w:rPr>
          <w:rFonts w:eastAsiaTheme="minorEastAsia"/>
          <w:sz w:val="24"/>
        </w:rPr>
        <w:t>12</w:t>
      </w:r>
      <w:r w:rsidRPr="00931DC6">
        <w:rPr>
          <w:rFonts w:eastAsiaTheme="minorEastAsia" w:hAnsiTheme="minorEastAsia"/>
          <w:sz w:val="24"/>
        </w:rPr>
        <w:t>月</w:t>
      </w:r>
      <w:r w:rsidRPr="00931DC6">
        <w:rPr>
          <w:rFonts w:eastAsiaTheme="minorEastAsia"/>
          <w:sz w:val="24"/>
        </w:rPr>
        <w:t>22</w:t>
      </w:r>
      <w:r w:rsidRPr="00931DC6">
        <w:rPr>
          <w:rFonts w:eastAsiaTheme="minorEastAsia" w:hAnsiTheme="minorEastAsia"/>
          <w:sz w:val="24"/>
        </w:rPr>
        <w:t>日，陕西省科学技术厅组织评审专家对国家重大星火计划课题</w:t>
      </w:r>
      <w:r w:rsidRPr="00931DC6">
        <w:rPr>
          <w:rFonts w:eastAsiaTheme="minorEastAsia"/>
          <w:sz w:val="24"/>
        </w:rPr>
        <w:t>-</w:t>
      </w:r>
      <w:r w:rsidRPr="00931DC6">
        <w:rPr>
          <w:rFonts w:eastAsiaTheme="minorEastAsia" w:hAnsiTheme="minorEastAsia"/>
          <w:sz w:val="24"/>
        </w:rPr>
        <w:t>良种羊快速繁育及其改良技术集成创新研究与示范课题及子课题</w:t>
      </w:r>
      <w:r w:rsidRPr="00931DC6">
        <w:rPr>
          <w:rFonts w:eastAsiaTheme="minorEastAsia"/>
          <w:sz w:val="24"/>
        </w:rPr>
        <w:t>-</w:t>
      </w:r>
      <w:r w:rsidRPr="00931DC6">
        <w:rPr>
          <w:rFonts w:eastAsiaTheme="minorEastAsia" w:hAnsiTheme="minorEastAsia"/>
          <w:sz w:val="24"/>
        </w:rPr>
        <w:t>高产奶山羊核心群选育课题进行了结题验收，专家组一致认为该项目研究工作系统，取得了多项创新性的成果：</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sz w:val="24"/>
        </w:rPr>
        <w:lastRenderedPageBreak/>
        <w:t>1</w:t>
      </w:r>
      <w:r w:rsidRPr="00931DC6">
        <w:rPr>
          <w:rFonts w:eastAsiaTheme="minorEastAsia" w:hAnsiTheme="minorEastAsia"/>
          <w:sz w:val="24"/>
        </w:rPr>
        <w:t>、针对良种羊选育准确性差、时间长等制约发展的瓶颈问题研发出奶山羊良种双基因聚合选育技术，提高了奶山羊良种的选育的精准性，组建的优质高产奶山羊良种核心群，为我省乃至我国奶山羊良种改良提供了技术和良种保证。</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sz w:val="24"/>
        </w:rPr>
        <w:t>2</w:t>
      </w:r>
      <w:r w:rsidRPr="00931DC6">
        <w:rPr>
          <w:rFonts w:eastAsiaTheme="minorEastAsia" w:hAnsiTheme="minorEastAsia"/>
          <w:sz w:val="24"/>
        </w:rPr>
        <w:t>、针对奶山羊良种改良技术落后等问题，集成创新了奶山羊良种羊精液大比例稀释、腹腔镜精准人工授精和腹腔镜精准胚胎移植的配套技术，改良了</w:t>
      </w:r>
      <w:r w:rsidRPr="00931DC6">
        <w:rPr>
          <w:rFonts w:eastAsiaTheme="minorEastAsia"/>
          <w:sz w:val="24"/>
        </w:rPr>
        <w:t>60.5</w:t>
      </w:r>
      <w:r w:rsidRPr="00931DC6">
        <w:rPr>
          <w:rFonts w:eastAsiaTheme="minorEastAsia" w:hAnsiTheme="minorEastAsia"/>
          <w:sz w:val="24"/>
        </w:rPr>
        <w:t>万只中低产奶山羊，年带动农民增收</w:t>
      </w:r>
      <w:r w:rsidRPr="00931DC6">
        <w:rPr>
          <w:rFonts w:eastAsiaTheme="minorEastAsia"/>
          <w:sz w:val="24"/>
        </w:rPr>
        <w:t>5</w:t>
      </w:r>
      <w:r w:rsidRPr="00931DC6">
        <w:rPr>
          <w:rFonts w:eastAsiaTheme="minorEastAsia" w:hAnsiTheme="minorEastAsia"/>
          <w:sz w:val="24"/>
        </w:rPr>
        <w:t>亿元以上。</w:t>
      </w:r>
    </w:p>
    <w:p w:rsidR="00CD7933" w:rsidRPr="00931DC6" w:rsidRDefault="00CD7933" w:rsidP="009608CF">
      <w:pPr>
        <w:snapToGrid w:val="0"/>
        <w:spacing w:beforeLines="50" w:afterLines="50" w:line="440" w:lineRule="exact"/>
        <w:ind w:firstLine="480"/>
        <w:rPr>
          <w:rFonts w:eastAsiaTheme="minorEastAsia"/>
          <w:sz w:val="24"/>
        </w:rPr>
      </w:pPr>
      <w:r w:rsidRPr="00931DC6">
        <w:rPr>
          <w:rFonts w:eastAsiaTheme="minorEastAsia"/>
          <w:sz w:val="24"/>
        </w:rPr>
        <w:t>3</w:t>
      </w:r>
      <w:r w:rsidRPr="00931DC6">
        <w:rPr>
          <w:rFonts w:eastAsiaTheme="minorEastAsia" w:hAnsiTheme="minorEastAsia"/>
          <w:sz w:val="24"/>
        </w:rPr>
        <w:t>、针对奶山羊长期实施的地面养殖易造成乳头污染，羊奶质量不高等问题，集成创新了厚铺垫草、高床养殖等健康养殖技术，显著提供了羊奶的质量。</w:t>
      </w:r>
    </w:p>
    <w:p w:rsidR="00CD7933" w:rsidRPr="00931DC6" w:rsidRDefault="00CD7933" w:rsidP="009608CF">
      <w:pPr>
        <w:snapToGrid w:val="0"/>
        <w:spacing w:beforeLines="50" w:afterLines="50" w:line="440" w:lineRule="exact"/>
        <w:ind w:firstLine="360"/>
        <w:rPr>
          <w:rFonts w:eastAsiaTheme="minorEastAsia"/>
          <w:sz w:val="24"/>
        </w:rPr>
      </w:pPr>
      <w:r w:rsidRPr="00931DC6">
        <w:rPr>
          <w:rFonts w:eastAsiaTheme="minorEastAsia"/>
          <w:sz w:val="24"/>
        </w:rPr>
        <w:t>4</w:t>
      </w:r>
      <w:r w:rsidRPr="00931DC6">
        <w:rPr>
          <w:rFonts w:eastAsiaTheme="minorEastAsia" w:hAnsiTheme="minorEastAsia"/>
          <w:sz w:val="24"/>
        </w:rPr>
        <w:t>、针对奶山羊疫病多发，疫苗防控效率低下，羊病防控困难等问题，研制出抗体检测精准防控羊病的技术和措施，取得了精准防疫的效果。</w:t>
      </w:r>
    </w:p>
    <w:p w:rsidR="00CD7933" w:rsidRPr="00931DC6" w:rsidRDefault="00CD7933" w:rsidP="009608CF">
      <w:pPr>
        <w:snapToGrid w:val="0"/>
        <w:spacing w:beforeLines="50" w:afterLines="50" w:line="440" w:lineRule="exact"/>
        <w:ind w:firstLine="360"/>
        <w:rPr>
          <w:rFonts w:eastAsiaTheme="minorEastAsia"/>
          <w:sz w:val="24"/>
        </w:rPr>
      </w:pPr>
      <w:r w:rsidRPr="00931DC6">
        <w:rPr>
          <w:rFonts w:eastAsiaTheme="minorEastAsia"/>
          <w:sz w:val="24"/>
        </w:rPr>
        <w:t>5</w:t>
      </w:r>
      <w:r w:rsidRPr="00931DC6">
        <w:rPr>
          <w:rFonts w:eastAsiaTheme="minorEastAsia" w:hAnsiTheme="minorEastAsia"/>
          <w:sz w:val="24"/>
        </w:rPr>
        <w:t>、针对羊奶中掺入牛奶检测不准，检测时间长，牛奶掺入羊奶等问题突出，严重影响羊奶纯度、质量和安全等技术问题，研制出牛羊奶混掺精准检测技术，保证了了羊奶及其制品的质量和安全。</w:t>
      </w:r>
    </w:p>
    <w:p w:rsidR="00CD7933" w:rsidRPr="00931DC6" w:rsidRDefault="00CD7933" w:rsidP="009608CF">
      <w:pPr>
        <w:snapToGrid w:val="0"/>
        <w:spacing w:beforeLines="50" w:afterLines="50" w:line="440" w:lineRule="exact"/>
        <w:ind w:firstLine="360"/>
        <w:rPr>
          <w:rFonts w:eastAsiaTheme="minorEastAsia"/>
          <w:sz w:val="24"/>
        </w:rPr>
      </w:pPr>
      <w:r w:rsidRPr="00931DC6">
        <w:rPr>
          <w:rFonts w:eastAsiaTheme="minorEastAsia"/>
          <w:sz w:val="24"/>
        </w:rPr>
        <w:t>6</w:t>
      </w:r>
      <w:r w:rsidRPr="00931DC6">
        <w:rPr>
          <w:rFonts w:eastAsiaTheme="minorEastAsia" w:hAnsiTheme="minorEastAsia"/>
          <w:sz w:val="24"/>
        </w:rPr>
        <w:t>、针对羊奶有膻味，适口性差，市场占有率和普及率不高等问题，集成创新了羊奶快速脱膻工艺和技术，提高了羊奶产品的质量和市场竞争力。</w:t>
      </w:r>
    </w:p>
    <w:p w:rsidR="00CD7933" w:rsidRPr="00931DC6" w:rsidRDefault="00CD7933" w:rsidP="009608CF">
      <w:pPr>
        <w:snapToGrid w:val="0"/>
        <w:spacing w:beforeLines="50" w:afterLines="50" w:line="440" w:lineRule="exact"/>
        <w:rPr>
          <w:rFonts w:eastAsiaTheme="minorEastAsia"/>
          <w:sz w:val="24"/>
        </w:rPr>
      </w:pPr>
      <w:r w:rsidRPr="00931DC6">
        <w:rPr>
          <w:rFonts w:eastAsiaTheme="minorEastAsia"/>
          <w:sz w:val="24"/>
        </w:rPr>
        <w:t xml:space="preserve">    7</w:t>
      </w:r>
      <w:r w:rsidRPr="00931DC6">
        <w:rPr>
          <w:rFonts w:eastAsiaTheme="minorEastAsia" w:hAnsiTheme="minorEastAsia"/>
          <w:sz w:val="24"/>
        </w:rPr>
        <w:t>、针对羊奶产品加工长期以大包装原料奶为主，效益差等问题，研发了功能羊奶加工技术，提高了羊奶产品的附加值。</w:t>
      </w:r>
    </w:p>
    <w:p w:rsidR="00CD7933" w:rsidRPr="00931DC6" w:rsidRDefault="00CD7933" w:rsidP="009608CF">
      <w:pPr>
        <w:snapToGrid w:val="0"/>
        <w:spacing w:beforeLines="50" w:afterLines="50" w:line="440" w:lineRule="exact"/>
        <w:rPr>
          <w:rFonts w:eastAsiaTheme="minorEastAsia"/>
          <w:sz w:val="24"/>
        </w:rPr>
      </w:pPr>
      <w:r w:rsidRPr="00931DC6">
        <w:rPr>
          <w:rFonts w:eastAsiaTheme="minorEastAsia"/>
          <w:sz w:val="24"/>
        </w:rPr>
        <w:t xml:space="preserve">   8</w:t>
      </w:r>
      <w:r w:rsidRPr="00931DC6">
        <w:rPr>
          <w:rFonts w:eastAsiaTheme="minorEastAsia" w:hAnsiTheme="minorEastAsia"/>
          <w:sz w:val="24"/>
        </w:rPr>
        <w:t>、针对奶山羊规模化养殖标准化程度低，效益低等难题，研制出</w:t>
      </w:r>
      <w:r w:rsidRPr="00931DC6">
        <w:rPr>
          <w:rFonts w:eastAsiaTheme="minorEastAsia"/>
          <w:sz w:val="24"/>
        </w:rPr>
        <w:t>12</w:t>
      </w:r>
      <w:r w:rsidRPr="00931DC6">
        <w:rPr>
          <w:rFonts w:eastAsiaTheme="minorEastAsia" w:hAnsiTheme="minorEastAsia"/>
          <w:sz w:val="24"/>
        </w:rPr>
        <w:t>套技术标准和规范，提高了奶山羊规模化养殖的效益。</w:t>
      </w:r>
    </w:p>
    <w:p w:rsidR="00CD7933" w:rsidRPr="00931DC6" w:rsidRDefault="00CD7933" w:rsidP="009608CF">
      <w:pPr>
        <w:snapToGrid w:val="0"/>
        <w:spacing w:beforeLines="50" w:afterLines="50" w:line="440" w:lineRule="exact"/>
        <w:ind w:firstLine="360"/>
        <w:rPr>
          <w:rFonts w:eastAsiaTheme="minorEastAsia"/>
          <w:b/>
          <w:sz w:val="24"/>
        </w:rPr>
      </w:pPr>
      <w:r w:rsidRPr="00931DC6">
        <w:rPr>
          <w:rFonts w:eastAsiaTheme="minorEastAsia"/>
          <w:sz w:val="24"/>
        </w:rPr>
        <w:t xml:space="preserve">  </w:t>
      </w:r>
      <w:r w:rsidRPr="00931DC6">
        <w:rPr>
          <w:rFonts w:eastAsiaTheme="minorEastAsia" w:hAnsiTheme="minorEastAsia"/>
          <w:sz w:val="24"/>
        </w:rPr>
        <w:t>本项目在国内外发表论文</w:t>
      </w:r>
      <w:r w:rsidRPr="00931DC6">
        <w:rPr>
          <w:rFonts w:eastAsiaTheme="minorEastAsia"/>
          <w:sz w:val="24"/>
        </w:rPr>
        <w:t>120</w:t>
      </w:r>
      <w:r w:rsidRPr="00931DC6">
        <w:rPr>
          <w:rFonts w:eastAsiaTheme="minorEastAsia" w:hAnsiTheme="minorEastAsia"/>
          <w:sz w:val="24"/>
        </w:rPr>
        <w:t>余篇，其中</w:t>
      </w:r>
      <w:r w:rsidRPr="00931DC6">
        <w:rPr>
          <w:rFonts w:eastAsiaTheme="minorEastAsia"/>
          <w:sz w:val="24"/>
        </w:rPr>
        <w:t>SCI</w:t>
      </w:r>
      <w:r w:rsidRPr="00931DC6">
        <w:rPr>
          <w:rFonts w:eastAsiaTheme="minorEastAsia" w:hAnsiTheme="minorEastAsia"/>
          <w:sz w:val="24"/>
        </w:rPr>
        <w:t>收录论文</w:t>
      </w:r>
      <w:r w:rsidRPr="00931DC6">
        <w:rPr>
          <w:rFonts w:eastAsiaTheme="minorEastAsia"/>
          <w:sz w:val="24"/>
        </w:rPr>
        <w:t>56</w:t>
      </w:r>
      <w:r w:rsidRPr="00931DC6">
        <w:rPr>
          <w:rFonts w:eastAsiaTheme="minorEastAsia" w:hAnsiTheme="minorEastAsia"/>
          <w:sz w:val="24"/>
        </w:rPr>
        <w:t>篇，申请国家发明专利</w:t>
      </w:r>
      <w:r w:rsidRPr="00931DC6">
        <w:rPr>
          <w:rFonts w:eastAsiaTheme="minorEastAsia"/>
          <w:sz w:val="24"/>
        </w:rPr>
        <w:t>21</w:t>
      </w:r>
      <w:r w:rsidRPr="00931DC6">
        <w:rPr>
          <w:rFonts w:eastAsiaTheme="minorEastAsia" w:hAnsiTheme="minorEastAsia"/>
          <w:sz w:val="24"/>
        </w:rPr>
        <w:t>件，获批国家发明专利</w:t>
      </w:r>
      <w:r w:rsidRPr="00931DC6">
        <w:rPr>
          <w:rFonts w:eastAsiaTheme="minorEastAsia"/>
          <w:sz w:val="24"/>
        </w:rPr>
        <w:t>16</w:t>
      </w:r>
      <w:r w:rsidRPr="00931DC6">
        <w:rPr>
          <w:rFonts w:eastAsiaTheme="minorEastAsia" w:hAnsiTheme="minorEastAsia"/>
          <w:sz w:val="24"/>
        </w:rPr>
        <w:t>件。给党和国家领导人建议</w:t>
      </w:r>
      <w:r w:rsidRPr="00931DC6">
        <w:rPr>
          <w:rFonts w:eastAsiaTheme="minorEastAsia"/>
          <w:sz w:val="24"/>
        </w:rPr>
        <w:t>3</w:t>
      </w:r>
      <w:r w:rsidRPr="00931DC6">
        <w:rPr>
          <w:rFonts w:eastAsiaTheme="minorEastAsia" w:hAnsiTheme="minorEastAsia"/>
          <w:sz w:val="24"/>
        </w:rPr>
        <w:t>份，在</w:t>
      </w:r>
      <w:r w:rsidRPr="00931DC6">
        <w:rPr>
          <w:rFonts w:eastAsiaTheme="minorEastAsia"/>
          <w:sz w:val="24"/>
        </w:rPr>
        <w:t>2005</w:t>
      </w:r>
      <w:r w:rsidRPr="00931DC6">
        <w:rPr>
          <w:rFonts w:eastAsiaTheme="minorEastAsia" w:hAnsiTheme="minorEastAsia"/>
          <w:sz w:val="24"/>
        </w:rPr>
        <w:t>年提出大力发展节粮性畜牧业的建议，得到时任总理温家宝同志的批复，在</w:t>
      </w:r>
      <w:r w:rsidRPr="00931DC6">
        <w:rPr>
          <w:rFonts w:eastAsiaTheme="minorEastAsia"/>
          <w:sz w:val="24"/>
        </w:rPr>
        <w:t>2017</w:t>
      </w:r>
      <w:r w:rsidRPr="00931DC6">
        <w:rPr>
          <w:rFonts w:eastAsiaTheme="minorEastAsia" w:hAnsiTheme="minorEastAsia"/>
          <w:sz w:val="24"/>
        </w:rPr>
        <w:t>年提出做大做强奶山羊产业的建议，被陕西省省委省政府采纳，作为省政府规划实施陕西千亿羊乳产业的主要依据之一</w:t>
      </w:r>
      <w:r w:rsidRPr="00931DC6">
        <w:rPr>
          <w:rFonts w:eastAsiaTheme="minorEastAsia" w:hAnsiTheme="minorEastAsia"/>
          <w:b/>
          <w:sz w:val="24"/>
        </w:rPr>
        <w:t>。</w:t>
      </w: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t xml:space="preserve">  四、推广应用情况</w:t>
      </w:r>
    </w:p>
    <w:p w:rsidR="00CD7933" w:rsidRPr="00931DC6" w:rsidRDefault="00CD7933" w:rsidP="009608CF">
      <w:pPr>
        <w:snapToGrid w:val="0"/>
        <w:spacing w:beforeLines="50" w:afterLines="50" w:line="440" w:lineRule="exact"/>
        <w:rPr>
          <w:rFonts w:eastAsiaTheme="minorEastAsia"/>
          <w:sz w:val="24"/>
        </w:rPr>
      </w:pPr>
      <w:r w:rsidRPr="00931DC6">
        <w:rPr>
          <w:rFonts w:eastAsiaTheme="minorEastAsia"/>
          <w:b/>
          <w:sz w:val="24"/>
        </w:rPr>
        <w:t xml:space="preserve">     1</w:t>
      </w:r>
      <w:r w:rsidRPr="00931DC6">
        <w:rPr>
          <w:rFonts w:eastAsiaTheme="minorEastAsia" w:hAnsiTheme="minorEastAsia"/>
          <w:b/>
          <w:sz w:val="24"/>
        </w:rPr>
        <w:t>、奶山羊良种双基因精准选育技术研究</w:t>
      </w:r>
    </w:p>
    <w:p w:rsidR="00CD7933" w:rsidRPr="00931DC6" w:rsidRDefault="00CD7933" w:rsidP="009608CF">
      <w:pPr>
        <w:snapToGrid w:val="0"/>
        <w:spacing w:beforeLines="50" w:afterLines="50" w:line="276" w:lineRule="auto"/>
        <w:rPr>
          <w:rFonts w:eastAsiaTheme="minorEastAsia"/>
          <w:sz w:val="24"/>
        </w:rPr>
      </w:pPr>
      <w:r w:rsidRPr="00931DC6">
        <w:rPr>
          <w:rFonts w:eastAsiaTheme="minorEastAsia"/>
          <w:sz w:val="24"/>
        </w:rPr>
        <w:t xml:space="preserve">    </w:t>
      </w:r>
      <w:r w:rsidRPr="00931DC6">
        <w:rPr>
          <w:rFonts w:eastAsiaTheme="minorEastAsia" w:hAnsiTheme="minorEastAsia"/>
          <w:sz w:val="24"/>
        </w:rPr>
        <w:t>通过研发和推广该技术实现了了奶山羊良种选育从表型选择到基因型选择的转变，应用该技术，选育出了</w:t>
      </w:r>
      <w:r w:rsidRPr="00931DC6">
        <w:rPr>
          <w:rFonts w:eastAsiaTheme="minorEastAsia"/>
          <w:sz w:val="24"/>
        </w:rPr>
        <w:t>1235</w:t>
      </w:r>
      <w:r w:rsidRPr="00931DC6">
        <w:rPr>
          <w:rFonts w:eastAsiaTheme="minorEastAsia" w:hAnsiTheme="minorEastAsia"/>
          <w:sz w:val="24"/>
        </w:rPr>
        <w:t>只高产良种奶山羊公羊，</w:t>
      </w:r>
      <w:r w:rsidRPr="00931DC6">
        <w:rPr>
          <w:rFonts w:eastAsiaTheme="minorEastAsia"/>
          <w:sz w:val="24"/>
        </w:rPr>
        <w:t>6520</w:t>
      </w:r>
      <w:r w:rsidRPr="00931DC6">
        <w:rPr>
          <w:rFonts w:eastAsiaTheme="minorEastAsia" w:hAnsiTheme="minorEastAsia"/>
          <w:sz w:val="24"/>
        </w:rPr>
        <w:t>多只高产良</w:t>
      </w:r>
      <w:r w:rsidRPr="00931DC6">
        <w:rPr>
          <w:rFonts w:eastAsiaTheme="minorEastAsia" w:hAnsiTheme="minorEastAsia"/>
          <w:sz w:val="24"/>
        </w:rPr>
        <w:lastRenderedPageBreak/>
        <w:t>种奶山羊母羊，其中良种母羊连续日产奶量</w:t>
      </w:r>
      <w:r w:rsidRPr="00931DC6">
        <w:rPr>
          <w:rFonts w:eastAsiaTheme="minorEastAsia"/>
          <w:sz w:val="24"/>
        </w:rPr>
        <w:t>5</w:t>
      </w:r>
      <w:r w:rsidRPr="00931DC6">
        <w:rPr>
          <w:rFonts w:eastAsiaTheme="minorEastAsia" w:hAnsiTheme="minorEastAsia"/>
          <w:sz w:val="24"/>
        </w:rPr>
        <w:t>公斤以上，潜在年产奶量</w:t>
      </w:r>
      <w:r w:rsidRPr="00931DC6">
        <w:rPr>
          <w:rFonts w:eastAsiaTheme="minorEastAsia"/>
          <w:sz w:val="24"/>
        </w:rPr>
        <w:t>1000</w:t>
      </w:r>
      <w:r w:rsidRPr="00931DC6">
        <w:rPr>
          <w:rFonts w:eastAsiaTheme="minorEastAsia" w:hAnsiTheme="minorEastAsia"/>
          <w:sz w:val="24"/>
        </w:rPr>
        <w:t>公斤以上。该技术为我省奶山羊的改良提高提供了良种保证。</w:t>
      </w:r>
    </w:p>
    <w:p w:rsidR="00CD7933" w:rsidRPr="00931DC6" w:rsidRDefault="00CD7933" w:rsidP="009608CF">
      <w:pPr>
        <w:snapToGrid w:val="0"/>
        <w:spacing w:beforeLines="50" w:afterLines="50" w:line="276" w:lineRule="auto"/>
        <w:rPr>
          <w:rFonts w:eastAsiaTheme="minorEastAsia"/>
          <w:sz w:val="24"/>
        </w:rPr>
      </w:pPr>
      <w:r w:rsidRPr="00931DC6">
        <w:rPr>
          <w:rFonts w:eastAsiaTheme="minorEastAsia"/>
          <w:b/>
          <w:sz w:val="24"/>
        </w:rPr>
        <w:t xml:space="preserve">    2</w:t>
      </w:r>
      <w:r w:rsidRPr="00931DC6">
        <w:rPr>
          <w:rFonts w:eastAsiaTheme="minorEastAsia" w:hAnsiTheme="minorEastAsia"/>
          <w:b/>
          <w:sz w:val="24"/>
        </w:rPr>
        <w:t>、良种公羊精液大比例长时间常温保存的腹腔镜精准人工授精技术</w:t>
      </w:r>
    </w:p>
    <w:p w:rsidR="00CD7933" w:rsidRPr="00931DC6" w:rsidRDefault="00CD7933" w:rsidP="009608CF">
      <w:pPr>
        <w:snapToGrid w:val="0"/>
        <w:spacing w:beforeLines="50" w:afterLines="50" w:line="276" w:lineRule="auto"/>
        <w:rPr>
          <w:rFonts w:eastAsiaTheme="minorEastAsia"/>
          <w:b/>
          <w:sz w:val="24"/>
        </w:rPr>
      </w:pPr>
      <w:r w:rsidRPr="00931DC6">
        <w:rPr>
          <w:rFonts w:eastAsiaTheme="minorEastAsia"/>
          <w:sz w:val="24"/>
        </w:rPr>
        <w:t xml:space="preserve">    </w:t>
      </w:r>
      <w:r w:rsidRPr="00931DC6">
        <w:rPr>
          <w:rFonts w:eastAsiaTheme="minorEastAsia" w:hAnsiTheme="minorEastAsia"/>
          <w:sz w:val="24"/>
        </w:rPr>
        <w:t>通过推广该技术，良种改良的普及率由</w:t>
      </w:r>
      <w:r w:rsidRPr="00931DC6">
        <w:rPr>
          <w:rFonts w:eastAsiaTheme="minorEastAsia"/>
          <w:sz w:val="24"/>
        </w:rPr>
        <w:t>25%</w:t>
      </w:r>
      <w:r w:rsidRPr="00931DC6">
        <w:rPr>
          <w:rFonts w:eastAsiaTheme="minorEastAsia" w:hAnsiTheme="minorEastAsia"/>
          <w:sz w:val="24"/>
        </w:rPr>
        <w:t>提高到</w:t>
      </w:r>
      <w:r w:rsidRPr="00931DC6">
        <w:rPr>
          <w:rFonts w:eastAsiaTheme="minorEastAsia"/>
          <w:sz w:val="24"/>
        </w:rPr>
        <w:t>95%</w:t>
      </w:r>
      <w:r w:rsidRPr="00931DC6">
        <w:rPr>
          <w:rFonts w:eastAsiaTheme="minorEastAsia" w:hAnsiTheme="minorEastAsia"/>
          <w:sz w:val="24"/>
        </w:rPr>
        <w:t>，每年平均改良</w:t>
      </w:r>
      <w:r w:rsidRPr="00931DC6">
        <w:rPr>
          <w:rFonts w:eastAsiaTheme="minorEastAsia"/>
          <w:sz w:val="24"/>
        </w:rPr>
        <w:t>65</w:t>
      </w:r>
      <w:r w:rsidRPr="00931DC6">
        <w:rPr>
          <w:rFonts w:eastAsiaTheme="minorEastAsia" w:hAnsiTheme="minorEastAsia"/>
          <w:sz w:val="24"/>
        </w:rPr>
        <w:t>万只奶山羊，每只奶山羊的平均产奶量由</w:t>
      </w:r>
      <w:r w:rsidRPr="00931DC6">
        <w:rPr>
          <w:rFonts w:eastAsiaTheme="minorEastAsia"/>
          <w:sz w:val="24"/>
        </w:rPr>
        <w:t>420</w:t>
      </w:r>
      <w:r w:rsidRPr="00931DC6">
        <w:rPr>
          <w:rFonts w:eastAsiaTheme="minorEastAsia" w:hAnsiTheme="minorEastAsia"/>
          <w:sz w:val="24"/>
        </w:rPr>
        <w:t>公斤提高到</w:t>
      </w:r>
      <w:r w:rsidRPr="00931DC6">
        <w:rPr>
          <w:rFonts w:eastAsiaTheme="minorEastAsia"/>
          <w:sz w:val="24"/>
        </w:rPr>
        <w:t>630</w:t>
      </w:r>
      <w:r w:rsidRPr="00931DC6">
        <w:rPr>
          <w:rFonts w:eastAsiaTheme="minorEastAsia" w:hAnsiTheme="minorEastAsia"/>
          <w:sz w:val="24"/>
        </w:rPr>
        <w:t>公斤，每公斤羊奶价格平均</w:t>
      </w:r>
      <w:r w:rsidRPr="00931DC6">
        <w:rPr>
          <w:rFonts w:eastAsiaTheme="minorEastAsia"/>
          <w:sz w:val="24"/>
        </w:rPr>
        <w:t>4.5</w:t>
      </w:r>
      <w:r w:rsidRPr="00931DC6">
        <w:rPr>
          <w:rFonts w:eastAsiaTheme="minorEastAsia" w:hAnsiTheme="minorEastAsia"/>
          <w:sz w:val="24"/>
        </w:rPr>
        <w:t>元，</w:t>
      </w:r>
      <w:r w:rsidRPr="00931DC6">
        <w:rPr>
          <w:rFonts w:eastAsiaTheme="minorEastAsia"/>
          <w:sz w:val="24"/>
        </w:rPr>
        <w:t>10</w:t>
      </w:r>
      <w:r w:rsidRPr="00931DC6">
        <w:rPr>
          <w:rFonts w:eastAsiaTheme="minorEastAsia" w:hAnsiTheme="minorEastAsia"/>
          <w:sz w:val="24"/>
        </w:rPr>
        <w:t>年累计产生的经济效益达到</w:t>
      </w:r>
      <w:r w:rsidRPr="00931DC6">
        <w:rPr>
          <w:rFonts w:eastAsiaTheme="minorEastAsia"/>
          <w:sz w:val="24"/>
        </w:rPr>
        <w:t>61.425</w:t>
      </w:r>
      <w:r w:rsidRPr="00931DC6">
        <w:rPr>
          <w:rFonts w:eastAsiaTheme="minorEastAsia" w:hAnsiTheme="minorEastAsia"/>
          <w:sz w:val="24"/>
        </w:rPr>
        <w:t>亿元人民币（</w:t>
      </w:r>
      <w:r w:rsidRPr="00931DC6">
        <w:rPr>
          <w:rFonts w:eastAsiaTheme="minorEastAsia"/>
          <w:sz w:val="24"/>
        </w:rPr>
        <w:t>4.5</w:t>
      </w:r>
      <w:r w:rsidRPr="00931DC6">
        <w:rPr>
          <w:rFonts w:eastAsiaTheme="minorEastAsia" w:hAnsiTheme="minorEastAsia"/>
          <w:sz w:val="24"/>
        </w:rPr>
        <w:t>元</w:t>
      </w:r>
      <w:r w:rsidRPr="00931DC6">
        <w:rPr>
          <w:rFonts w:eastAsiaTheme="minorEastAsia"/>
          <w:sz w:val="24"/>
        </w:rPr>
        <w:t>/×</w:t>
      </w:r>
      <w:r w:rsidRPr="00931DC6">
        <w:rPr>
          <w:rFonts w:eastAsiaTheme="minorEastAsia" w:hAnsiTheme="minorEastAsia"/>
          <w:sz w:val="24"/>
        </w:rPr>
        <w:t>（</w:t>
      </w:r>
      <w:r w:rsidRPr="00931DC6">
        <w:rPr>
          <w:rFonts w:eastAsiaTheme="minorEastAsia"/>
          <w:sz w:val="24"/>
        </w:rPr>
        <w:t>630</w:t>
      </w:r>
      <w:r w:rsidRPr="00931DC6">
        <w:rPr>
          <w:rFonts w:eastAsiaTheme="minorEastAsia" w:hAnsiTheme="minorEastAsia"/>
          <w:sz w:val="24"/>
        </w:rPr>
        <w:t>公斤</w:t>
      </w:r>
      <w:r w:rsidRPr="00931DC6">
        <w:rPr>
          <w:rFonts w:eastAsiaTheme="minorEastAsia"/>
          <w:sz w:val="24"/>
        </w:rPr>
        <w:t>-420</w:t>
      </w:r>
      <w:r w:rsidRPr="00931DC6">
        <w:rPr>
          <w:rFonts w:eastAsiaTheme="minorEastAsia" w:hAnsiTheme="minorEastAsia"/>
          <w:sz w:val="24"/>
        </w:rPr>
        <w:t>公斤）</w:t>
      </w:r>
      <w:r w:rsidRPr="00931DC6">
        <w:rPr>
          <w:rFonts w:eastAsiaTheme="minorEastAsia"/>
          <w:sz w:val="24"/>
        </w:rPr>
        <w:t>×65</w:t>
      </w:r>
      <w:r w:rsidRPr="00931DC6">
        <w:rPr>
          <w:rFonts w:eastAsiaTheme="minorEastAsia" w:hAnsiTheme="minorEastAsia"/>
          <w:sz w:val="24"/>
        </w:rPr>
        <w:t>万只</w:t>
      </w:r>
      <w:r w:rsidRPr="00931DC6">
        <w:rPr>
          <w:rFonts w:eastAsiaTheme="minorEastAsia"/>
          <w:sz w:val="24"/>
        </w:rPr>
        <w:t>×10</w:t>
      </w:r>
      <w:r w:rsidRPr="00931DC6">
        <w:rPr>
          <w:rFonts w:eastAsiaTheme="minorEastAsia" w:hAnsiTheme="minorEastAsia"/>
          <w:sz w:val="24"/>
        </w:rPr>
        <w:t>年）。</w:t>
      </w:r>
    </w:p>
    <w:p w:rsidR="00CD7933" w:rsidRPr="00931DC6" w:rsidRDefault="00CD7933" w:rsidP="009608CF">
      <w:pPr>
        <w:autoSpaceDE w:val="0"/>
        <w:autoSpaceDN w:val="0"/>
        <w:snapToGrid w:val="0"/>
        <w:spacing w:beforeLines="50" w:afterLines="50"/>
        <w:rPr>
          <w:rFonts w:eastAsiaTheme="minorEastAsia"/>
          <w:b/>
          <w:sz w:val="24"/>
        </w:rPr>
      </w:pPr>
      <w:r w:rsidRPr="00931DC6">
        <w:rPr>
          <w:rFonts w:eastAsiaTheme="minorEastAsia"/>
          <w:b/>
          <w:sz w:val="24"/>
        </w:rPr>
        <w:t xml:space="preserve">    3</w:t>
      </w:r>
      <w:r w:rsidRPr="00931DC6">
        <w:rPr>
          <w:rFonts w:eastAsiaTheme="minorEastAsia" w:hAnsiTheme="minorEastAsia"/>
          <w:b/>
          <w:sz w:val="24"/>
        </w:rPr>
        <w:t>、奶山羊腹腔镜精准胚胎移植技术</w:t>
      </w:r>
    </w:p>
    <w:p w:rsidR="00CD7933" w:rsidRPr="00931DC6" w:rsidRDefault="00CD7933" w:rsidP="009608CF">
      <w:pPr>
        <w:snapToGrid w:val="0"/>
        <w:spacing w:beforeLines="50" w:afterLines="50" w:line="276" w:lineRule="auto"/>
        <w:rPr>
          <w:rFonts w:eastAsiaTheme="minorEastAsia"/>
          <w:sz w:val="24"/>
        </w:rPr>
      </w:pPr>
      <w:r w:rsidRPr="00931DC6">
        <w:rPr>
          <w:rFonts w:eastAsiaTheme="minorEastAsia"/>
          <w:sz w:val="24"/>
        </w:rPr>
        <w:t xml:space="preserve">   </w:t>
      </w:r>
      <w:r w:rsidRPr="00931DC6">
        <w:rPr>
          <w:rFonts w:eastAsiaTheme="minorEastAsia" w:hAnsiTheme="minorEastAsia"/>
          <w:sz w:val="24"/>
        </w:rPr>
        <w:t>推广该技术使鲜胚移植的成功率由</w:t>
      </w:r>
      <w:r w:rsidRPr="00931DC6">
        <w:rPr>
          <w:rFonts w:eastAsiaTheme="minorEastAsia"/>
          <w:sz w:val="24"/>
        </w:rPr>
        <w:t>43%</w:t>
      </w:r>
      <w:r w:rsidRPr="00931DC6">
        <w:rPr>
          <w:rFonts w:eastAsiaTheme="minorEastAsia" w:hAnsiTheme="minorEastAsia"/>
          <w:sz w:val="24"/>
        </w:rPr>
        <w:t>提到</w:t>
      </w:r>
      <w:r w:rsidRPr="00931DC6">
        <w:rPr>
          <w:rFonts w:eastAsiaTheme="minorEastAsia"/>
          <w:sz w:val="24"/>
        </w:rPr>
        <w:t>67%</w:t>
      </w:r>
      <w:r w:rsidRPr="00931DC6">
        <w:rPr>
          <w:rFonts w:eastAsiaTheme="minorEastAsia" w:hAnsiTheme="minorEastAsia"/>
          <w:sz w:val="24"/>
        </w:rPr>
        <w:t>，冷冻胚胎移植的成功率由</w:t>
      </w:r>
      <w:r w:rsidRPr="00931DC6">
        <w:rPr>
          <w:rFonts w:eastAsiaTheme="minorEastAsia"/>
          <w:sz w:val="24"/>
        </w:rPr>
        <w:t>33%</w:t>
      </w:r>
      <w:r w:rsidRPr="00931DC6">
        <w:rPr>
          <w:rFonts w:eastAsiaTheme="minorEastAsia" w:hAnsiTheme="minorEastAsia"/>
          <w:sz w:val="24"/>
        </w:rPr>
        <w:t>提到</w:t>
      </w:r>
      <w:r w:rsidRPr="00931DC6">
        <w:rPr>
          <w:rFonts w:eastAsiaTheme="minorEastAsia"/>
          <w:sz w:val="24"/>
        </w:rPr>
        <w:t>54%</w:t>
      </w:r>
      <w:r w:rsidRPr="00931DC6">
        <w:rPr>
          <w:rFonts w:eastAsiaTheme="minorEastAsia" w:hAnsiTheme="minorEastAsia"/>
          <w:sz w:val="24"/>
        </w:rPr>
        <w:t>。该技术为我省奶山羊的快速扩繁提供了良种保证。</w:t>
      </w:r>
    </w:p>
    <w:p w:rsidR="00CD7933" w:rsidRPr="00931DC6" w:rsidRDefault="00CD7933" w:rsidP="009608CF">
      <w:pPr>
        <w:snapToGrid w:val="0"/>
        <w:spacing w:beforeLines="50" w:afterLines="50" w:line="420" w:lineRule="exact"/>
        <w:rPr>
          <w:rFonts w:eastAsiaTheme="minorEastAsia"/>
          <w:b/>
          <w:sz w:val="24"/>
        </w:rPr>
      </w:pPr>
      <w:r w:rsidRPr="00931DC6">
        <w:rPr>
          <w:rFonts w:eastAsiaTheme="minorEastAsia"/>
          <w:b/>
          <w:sz w:val="24"/>
        </w:rPr>
        <w:t xml:space="preserve">     4</w:t>
      </w:r>
      <w:r w:rsidRPr="00931DC6">
        <w:rPr>
          <w:rFonts w:eastAsiaTheme="minorEastAsia" w:hAnsiTheme="minorEastAsia"/>
          <w:b/>
          <w:sz w:val="24"/>
        </w:rPr>
        <w:t>、奶山羊健康养殖技术</w:t>
      </w:r>
    </w:p>
    <w:p w:rsidR="00CD7933" w:rsidRPr="00931DC6" w:rsidRDefault="00CD7933" w:rsidP="009608CF">
      <w:pPr>
        <w:autoSpaceDE w:val="0"/>
        <w:autoSpaceDN w:val="0"/>
        <w:snapToGrid w:val="0"/>
        <w:spacing w:beforeLines="50" w:afterLines="50" w:line="420" w:lineRule="exact"/>
        <w:rPr>
          <w:rFonts w:eastAsiaTheme="minorEastAsia"/>
          <w:sz w:val="24"/>
        </w:rPr>
      </w:pPr>
      <w:r w:rsidRPr="00931DC6">
        <w:rPr>
          <w:rFonts w:eastAsiaTheme="minorEastAsia"/>
          <w:sz w:val="24"/>
        </w:rPr>
        <w:t xml:space="preserve">    </w:t>
      </w:r>
      <w:r w:rsidRPr="00931DC6">
        <w:rPr>
          <w:rFonts w:eastAsiaTheme="minorEastAsia" w:hAnsiTheme="minorEastAsia"/>
          <w:sz w:val="24"/>
        </w:rPr>
        <w:t>推广该技术，将优质奶率由</w:t>
      </w:r>
      <w:r w:rsidRPr="00931DC6">
        <w:rPr>
          <w:rFonts w:eastAsiaTheme="minorEastAsia"/>
          <w:sz w:val="24"/>
        </w:rPr>
        <w:t>36%</w:t>
      </w:r>
      <w:r w:rsidRPr="00931DC6">
        <w:rPr>
          <w:rFonts w:eastAsiaTheme="minorEastAsia" w:hAnsiTheme="minorEastAsia"/>
          <w:sz w:val="24"/>
        </w:rPr>
        <w:t>提高到</w:t>
      </w:r>
      <w:r w:rsidRPr="00931DC6">
        <w:rPr>
          <w:rFonts w:eastAsiaTheme="minorEastAsia"/>
          <w:sz w:val="24"/>
        </w:rPr>
        <w:t>86%</w:t>
      </w:r>
      <w:r w:rsidRPr="00931DC6">
        <w:rPr>
          <w:rFonts w:eastAsiaTheme="minorEastAsia" w:hAnsiTheme="minorEastAsia"/>
          <w:sz w:val="24"/>
        </w:rPr>
        <w:t>以上。其中优质奶的价格平均为</w:t>
      </w:r>
      <w:r w:rsidRPr="00931DC6">
        <w:rPr>
          <w:rFonts w:eastAsiaTheme="minorEastAsia"/>
          <w:sz w:val="24"/>
        </w:rPr>
        <w:t>5.0</w:t>
      </w:r>
      <w:r w:rsidRPr="00931DC6">
        <w:rPr>
          <w:rFonts w:eastAsiaTheme="minorEastAsia" w:hAnsiTheme="minorEastAsia"/>
          <w:sz w:val="24"/>
        </w:rPr>
        <w:t>元</w:t>
      </w:r>
      <w:r w:rsidRPr="00931DC6">
        <w:rPr>
          <w:rFonts w:eastAsiaTheme="minorEastAsia"/>
          <w:sz w:val="24"/>
        </w:rPr>
        <w:t>/</w:t>
      </w:r>
      <w:r w:rsidRPr="00931DC6">
        <w:rPr>
          <w:rFonts w:eastAsiaTheme="minorEastAsia" w:hAnsiTheme="minorEastAsia"/>
          <w:sz w:val="24"/>
        </w:rPr>
        <w:t>公斤，普通奶的价格平均为</w:t>
      </w:r>
      <w:r w:rsidRPr="00931DC6">
        <w:rPr>
          <w:rFonts w:eastAsiaTheme="minorEastAsia"/>
          <w:sz w:val="24"/>
        </w:rPr>
        <w:t>3.5</w:t>
      </w:r>
      <w:r w:rsidRPr="00931DC6">
        <w:rPr>
          <w:rFonts w:eastAsiaTheme="minorEastAsia" w:hAnsiTheme="minorEastAsia"/>
          <w:sz w:val="24"/>
        </w:rPr>
        <w:t>元，该技术每年平均在</w:t>
      </w:r>
      <w:r w:rsidRPr="00931DC6">
        <w:rPr>
          <w:rFonts w:eastAsiaTheme="minorEastAsia"/>
          <w:sz w:val="24"/>
        </w:rPr>
        <w:t>75</w:t>
      </w:r>
      <w:r w:rsidRPr="00931DC6">
        <w:rPr>
          <w:rFonts w:eastAsiaTheme="minorEastAsia" w:hAnsiTheme="minorEastAsia"/>
          <w:sz w:val="24"/>
        </w:rPr>
        <w:t>万只的奶山羊中推广，每只奶山羊的年均产奶量</w:t>
      </w:r>
      <w:r w:rsidRPr="00931DC6">
        <w:rPr>
          <w:rFonts w:eastAsiaTheme="minorEastAsia"/>
          <w:sz w:val="24"/>
        </w:rPr>
        <w:t>620</w:t>
      </w:r>
      <w:r w:rsidRPr="00931DC6">
        <w:rPr>
          <w:rFonts w:eastAsiaTheme="minorEastAsia" w:hAnsiTheme="minorEastAsia"/>
          <w:sz w:val="24"/>
        </w:rPr>
        <w:t>公斤，</w:t>
      </w:r>
      <w:r w:rsidRPr="00931DC6">
        <w:rPr>
          <w:rFonts w:eastAsiaTheme="minorEastAsia"/>
          <w:sz w:val="24"/>
        </w:rPr>
        <w:t>10</w:t>
      </w:r>
      <w:r w:rsidRPr="00931DC6">
        <w:rPr>
          <w:rFonts w:eastAsiaTheme="minorEastAsia" w:hAnsiTheme="minorEastAsia"/>
          <w:sz w:val="24"/>
        </w:rPr>
        <w:t>年累计推广的经济效益为</w:t>
      </w:r>
      <w:r w:rsidRPr="00931DC6">
        <w:rPr>
          <w:rFonts w:eastAsiaTheme="minorEastAsia"/>
          <w:sz w:val="24"/>
        </w:rPr>
        <w:t>34.875</w:t>
      </w:r>
      <w:r w:rsidRPr="00931DC6">
        <w:rPr>
          <w:rFonts w:eastAsiaTheme="minorEastAsia" w:hAnsiTheme="minorEastAsia"/>
          <w:sz w:val="24"/>
        </w:rPr>
        <w:t>亿元人民币（</w:t>
      </w:r>
      <w:r w:rsidRPr="00931DC6">
        <w:rPr>
          <w:rFonts w:eastAsiaTheme="minorEastAsia"/>
          <w:sz w:val="24"/>
        </w:rPr>
        <w:t>1.5</w:t>
      </w:r>
      <w:r w:rsidRPr="00931DC6">
        <w:rPr>
          <w:rFonts w:eastAsiaTheme="minorEastAsia" w:hAnsiTheme="minorEastAsia"/>
          <w:sz w:val="24"/>
        </w:rPr>
        <w:t>元</w:t>
      </w:r>
      <w:r w:rsidRPr="00931DC6">
        <w:rPr>
          <w:rFonts w:eastAsiaTheme="minorEastAsia"/>
          <w:sz w:val="24"/>
        </w:rPr>
        <w:t>/</w:t>
      </w:r>
      <w:r w:rsidRPr="00931DC6">
        <w:rPr>
          <w:rFonts w:eastAsiaTheme="minorEastAsia" w:hAnsiTheme="minorEastAsia"/>
          <w:sz w:val="24"/>
        </w:rPr>
        <w:t>公斤</w:t>
      </w:r>
      <w:r w:rsidRPr="00931DC6">
        <w:rPr>
          <w:rFonts w:eastAsiaTheme="minorEastAsia"/>
          <w:sz w:val="24"/>
        </w:rPr>
        <w:t>×620</w:t>
      </w:r>
      <w:r w:rsidRPr="00931DC6">
        <w:rPr>
          <w:rFonts w:eastAsiaTheme="minorEastAsia" w:hAnsiTheme="minorEastAsia"/>
          <w:sz w:val="24"/>
        </w:rPr>
        <w:t>公斤</w:t>
      </w:r>
      <w:r w:rsidRPr="00931DC6">
        <w:rPr>
          <w:rFonts w:eastAsiaTheme="minorEastAsia"/>
          <w:sz w:val="24"/>
        </w:rPr>
        <w:t>×75</w:t>
      </w:r>
      <w:r w:rsidRPr="00931DC6">
        <w:rPr>
          <w:rFonts w:eastAsiaTheme="minorEastAsia" w:hAnsiTheme="minorEastAsia"/>
          <w:sz w:val="24"/>
        </w:rPr>
        <w:t>万只</w:t>
      </w:r>
      <w:r w:rsidRPr="00931DC6">
        <w:rPr>
          <w:rFonts w:eastAsiaTheme="minorEastAsia"/>
          <w:sz w:val="24"/>
        </w:rPr>
        <w:t>×10</w:t>
      </w:r>
      <w:r w:rsidRPr="00931DC6">
        <w:rPr>
          <w:rFonts w:eastAsiaTheme="minorEastAsia" w:hAnsiTheme="minorEastAsia"/>
          <w:sz w:val="24"/>
        </w:rPr>
        <w:t>年</w:t>
      </w:r>
      <w:r w:rsidRPr="00931DC6">
        <w:rPr>
          <w:rFonts w:eastAsiaTheme="minorEastAsia"/>
          <w:sz w:val="24"/>
        </w:rPr>
        <w:t>×</w:t>
      </w:r>
      <w:r w:rsidRPr="00931DC6">
        <w:rPr>
          <w:rFonts w:eastAsiaTheme="minorEastAsia" w:hAnsiTheme="minorEastAsia"/>
          <w:sz w:val="24"/>
        </w:rPr>
        <w:t>（</w:t>
      </w:r>
      <w:r w:rsidRPr="00931DC6">
        <w:rPr>
          <w:rFonts w:eastAsiaTheme="minorEastAsia"/>
          <w:sz w:val="24"/>
        </w:rPr>
        <w:t>86%-36%</w:t>
      </w:r>
      <w:r w:rsidRPr="00931DC6">
        <w:rPr>
          <w:rFonts w:eastAsiaTheme="minorEastAsia" w:hAnsiTheme="minorEastAsia"/>
          <w:sz w:val="24"/>
        </w:rPr>
        <w:t>））。</w:t>
      </w:r>
    </w:p>
    <w:p w:rsidR="00CD7933" w:rsidRPr="00931DC6" w:rsidRDefault="00CD7933" w:rsidP="009608CF">
      <w:pPr>
        <w:snapToGrid w:val="0"/>
        <w:spacing w:beforeLines="50" w:afterLines="50" w:line="420" w:lineRule="exact"/>
        <w:rPr>
          <w:rFonts w:eastAsiaTheme="minorEastAsia"/>
          <w:b/>
          <w:sz w:val="24"/>
        </w:rPr>
      </w:pPr>
      <w:r w:rsidRPr="00931DC6">
        <w:rPr>
          <w:rFonts w:eastAsiaTheme="minorEastAsia"/>
          <w:b/>
          <w:sz w:val="24"/>
        </w:rPr>
        <w:t xml:space="preserve">    5</w:t>
      </w:r>
      <w:r w:rsidRPr="00931DC6">
        <w:rPr>
          <w:rFonts w:eastAsiaTheme="minorEastAsia" w:hAnsiTheme="minorEastAsia"/>
          <w:b/>
          <w:sz w:val="24"/>
        </w:rPr>
        <w:t>、奶山羊机械化饲养管理技术</w:t>
      </w:r>
    </w:p>
    <w:p w:rsidR="00CD7933" w:rsidRPr="00931DC6" w:rsidRDefault="00CD7933" w:rsidP="009608CF">
      <w:pPr>
        <w:autoSpaceDE w:val="0"/>
        <w:autoSpaceDN w:val="0"/>
        <w:snapToGrid w:val="0"/>
        <w:spacing w:beforeLines="50" w:afterLines="50" w:line="420" w:lineRule="exact"/>
        <w:ind w:firstLine="480"/>
        <w:rPr>
          <w:rFonts w:eastAsiaTheme="minorEastAsia"/>
          <w:color w:val="000000"/>
          <w:sz w:val="24"/>
        </w:rPr>
      </w:pPr>
      <w:r w:rsidRPr="00931DC6">
        <w:rPr>
          <w:rFonts w:eastAsiaTheme="minorEastAsia" w:hAnsiTheme="minorEastAsia"/>
          <w:color w:val="000000"/>
          <w:sz w:val="24"/>
        </w:rPr>
        <w:t>应用该技术，可显著降低人工成本，提高劳动生产效率。在存栏</w:t>
      </w:r>
      <w:r w:rsidRPr="00931DC6">
        <w:rPr>
          <w:rFonts w:eastAsiaTheme="minorEastAsia"/>
          <w:color w:val="000000"/>
          <w:sz w:val="24"/>
        </w:rPr>
        <w:t>600</w:t>
      </w:r>
      <w:r w:rsidRPr="00931DC6">
        <w:rPr>
          <w:rFonts w:eastAsiaTheme="minorEastAsia" w:hAnsiTheme="minorEastAsia"/>
          <w:color w:val="000000"/>
          <w:sz w:val="24"/>
        </w:rPr>
        <w:t>只的奶山羊规模养殖场，采用常规的人工饲养管理技术，每个工人仅仅能够管理</w:t>
      </w:r>
      <w:r w:rsidRPr="00931DC6">
        <w:rPr>
          <w:rFonts w:eastAsiaTheme="minorEastAsia"/>
          <w:color w:val="000000"/>
          <w:sz w:val="24"/>
        </w:rPr>
        <w:t>40</w:t>
      </w:r>
      <w:r w:rsidRPr="00931DC6">
        <w:rPr>
          <w:rFonts w:eastAsiaTheme="minorEastAsia" w:hAnsiTheme="minorEastAsia"/>
          <w:color w:val="000000"/>
          <w:sz w:val="24"/>
        </w:rPr>
        <w:t>只奶山羊，需要饲养管理工人</w:t>
      </w:r>
      <w:r w:rsidRPr="00931DC6">
        <w:rPr>
          <w:rFonts w:eastAsiaTheme="minorEastAsia"/>
          <w:color w:val="000000"/>
          <w:sz w:val="24"/>
        </w:rPr>
        <w:t>25</w:t>
      </w:r>
      <w:r w:rsidRPr="00931DC6">
        <w:rPr>
          <w:rFonts w:eastAsiaTheme="minorEastAsia" w:hAnsiTheme="minorEastAsia"/>
          <w:color w:val="000000"/>
          <w:sz w:val="24"/>
        </w:rPr>
        <w:t>人，而采取机械化饲养管理使用机械饲喂、机械清粪等机械化饲养管理技术仅仅需要</w:t>
      </w:r>
      <w:r w:rsidRPr="00931DC6">
        <w:rPr>
          <w:rFonts w:eastAsiaTheme="minorEastAsia"/>
          <w:color w:val="000000"/>
          <w:sz w:val="24"/>
        </w:rPr>
        <w:t>8</w:t>
      </w:r>
      <w:r w:rsidRPr="00931DC6">
        <w:rPr>
          <w:rFonts w:eastAsiaTheme="minorEastAsia" w:hAnsiTheme="minorEastAsia"/>
          <w:color w:val="000000"/>
          <w:sz w:val="24"/>
        </w:rPr>
        <w:t>个人，提高劳动生产效率</w:t>
      </w:r>
      <w:r w:rsidRPr="00931DC6">
        <w:rPr>
          <w:rFonts w:eastAsiaTheme="minorEastAsia"/>
          <w:color w:val="000000"/>
          <w:sz w:val="24"/>
        </w:rPr>
        <w:t>300%</w:t>
      </w:r>
      <w:r w:rsidRPr="00931DC6">
        <w:rPr>
          <w:rFonts w:eastAsiaTheme="minorEastAsia" w:hAnsiTheme="minorEastAsia"/>
          <w:color w:val="000000"/>
          <w:sz w:val="24"/>
        </w:rPr>
        <w:t>。</w:t>
      </w:r>
    </w:p>
    <w:p w:rsidR="00CD7933" w:rsidRPr="00931DC6" w:rsidRDefault="00CD7933" w:rsidP="009608CF">
      <w:pPr>
        <w:snapToGrid w:val="0"/>
        <w:spacing w:beforeLines="50" w:afterLines="50" w:line="420" w:lineRule="exact"/>
        <w:ind w:firstLine="472"/>
        <w:rPr>
          <w:rFonts w:eastAsiaTheme="minorEastAsia"/>
          <w:b/>
          <w:sz w:val="24"/>
        </w:rPr>
      </w:pPr>
      <w:r w:rsidRPr="00931DC6">
        <w:rPr>
          <w:rFonts w:eastAsiaTheme="minorEastAsia"/>
          <w:b/>
          <w:color w:val="000000"/>
          <w:sz w:val="24"/>
        </w:rPr>
        <w:t>6</w:t>
      </w:r>
      <w:r w:rsidRPr="00931DC6">
        <w:rPr>
          <w:rFonts w:eastAsiaTheme="minorEastAsia" w:hAnsiTheme="minorEastAsia"/>
          <w:b/>
          <w:color w:val="000000"/>
          <w:sz w:val="24"/>
        </w:rPr>
        <w:t>、</w:t>
      </w:r>
      <w:r w:rsidRPr="00931DC6">
        <w:rPr>
          <w:rFonts w:eastAsiaTheme="minorEastAsia" w:hAnsiTheme="minorEastAsia"/>
          <w:b/>
          <w:sz w:val="24"/>
        </w:rPr>
        <w:t>奶山羊防疫的抗体检测技术的集成创新研究</w:t>
      </w:r>
    </w:p>
    <w:p w:rsidR="00CD7933" w:rsidRPr="00931DC6" w:rsidRDefault="00CD7933" w:rsidP="009608CF">
      <w:pPr>
        <w:autoSpaceDE w:val="0"/>
        <w:autoSpaceDN w:val="0"/>
        <w:snapToGrid w:val="0"/>
        <w:spacing w:beforeLines="50" w:afterLines="50" w:line="420" w:lineRule="exact"/>
        <w:rPr>
          <w:rFonts w:eastAsiaTheme="minorEastAsia"/>
          <w:color w:val="000000"/>
          <w:sz w:val="24"/>
        </w:rPr>
      </w:pPr>
      <w:r w:rsidRPr="00931DC6">
        <w:rPr>
          <w:rFonts w:eastAsiaTheme="minorEastAsia"/>
          <w:color w:val="000000"/>
          <w:sz w:val="24"/>
        </w:rPr>
        <w:t xml:space="preserve">    </w:t>
      </w:r>
      <w:r w:rsidRPr="00931DC6">
        <w:rPr>
          <w:rFonts w:eastAsiaTheme="minorEastAsia" w:hAnsiTheme="minorEastAsia"/>
          <w:color w:val="000000"/>
          <w:sz w:val="24"/>
        </w:rPr>
        <w:t>疫病的风险大于市场风险，推广应用抗体精准检测技术，可将防疫有效率由</w:t>
      </w:r>
      <w:r w:rsidRPr="00931DC6">
        <w:rPr>
          <w:rFonts w:eastAsiaTheme="minorEastAsia"/>
          <w:color w:val="000000"/>
          <w:sz w:val="24"/>
        </w:rPr>
        <w:t>70%</w:t>
      </w:r>
      <w:r w:rsidRPr="00931DC6">
        <w:rPr>
          <w:rFonts w:eastAsiaTheme="minorEastAsia" w:hAnsiTheme="minorEastAsia"/>
          <w:color w:val="000000"/>
          <w:sz w:val="24"/>
        </w:rPr>
        <w:t>左右提高到</w:t>
      </w:r>
      <w:r w:rsidRPr="00931DC6">
        <w:rPr>
          <w:rFonts w:eastAsiaTheme="minorEastAsia"/>
          <w:color w:val="000000"/>
          <w:sz w:val="24"/>
        </w:rPr>
        <w:t>97%</w:t>
      </w:r>
      <w:r w:rsidRPr="00931DC6">
        <w:rPr>
          <w:rFonts w:eastAsiaTheme="minorEastAsia" w:hAnsiTheme="minorEastAsia"/>
          <w:color w:val="000000"/>
          <w:sz w:val="24"/>
        </w:rPr>
        <w:t>以上，为奶山羊健康发展提供技术保证。</w:t>
      </w:r>
    </w:p>
    <w:p w:rsidR="00CD7933" w:rsidRPr="00931DC6" w:rsidRDefault="00CD7933" w:rsidP="009608CF">
      <w:pPr>
        <w:autoSpaceDE w:val="0"/>
        <w:autoSpaceDN w:val="0"/>
        <w:snapToGrid w:val="0"/>
        <w:spacing w:beforeLines="50" w:afterLines="50" w:line="420" w:lineRule="exact"/>
        <w:ind w:firstLine="420"/>
        <w:rPr>
          <w:rFonts w:eastAsiaTheme="minorEastAsia"/>
          <w:b/>
          <w:sz w:val="24"/>
        </w:rPr>
      </w:pPr>
      <w:r w:rsidRPr="00931DC6">
        <w:rPr>
          <w:rFonts w:eastAsiaTheme="minorEastAsia"/>
          <w:b/>
          <w:sz w:val="24"/>
        </w:rPr>
        <w:t>7</w:t>
      </w:r>
      <w:r w:rsidRPr="00931DC6">
        <w:rPr>
          <w:rFonts w:eastAsiaTheme="minorEastAsia" w:hAnsiTheme="minorEastAsia"/>
          <w:b/>
          <w:sz w:val="24"/>
        </w:rPr>
        <w:t>、羊奶中掺入牛奶的供快速简便的测定方法</w:t>
      </w:r>
    </w:p>
    <w:p w:rsidR="00CD7933" w:rsidRPr="00931DC6" w:rsidRDefault="00CD7933" w:rsidP="009608CF">
      <w:pPr>
        <w:autoSpaceDE w:val="0"/>
        <w:autoSpaceDN w:val="0"/>
        <w:snapToGrid w:val="0"/>
        <w:spacing w:beforeLines="50" w:afterLines="50" w:line="420" w:lineRule="exact"/>
        <w:ind w:firstLine="480"/>
        <w:rPr>
          <w:rFonts w:eastAsiaTheme="minorEastAsia"/>
          <w:sz w:val="24"/>
        </w:rPr>
      </w:pPr>
      <w:r w:rsidRPr="00931DC6">
        <w:rPr>
          <w:rFonts w:eastAsiaTheme="minorEastAsia" w:hAnsiTheme="minorEastAsia"/>
          <w:sz w:val="24"/>
        </w:rPr>
        <w:t>该技术是利用筛选和调配的特定化学试剂对羊奶中是否掺入牛奶进行快速准确的检测，检测方法简便易行（化学沉淀反应），成本低廉（检测</w:t>
      </w:r>
      <w:r w:rsidRPr="00931DC6">
        <w:rPr>
          <w:rFonts w:eastAsiaTheme="minorEastAsia"/>
          <w:sz w:val="24"/>
        </w:rPr>
        <w:t>1</w:t>
      </w:r>
      <w:r w:rsidRPr="00931DC6">
        <w:rPr>
          <w:rFonts w:eastAsiaTheme="minorEastAsia" w:hAnsiTheme="minorEastAsia"/>
          <w:sz w:val="24"/>
        </w:rPr>
        <w:t>个样品不到</w:t>
      </w:r>
      <w:r w:rsidRPr="00931DC6">
        <w:rPr>
          <w:rFonts w:eastAsiaTheme="minorEastAsia"/>
          <w:sz w:val="24"/>
        </w:rPr>
        <w:t>0.1</w:t>
      </w:r>
      <w:r w:rsidRPr="00931DC6">
        <w:rPr>
          <w:rFonts w:eastAsiaTheme="minorEastAsia" w:hAnsiTheme="minorEastAsia"/>
          <w:sz w:val="24"/>
        </w:rPr>
        <w:t>元），快速准确（</w:t>
      </w:r>
      <w:r w:rsidRPr="00931DC6">
        <w:rPr>
          <w:rFonts w:eastAsiaTheme="minorEastAsia"/>
          <w:sz w:val="24"/>
        </w:rPr>
        <w:t>4-10</w:t>
      </w:r>
      <w:r w:rsidRPr="00931DC6">
        <w:rPr>
          <w:rFonts w:eastAsiaTheme="minorEastAsia" w:hAnsiTheme="minorEastAsia"/>
          <w:sz w:val="24"/>
        </w:rPr>
        <w:t>秒钟出结果，精准率</w:t>
      </w:r>
      <w:r w:rsidRPr="00931DC6">
        <w:rPr>
          <w:rFonts w:eastAsiaTheme="minorEastAsia"/>
          <w:sz w:val="24"/>
        </w:rPr>
        <w:t>99%</w:t>
      </w:r>
      <w:r w:rsidRPr="00931DC6">
        <w:rPr>
          <w:rFonts w:eastAsiaTheme="minorEastAsia" w:hAnsiTheme="minorEastAsia"/>
          <w:sz w:val="24"/>
        </w:rPr>
        <w:t>以上）。应用该技术可有效防控牛奶掺入羊奶中，保证羊奶的纯度，提高了羊奶产业的竞争力和信誉度。</w:t>
      </w:r>
    </w:p>
    <w:p w:rsidR="00CD7933" w:rsidRPr="00931DC6" w:rsidRDefault="00CD7933" w:rsidP="009608CF">
      <w:pPr>
        <w:snapToGrid w:val="0"/>
        <w:spacing w:beforeLines="50" w:afterLines="50" w:line="420" w:lineRule="exact"/>
        <w:ind w:firstLine="482"/>
        <w:rPr>
          <w:rFonts w:eastAsiaTheme="minorEastAsia"/>
          <w:b/>
          <w:sz w:val="24"/>
        </w:rPr>
      </w:pPr>
      <w:r w:rsidRPr="00931DC6">
        <w:rPr>
          <w:rFonts w:eastAsiaTheme="minorEastAsia"/>
          <w:b/>
          <w:sz w:val="24"/>
        </w:rPr>
        <w:t>8</w:t>
      </w:r>
      <w:r w:rsidRPr="00931DC6">
        <w:rPr>
          <w:rFonts w:eastAsiaTheme="minorEastAsia" w:hAnsiTheme="minorEastAsia"/>
          <w:b/>
          <w:sz w:val="24"/>
        </w:rPr>
        <w:t>、羊奶快速脱膻技术研究</w:t>
      </w:r>
    </w:p>
    <w:p w:rsidR="00CD7933" w:rsidRPr="00931DC6" w:rsidRDefault="00CD7933" w:rsidP="009608CF">
      <w:pPr>
        <w:snapToGrid w:val="0"/>
        <w:spacing w:beforeLines="50" w:afterLines="50" w:line="420" w:lineRule="exact"/>
        <w:ind w:firstLine="480"/>
        <w:rPr>
          <w:rFonts w:eastAsiaTheme="minorEastAsia"/>
          <w:sz w:val="24"/>
        </w:rPr>
      </w:pPr>
      <w:r w:rsidRPr="00931DC6">
        <w:rPr>
          <w:rFonts w:eastAsiaTheme="minorEastAsia"/>
          <w:sz w:val="24"/>
        </w:rPr>
        <w:lastRenderedPageBreak/>
        <w:t xml:space="preserve"> </w:t>
      </w:r>
      <w:r w:rsidRPr="00931DC6">
        <w:rPr>
          <w:rFonts w:eastAsiaTheme="minorEastAsia" w:hAnsiTheme="minorEastAsia"/>
          <w:sz w:val="24"/>
        </w:rPr>
        <w:t>羊奶是国内外公认的可与母乳相媲美的营养保健品，但羊奶中含有的膻味，严重影响口感和销售，从饲养管理和加工等方面研发羊奶安全有效脱膻技术，对于提高羊奶口感，扩大产品消费范围，提高羊奶产品竞争力意义重大</w:t>
      </w:r>
    </w:p>
    <w:p w:rsidR="00CD7933" w:rsidRPr="00931DC6" w:rsidRDefault="00CD7933" w:rsidP="009608CF">
      <w:pPr>
        <w:snapToGrid w:val="0"/>
        <w:spacing w:beforeLines="50" w:afterLines="50" w:line="420" w:lineRule="exact"/>
        <w:ind w:firstLine="482"/>
        <w:rPr>
          <w:rFonts w:eastAsiaTheme="minorEastAsia"/>
          <w:b/>
          <w:sz w:val="24"/>
        </w:rPr>
      </w:pPr>
      <w:r w:rsidRPr="00931DC6">
        <w:rPr>
          <w:rFonts w:eastAsiaTheme="minorEastAsia"/>
          <w:b/>
          <w:sz w:val="24"/>
        </w:rPr>
        <w:t>9</w:t>
      </w:r>
      <w:r w:rsidRPr="00931DC6">
        <w:rPr>
          <w:rFonts w:eastAsiaTheme="minorEastAsia" w:hAnsiTheme="minorEastAsia"/>
          <w:b/>
          <w:sz w:val="24"/>
        </w:rPr>
        <w:t>、羊奶功能产品开发技术的研究</w:t>
      </w:r>
    </w:p>
    <w:p w:rsidR="00CD7933" w:rsidRPr="00931DC6" w:rsidRDefault="00CD7933" w:rsidP="009608CF">
      <w:pPr>
        <w:snapToGrid w:val="0"/>
        <w:spacing w:beforeLines="50" w:afterLines="50" w:line="420" w:lineRule="exact"/>
        <w:rPr>
          <w:rFonts w:eastAsiaTheme="minorEastAsia"/>
          <w:sz w:val="24"/>
        </w:rPr>
      </w:pPr>
      <w:r w:rsidRPr="00931DC6">
        <w:rPr>
          <w:rFonts w:eastAsiaTheme="minorEastAsia" w:hAnsiTheme="minorEastAsia"/>
          <w:sz w:val="24"/>
        </w:rPr>
        <w:t>通过推广研发的婴幼儿配方羊奶粉、成人配方羊奶粉、羊奶酸奶、羊奶奶酪制品等功能制品的加工技术，为国人提供优质羊奶制品。</w:t>
      </w:r>
      <w:r w:rsidRPr="00931DC6">
        <w:rPr>
          <w:rFonts w:eastAsiaTheme="minorEastAsia"/>
          <w:sz w:val="24"/>
        </w:rPr>
        <w:t xml:space="preserve"> </w:t>
      </w:r>
      <w:r w:rsidRPr="00931DC6">
        <w:rPr>
          <w:rFonts w:eastAsiaTheme="minorEastAsia" w:hAnsiTheme="minorEastAsia"/>
          <w:sz w:val="24"/>
        </w:rPr>
        <w:t>应用该技术完成了由加工大包装原料羊奶粉到功能羊奶粉的转变。我省每年加工羊奶粉</w:t>
      </w:r>
      <w:r w:rsidRPr="00931DC6">
        <w:rPr>
          <w:rFonts w:eastAsiaTheme="minorEastAsia"/>
          <w:sz w:val="24"/>
        </w:rPr>
        <w:t>7.5</w:t>
      </w:r>
      <w:r w:rsidRPr="00931DC6">
        <w:rPr>
          <w:rFonts w:eastAsiaTheme="minorEastAsia" w:hAnsiTheme="minorEastAsia"/>
          <w:sz w:val="24"/>
        </w:rPr>
        <w:t>万吨，将生产原料奶粉销售平均由</w:t>
      </w:r>
      <w:r w:rsidRPr="00931DC6">
        <w:rPr>
          <w:rFonts w:eastAsiaTheme="minorEastAsia"/>
          <w:sz w:val="24"/>
        </w:rPr>
        <w:t>5</w:t>
      </w:r>
      <w:r w:rsidRPr="00931DC6">
        <w:rPr>
          <w:rFonts w:eastAsiaTheme="minorEastAsia" w:hAnsiTheme="minorEastAsia"/>
          <w:sz w:val="24"/>
        </w:rPr>
        <w:t>万元</w:t>
      </w:r>
      <w:r w:rsidRPr="00931DC6">
        <w:rPr>
          <w:rFonts w:eastAsiaTheme="minorEastAsia"/>
          <w:sz w:val="24"/>
        </w:rPr>
        <w:t>/</w:t>
      </w:r>
      <w:r w:rsidRPr="00931DC6">
        <w:rPr>
          <w:rFonts w:eastAsiaTheme="minorEastAsia" w:hAnsiTheme="minorEastAsia"/>
          <w:sz w:val="24"/>
        </w:rPr>
        <w:t>吨提高到生产加工的配方羊奶粉平均销售价格的</w:t>
      </w:r>
      <w:r w:rsidRPr="00931DC6">
        <w:rPr>
          <w:rFonts w:eastAsiaTheme="minorEastAsia"/>
          <w:sz w:val="24"/>
        </w:rPr>
        <w:t>8</w:t>
      </w:r>
      <w:r w:rsidRPr="00931DC6">
        <w:rPr>
          <w:rFonts w:eastAsiaTheme="minorEastAsia" w:hAnsiTheme="minorEastAsia"/>
          <w:sz w:val="24"/>
        </w:rPr>
        <w:t>万元</w:t>
      </w:r>
      <w:r w:rsidRPr="00931DC6">
        <w:rPr>
          <w:rFonts w:eastAsiaTheme="minorEastAsia"/>
          <w:sz w:val="24"/>
        </w:rPr>
        <w:t>/</w:t>
      </w:r>
      <w:r w:rsidRPr="00931DC6">
        <w:rPr>
          <w:rFonts w:eastAsiaTheme="minorEastAsia" w:hAnsiTheme="minorEastAsia"/>
          <w:sz w:val="24"/>
        </w:rPr>
        <w:t>吨，</w:t>
      </w:r>
      <w:r w:rsidRPr="00931DC6">
        <w:rPr>
          <w:rFonts w:eastAsiaTheme="minorEastAsia"/>
          <w:sz w:val="24"/>
        </w:rPr>
        <w:t>10</w:t>
      </w:r>
      <w:r w:rsidRPr="00931DC6">
        <w:rPr>
          <w:rFonts w:eastAsiaTheme="minorEastAsia" w:hAnsiTheme="minorEastAsia"/>
          <w:sz w:val="24"/>
        </w:rPr>
        <w:t>年累计创造经济效益</w:t>
      </w:r>
      <w:r w:rsidRPr="00931DC6">
        <w:rPr>
          <w:rFonts w:eastAsiaTheme="minorEastAsia"/>
          <w:sz w:val="24"/>
        </w:rPr>
        <w:t>225</w:t>
      </w:r>
      <w:r w:rsidRPr="00931DC6">
        <w:rPr>
          <w:rFonts w:eastAsiaTheme="minorEastAsia" w:hAnsiTheme="minorEastAsia"/>
          <w:sz w:val="24"/>
        </w:rPr>
        <w:t>亿元（</w:t>
      </w:r>
      <w:r w:rsidRPr="00931DC6">
        <w:rPr>
          <w:rFonts w:eastAsiaTheme="minorEastAsia"/>
          <w:sz w:val="24"/>
        </w:rPr>
        <w:t>3</w:t>
      </w:r>
      <w:r w:rsidRPr="00931DC6">
        <w:rPr>
          <w:rFonts w:eastAsiaTheme="minorEastAsia" w:hAnsiTheme="minorEastAsia"/>
          <w:sz w:val="24"/>
        </w:rPr>
        <w:t>万元</w:t>
      </w:r>
      <w:r w:rsidRPr="00931DC6">
        <w:rPr>
          <w:rFonts w:eastAsiaTheme="minorEastAsia"/>
          <w:sz w:val="24"/>
        </w:rPr>
        <w:t>×7.5</w:t>
      </w:r>
      <w:r w:rsidRPr="00931DC6">
        <w:rPr>
          <w:rFonts w:eastAsiaTheme="minorEastAsia" w:hAnsiTheme="minorEastAsia"/>
          <w:sz w:val="24"/>
        </w:rPr>
        <w:t>万吨</w:t>
      </w:r>
      <w:r w:rsidRPr="00931DC6">
        <w:rPr>
          <w:rFonts w:eastAsiaTheme="minorEastAsia"/>
          <w:sz w:val="24"/>
        </w:rPr>
        <w:t>×10</w:t>
      </w:r>
      <w:r w:rsidRPr="00931DC6">
        <w:rPr>
          <w:rFonts w:eastAsiaTheme="minorEastAsia" w:hAnsiTheme="minorEastAsia"/>
          <w:sz w:val="24"/>
        </w:rPr>
        <w:t>年）</w:t>
      </w:r>
    </w:p>
    <w:p w:rsidR="00CD7933" w:rsidRPr="00931DC6" w:rsidRDefault="00CD7933" w:rsidP="009608CF">
      <w:pPr>
        <w:snapToGrid w:val="0"/>
        <w:spacing w:beforeLines="50" w:afterLines="50" w:line="420" w:lineRule="exact"/>
        <w:ind w:firstLine="482"/>
        <w:rPr>
          <w:rFonts w:eastAsiaTheme="minorEastAsia"/>
          <w:b/>
          <w:sz w:val="24"/>
        </w:rPr>
      </w:pPr>
      <w:r w:rsidRPr="00931DC6">
        <w:rPr>
          <w:rFonts w:eastAsiaTheme="minorEastAsia"/>
          <w:b/>
          <w:sz w:val="24"/>
        </w:rPr>
        <w:t>10</w:t>
      </w:r>
      <w:r w:rsidRPr="00931DC6">
        <w:rPr>
          <w:rFonts w:eastAsiaTheme="minorEastAsia" w:hAnsiTheme="minorEastAsia"/>
          <w:b/>
          <w:sz w:val="24"/>
        </w:rPr>
        <w:t>、奶山羊养殖标准化技术的研究</w:t>
      </w:r>
    </w:p>
    <w:p w:rsidR="00CD7933" w:rsidRPr="00931DC6" w:rsidRDefault="00CD7933" w:rsidP="009608CF">
      <w:pPr>
        <w:snapToGrid w:val="0"/>
        <w:spacing w:beforeLines="50" w:afterLines="50" w:line="420" w:lineRule="exact"/>
        <w:ind w:firstLine="480"/>
        <w:rPr>
          <w:rFonts w:eastAsiaTheme="minorEastAsia"/>
          <w:sz w:val="24"/>
        </w:rPr>
      </w:pPr>
      <w:r w:rsidRPr="00931DC6">
        <w:rPr>
          <w:rFonts w:eastAsiaTheme="minorEastAsia" w:hAnsiTheme="minorEastAsia"/>
          <w:sz w:val="24"/>
        </w:rPr>
        <w:t>推广应用奶山羊标准化技术，使我省的配方羊奶粉占到国内市场的</w:t>
      </w:r>
      <w:r w:rsidRPr="00931DC6">
        <w:rPr>
          <w:rFonts w:eastAsiaTheme="minorEastAsia"/>
          <w:sz w:val="24"/>
        </w:rPr>
        <w:t>90%</w:t>
      </w:r>
      <w:r w:rsidRPr="00931DC6">
        <w:rPr>
          <w:rFonts w:eastAsiaTheme="minorEastAsia" w:hAnsiTheme="minorEastAsia"/>
          <w:sz w:val="24"/>
        </w:rPr>
        <w:t>，畅销全国，供不应求。奶山羊产业已经培育成为我省具有国际竞争优势的特色产业。</w:t>
      </w:r>
    </w:p>
    <w:p w:rsidR="00CD7933" w:rsidRPr="00931DC6" w:rsidRDefault="00CD7933" w:rsidP="009608CF">
      <w:pPr>
        <w:autoSpaceDE w:val="0"/>
        <w:autoSpaceDN w:val="0"/>
        <w:snapToGrid w:val="0"/>
        <w:spacing w:beforeLines="50" w:afterLines="50" w:line="420" w:lineRule="exact"/>
        <w:jc w:val="left"/>
        <w:rPr>
          <w:rFonts w:eastAsiaTheme="minorEastAsia"/>
          <w:sz w:val="24"/>
        </w:rPr>
      </w:pPr>
      <w:r w:rsidRPr="00931DC6">
        <w:rPr>
          <w:rFonts w:eastAsiaTheme="minorEastAsia"/>
          <w:sz w:val="24"/>
        </w:rPr>
        <w:t xml:space="preserve">    </w:t>
      </w:r>
      <w:r w:rsidRPr="00931DC6">
        <w:rPr>
          <w:rFonts w:eastAsiaTheme="minorEastAsia" w:hAnsiTheme="minorEastAsia"/>
          <w:sz w:val="24"/>
        </w:rPr>
        <w:t>仅以良种改良、健康养殖、功能产品开发技术推广的效益计算，累计</w:t>
      </w:r>
      <w:r w:rsidRPr="00931DC6">
        <w:rPr>
          <w:rFonts w:eastAsiaTheme="minorEastAsia"/>
          <w:sz w:val="24"/>
        </w:rPr>
        <w:t>10</w:t>
      </w:r>
      <w:r w:rsidRPr="00931DC6">
        <w:rPr>
          <w:rFonts w:eastAsiaTheme="minorEastAsia" w:hAnsiTheme="minorEastAsia"/>
          <w:sz w:val="24"/>
        </w:rPr>
        <w:t>年推广的经济效益为</w:t>
      </w:r>
      <w:r w:rsidRPr="00931DC6">
        <w:rPr>
          <w:rFonts w:eastAsiaTheme="minorEastAsia"/>
          <w:sz w:val="24"/>
        </w:rPr>
        <w:t>321.275</w:t>
      </w:r>
      <w:r w:rsidRPr="00931DC6">
        <w:rPr>
          <w:rFonts w:eastAsiaTheme="minorEastAsia" w:hAnsiTheme="minorEastAsia"/>
          <w:sz w:val="24"/>
        </w:rPr>
        <w:t>亿元人民币。</w:t>
      </w:r>
    </w:p>
    <w:p w:rsidR="00CD7933" w:rsidRPr="00931DC6" w:rsidRDefault="00CD7933" w:rsidP="009608CF">
      <w:pPr>
        <w:autoSpaceDE w:val="0"/>
        <w:autoSpaceDN w:val="0"/>
        <w:snapToGrid w:val="0"/>
        <w:spacing w:beforeLines="50" w:afterLines="50" w:line="420" w:lineRule="exact"/>
        <w:jc w:val="left"/>
        <w:rPr>
          <w:rFonts w:eastAsiaTheme="minorEastAsia"/>
        </w:rPr>
        <w:sectPr w:rsidR="00CD7933" w:rsidRPr="00931DC6">
          <w:pgSz w:w="11906" w:h="16838"/>
          <w:pgMar w:top="1440" w:right="1800" w:bottom="1440" w:left="1800" w:header="851" w:footer="992" w:gutter="0"/>
          <w:cols w:space="720"/>
          <w:docGrid w:type="lines" w:linePitch="312"/>
        </w:sectPr>
      </w:pP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lastRenderedPageBreak/>
        <w:t>五、主要和知识产权证明目录（限10条）</w:t>
      </w:r>
    </w:p>
    <w:tbl>
      <w:tblPr>
        <w:tblW w:w="0" w:type="auto"/>
        <w:jc w:val="center"/>
        <w:tblLayout w:type="fixed"/>
        <w:tblCellMar>
          <w:left w:w="0" w:type="dxa"/>
          <w:right w:w="0" w:type="dxa"/>
        </w:tblCellMar>
        <w:tblLook w:val="04A0"/>
      </w:tblPr>
      <w:tblGrid>
        <w:gridCol w:w="1915"/>
        <w:gridCol w:w="2970"/>
        <w:gridCol w:w="1245"/>
        <w:gridCol w:w="1513"/>
        <w:gridCol w:w="947"/>
        <w:gridCol w:w="870"/>
        <w:gridCol w:w="1033"/>
        <w:gridCol w:w="2222"/>
        <w:gridCol w:w="1224"/>
      </w:tblGrid>
      <w:tr w:rsidR="00CD7933" w:rsidRPr="00931DC6" w:rsidTr="008F615B">
        <w:trPr>
          <w:trHeight w:val="567"/>
          <w:jc w:val="center"/>
        </w:trPr>
        <w:tc>
          <w:tcPr>
            <w:tcW w:w="1915"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知识产权类别</w:t>
            </w:r>
          </w:p>
        </w:tc>
        <w:tc>
          <w:tcPr>
            <w:tcW w:w="297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知识产权具体名称</w:t>
            </w:r>
          </w:p>
        </w:tc>
        <w:tc>
          <w:tcPr>
            <w:tcW w:w="124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国家</w:t>
            </w:r>
          </w:p>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b/>
                <w:color w:val="0D0D0D"/>
              </w:rPr>
              <w:t>(</w:t>
            </w:r>
            <w:r w:rsidRPr="00931DC6">
              <w:rPr>
                <w:rFonts w:eastAsiaTheme="minorEastAsia" w:hAnsiTheme="minorEastAsia"/>
                <w:b/>
                <w:color w:val="0D0D0D"/>
              </w:rPr>
              <w:t>地区</w:t>
            </w:r>
            <w:r w:rsidRPr="00931DC6">
              <w:rPr>
                <w:rFonts w:eastAsiaTheme="minorEastAsia"/>
                <w:b/>
                <w:color w:val="0D0D0D"/>
              </w:rPr>
              <w:t>)</w:t>
            </w:r>
          </w:p>
        </w:tc>
        <w:tc>
          <w:tcPr>
            <w:tcW w:w="151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授权号</w:t>
            </w:r>
          </w:p>
        </w:tc>
        <w:tc>
          <w:tcPr>
            <w:tcW w:w="94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授权日期</w:t>
            </w:r>
          </w:p>
        </w:tc>
        <w:tc>
          <w:tcPr>
            <w:tcW w:w="87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证书编号</w:t>
            </w:r>
          </w:p>
        </w:tc>
        <w:tc>
          <w:tcPr>
            <w:tcW w:w="103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权利人</w:t>
            </w:r>
          </w:p>
        </w:tc>
        <w:tc>
          <w:tcPr>
            <w:tcW w:w="222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发明人</w:t>
            </w:r>
          </w:p>
        </w:tc>
        <w:tc>
          <w:tcPr>
            <w:tcW w:w="1224" w:type="dxa"/>
            <w:tcBorders>
              <w:top w:val="single" w:sz="8"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line="390" w:lineRule="exact"/>
              <w:jc w:val="center"/>
              <w:rPr>
                <w:rFonts w:eastAsiaTheme="minorEastAsia"/>
                <w:b/>
                <w:color w:val="0D0D0D"/>
              </w:rPr>
            </w:pPr>
            <w:r w:rsidRPr="00931DC6">
              <w:rPr>
                <w:rFonts w:eastAsiaTheme="minorEastAsia" w:hAnsiTheme="minorEastAsia"/>
                <w:b/>
                <w:color w:val="0D0D0D"/>
              </w:rPr>
              <w:t>发明专利有效状态</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jc w:val="center"/>
              <w:rPr>
                <w:rFonts w:eastAsiaTheme="minorEastAsia"/>
                <w:b/>
                <w:color w:val="0D0D0D"/>
                <w:sz w:val="18"/>
              </w:rPr>
            </w:pPr>
            <w:r w:rsidRPr="00931DC6">
              <w:rPr>
                <w:rFonts w:eastAsiaTheme="minorEastAsia" w:hAnsiTheme="minorEastAsia"/>
                <w:sz w:val="18"/>
              </w:rPr>
              <w:t>一种利用双基因聚合效应选育奶山羊性状的方法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sz w:val="18"/>
              </w:rPr>
              <w:t>ZL201310449829.5</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2013</w:t>
            </w:r>
            <w:r w:rsidRPr="00931DC6">
              <w:rPr>
                <w:rFonts w:eastAsiaTheme="minorEastAsia" w:hAnsiTheme="minorEastAsia"/>
                <w:color w:val="000000"/>
                <w:sz w:val="18"/>
              </w:rPr>
              <w:t>年</w:t>
            </w:r>
            <w:r w:rsidRPr="00931DC6">
              <w:rPr>
                <w:rFonts w:eastAsiaTheme="minorEastAsia"/>
                <w:color w:val="000000"/>
                <w:sz w:val="18"/>
              </w:rPr>
              <w:t>9</w:t>
            </w:r>
            <w:r w:rsidRPr="00931DC6">
              <w:rPr>
                <w:rFonts w:eastAsiaTheme="minorEastAsia" w:hAnsiTheme="minorEastAsia"/>
                <w:color w:val="000000"/>
                <w:sz w:val="18"/>
              </w:rPr>
              <w:t>月</w:t>
            </w:r>
            <w:r w:rsidRPr="00931DC6">
              <w:rPr>
                <w:rFonts w:eastAsiaTheme="minorEastAsia"/>
                <w:color w:val="000000"/>
                <w:sz w:val="18"/>
              </w:rPr>
              <w:t>27</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1780663</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sz w:val="18"/>
              </w:rPr>
              <w:t>西北农林科技大学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sz w:val="18"/>
              </w:rPr>
              <w:t>曹斌云，侯金星，安小鹏，王建刚，宋宇轩</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奶山羊乳房炎病原菌多重</w:t>
            </w:r>
            <w:r w:rsidRPr="00931DC6">
              <w:rPr>
                <w:rFonts w:eastAsiaTheme="minorEastAsia"/>
                <w:color w:val="000000"/>
                <w:sz w:val="18"/>
              </w:rPr>
              <w:t>PCR</w:t>
            </w:r>
            <w:r w:rsidRPr="00931DC6">
              <w:rPr>
                <w:rFonts w:eastAsiaTheme="minorEastAsia" w:hAnsiTheme="minorEastAsia"/>
                <w:color w:val="000000"/>
                <w:sz w:val="18"/>
              </w:rPr>
              <w:t>检测试剂盒的制备方法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ZL201210394431.1</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2012</w:t>
            </w:r>
            <w:r w:rsidRPr="00931DC6">
              <w:rPr>
                <w:rFonts w:eastAsiaTheme="minorEastAsia" w:hAnsiTheme="minorEastAsia"/>
                <w:color w:val="000000"/>
                <w:sz w:val="18"/>
              </w:rPr>
              <w:t>年</w:t>
            </w:r>
            <w:r w:rsidRPr="00931DC6">
              <w:rPr>
                <w:rFonts w:eastAsiaTheme="minorEastAsia"/>
                <w:color w:val="000000"/>
                <w:sz w:val="18"/>
              </w:rPr>
              <w:t>10</w:t>
            </w:r>
            <w:r w:rsidRPr="00931DC6">
              <w:rPr>
                <w:rFonts w:eastAsiaTheme="minorEastAsia" w:hAnsiTheme="minorEastAsia"/>
                <w:color w:val="000000"/>
                <w:sz w:val="18"/>
              </w:rPr>
              <w:t>月</w:t>
            </w:r>
            <w:r w:rsidRPr="00931DC6">
              <w:rPr>
                <w:rFonts w:eastAsiaTheme="minorEastAsia"/>
                <w:color w:val="000000"/>
                <w:sz w:val="18"/>
              </w:rPr>
              <w:t>17</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1513869</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西北农林科技大学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陈德坤；姚运亮；田婷婷；许君艳；赵燕青；罗军；曹斌云</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羊口疮抗体检测试剂盒的制备方法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ZL201210183987.6</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2015</w:t>
            </w:r>
            <w:r w:rsidRPr="00931DC6">
              <w:rPr>
                <w:rFonts w:eastAsiaTheme="minorEastAsia" w:hAnsiTheme="minorEastAsia"/>
                <w:color w:val="000000"/>
                <w:sz w:val="18"/>
              </w:rPr>
              <w:t>年</w:t>
            </w:r>
            <w:r w:rsidRPr="00931DC6">
              <w:rPr>
                <w:rFonts w:eastAsiaTheme="minorEastAsia"/>
                <w:color w:val="000000"/>
                <w:sz w:val="18"/>
              </w:rPr>
              <w:t>1</w:t>
            </w:r>
            <w:r w:rsidRPr="00931DC6">
              <w:rPr>
                <w:rFonts w:eastAsiaTheme="minorEastAsia" w:hAnsiTheme="minorEastAsia"/>
                <w:color w:val="000000"/>
                <w:sz w:val="18"/>
              </w:rPr>
              <w:t>月</w:t>
            </w:r>
            <w:r w:rsidRPr="00931DC6">
              <w:rPr>
                <w:rFonts w:eastAsiaTheme="minorEastAsia"/>
                <w:color w:val="000000"/>
                <w:sz w:val="18"/>
              </w:rPr>
              <w:t>21</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1572507</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西北农林科技大学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陈德坤；李杰；李前瑞；田婷婷；姚运亮；许君艳；罗军；曹斌云</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一种健胃消食羊奶片及其制备方法</w:t>
            </w:r>
            <w:r w:rsidRPr="00931DC6">
              <w:rPr>
                <w:rFonts w:eastAsiaTheme="minorEastAsia"/>
                <w:color w:val="000000"/>
                <w:sz w:val="18"/>
              </w:rPr>
              <w:t xml:space="preserve">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ZL201410143356.0</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2014</w:t>
            </w:r>
            <w:r w:rsidRPr="00931DC6">
              <w:rPr>
                <w:rFonts w:eastAsiaTheme="minorEastAsia" w:hAnsiTheme="minorEastAsia"/>
                <w:color w:val="000000"/>
                <w:sz w:val="18"/>
              </w:rPr>
              <w:t>年</w:t>
            </w:r>
            <w:r w:rsidRPr="00931DC6">
              <w:rPr>
                <w:rFonts w:eastAsiaTheme="minorEastAsia"/>
                <w:color w:val="000000"/>
                <w:sz w:val="18"/>
              </w:rPr>
              <w:t>4</w:t>
            </w:r>
            <w:r w:rsidRPr="00931DC6">
              <w:rPr>
                <w:rFonts w:eastAsiaTheme="minorEastAsia" w:hAnsiTheme="minorEastAsia"/>
                <w:color w:val="000000"/>
                <w:sz w:val="18"/>
              </w:rPr>
              <w:t>月</w:t>
            </w:r>
            <w:r w:rsidRPr="00931DC6">
              <w:rPr>
                <w:rFonts w:eastAsiaTheme="minorEastAsia"/>
                <w:color w:val="000000"/>
                <w:sz w:val="18"/>
              </w:rPr>
              <w:t>10</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2005195</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陕西科技大学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陈合，张建华，舒国伟</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b/>
                <w:color w:val="0D0D0D"/>
                <w:sz w:val="18"/>
              </w:rPr>
            </w:pPr>
            <w:r w:rsidRPr="00931DC6">
              <w:rPr>
                <w:rFonts w:eastAsiaTheme="minorEastAsia" w:hAnsiTheme="minorEastAsia"/>
                <w:color w:val="000000"/>
                <w:sz w:val="18"/>
              </w:rPr>
              <w:t>一种可在常温条件长期保存的液态山羊奶的制备方法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ZL200610104647.4</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2011</w:t>
            </w:r>
            <w:r w:rsidRPr="00931DC6">
              <w:rPr>
                <w:rFonts w:eastAsiaTheme="minorEastAsia" w:hAnsiTheme="minorEastAsia"/>
                <w:color w:val="000000"/>
                <w:sz w:val="18"/>
              </w:rPr>
              <w:t>年</w:t>
            </w:r>
            <w:r w:rsidRPr="00931DC6">
              <w:rPr>
                <w:rFonts w:eastAsiaTheme="minorEastAsia"/>
                <w:color w:val="000000"/>
                <w:sz w:val="18"/>
              </w:rPr>
              <w:t>9</w:t>
            </w:r>
            <w:r w:rsidRPr="00931DC6">
              <w:rPr>
                <w:rFonts w:eastAsiaTheme="minorEastAsia" w:hAnsiTheme="minorEastAsia"/>
                <w:color w:val="000000"/>
                <w:sz w:val="18"/>
              </w:rPr>
              <w:t>月</w:t>
            </w:r>
            <w:r w:rsidRPr="00931DC6">
              <w:rPr>
                <w:rFonts w:eastAsiaTheme="minorEastAsia"/>
                <w:color w:val="000000"/>
                <w:sz w:val="18"/>
              </w:rPr>
              <w:t>14</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837977</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西北农林科技大学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曹斌云，张若楠，宋社果，加伟</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未缴费失效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纯天然凝固型羊奶酸奶的制备方法</w:t>
            </w:r>
            <w:r w:rsidRPr="00931DC6">
              <w:rPr>
                <w:rFonts w:eastAsiaTheme="minorEastAsia"/>
                <w:color w:val="000000"/>
                <w:sz w:val="18"/>
              </w:rPr>
              <w:t xml:space="preserve">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ZL200910219173.1</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2011</w:t>
            </w:r>
            <w:r w:rsidRPr="00931DC6">
              <w:rPr>
                <w:rFonts w:eastAsiaTheme="minorEastAsia" w:hAnsiTheme="minorEastAsia"/>
                <w:color w:val="000000"/>
                <w:sz w:val="18"/>
              </w:rPr>
              <w:t>年</w:t>
            </w:r>
            <w:r w:rsidRPr="00931DC6">
              <w:rPr>
                <w:rFonts w:eastAsiaTheme="minorEastAsia"/>
                <w:color w:val="000000"/>
                <w:sz w:val="18"/>
              </w:rPr>
              <w:t>12</w:t>
            </w:r>
            <w:r w:rsidRPr="00931DC6">
              <w:rPr>
                <w:rFonts w:eastAsiaTheme="minorEastAsia" w:hAnsiTheme="minorEastAsia"/>
                <w:color w:val="000000"/>
                <w:sz w:val="18"/>
              </w:rPr>
              <w:t>月</w:t>
            </w:r>
            <w:r w:rsidRPr="00931DC6">
              <w:rPr>
                <w:rFonts w:eastAsiaTheme="minorEastAsia"/>
                <w:color w:val="000000"/>
                <w:sz w:val="18"/>
              </w:rPr>
              <w:t>7</w:t>
            </w:r>
            <w:r w:rsidRPr="00931DC6">
              <w:rPr>
                <w:rFonts w:eastAsiaTheme="minorEastAsia" w:hAnsiTheme="minorEastAsia"/>
                <w:color w:val="000000"/>
                <w:sz w:val="18"/>
              </w:rPr>
              <w:t>号</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876593</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陕西师范大学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张富新</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未缴费失效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一种搅拌型杏鲍菇营养酸奶饮品及其制备方法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ZL201210014098.7</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2016</w:t>
            </w:r>
            <w:r w:rsidRPr="00931DC6">
              <w:rPr>
                <w:rFonts w:eastAsiaTheme="minorEastAsia" w:hAnsiTheme="minorEastAsia"/>
                <w:color w:val="000000"/>
                <w:sz w:val="18"/>
              </w:rPr>
              <w:t>年</w:t>
            </w:r>
            <w:r w:rsidRPr="00931DC6">
              <w:rPr>
                <w:rFonts w:eastAsiaTheme="minorEastAsia"/>
                <w:color w:val="000000"/>
                <w:sz w:val="18"/>
              </w:rPr>
              <w:t>12</w:t>
            </w:r>
            <w:r w:rsidRPr="00931DC6">
              <w:rPr>
                <w:rFonts w:eastAsiaTheme="minorEastAsia" w:hAnsiTheme="minorEastAsia"/>
                <w:color w:val="000000"/>
                <w:sz w:val="18"/>
              </w:rPr>
              <w:t>月</w:t>
            </w:r>
            <w:r w:rsidRPr="00931DC6">
              <w:rPr>
                <w:rFonts w:eastAsiaTheme="minorEastAsia"/>
                <w:color w:val="000000"/>
                <w:sz w:val="18"/>
              </w:rPr>
              <w:t>14</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2312764</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西北农林科技大学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葛武鹏，陈瑛，刘学波，秦立虎，张静，吴育飞</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lastRenderedPageBreak/>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乳酸菌羊奶粉的制备方法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ZL201210455115.0</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2014</w:t>
            </w:r>
            <w:r w:rsidRPr="00931DC6">
              <w:rPr>
                <w:rFonts w:eastAsiaTheme="minorEastAsia" w:hAnsiTheme="minorEastAsia"/>
                <w:color w:val="000000"/>
                <w:sz w:val="18"/>
              </w:rPr>
              <w:t>年</w:t>
            </w:r>
            <w:r w:rsidRPr="00931DC6">
              <w:rPr>
                <w:rFonts w:eastAsiaTheme="minorEastAsia"/>
                <w:color w:val="000000"/>
                <w:sz w:val="18"/>
              </w:rPr>
              <w:t>6</w:t>
            </w:r>
            <w:r w:rsidRPr="00931DC6">
              <w:rPr>
                <w:rFonts w:eastAsiaTheme="minorEastAsia" w:hAnsiTheme="minorEastAsia"/>
                <w:color w:val="000000"/>
                <w:sz w:val="18"/>
              </w:rPr>
              <w:t>月</w:t>
            </w:r>
            <w:r w:rsidRPr="00931DC6">
              <w:rPr>
                <w:rFonts w:eastAsiaTheme="minorEastAsia"/>
                <w:color w:val="000000"/>
                <w:sz w:val="18"/>
              </w:rPr>
              <w:t>25</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1427802</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b/>
                <w:color w:val="0D0D0D"/>
                <w:sz w:val="18"/>
              </w:rPr>
            </w:pPr>
            <w:r w:rsidRPr="00931DC6">
              <w:rPr>
                <w:rFonts w:eastAsiaTheme="minorEastAsia" w:hAnsiTheme="minorEastAsia"/>
                <w:color w:val="000000"/>
                <w:sz w:val="18"/>
              </w:rPr>
              <w:t>陕西师范大学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张富新</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567"/>
          <w:jc w:val="center"/>
        </w:trPr>
        <w:tc>
          <w:tcPr>
            <w:tcW w:w="1915"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一种健脑安神益生菌羊奶片及其制备方法</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ZL201210237501.2</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2013</w:t>
            </w:r>
            <w:r w:rsidRPr="00931DC6">
              <w:rPr>
                <w:rFonts w:eastAsiaTheme="minorEastAsia" w:hAnsiTheme="minorEastAsia"/>
                <w:color w:val="000000"/>
                <w:sz w:val="18"/>
              </w:rPr>
              <w:t>年</w:t>
            </w:r>
            <w:r w:rsidRPr="00931DC6">
              <w:rPr>
                <w:rFonts w:eastAsiaTheme="minorEastAsia"/>
                <w:color w:val="000000"/>
                <w:sz w:val="18"/>
              </w:rPr>
              <w:t>12</w:t>
            </w:r>
            <w:r w:rsidRPr="00931DC6">
              <w:rPr>
                <w:rFonts w:eastAsiaTheme="minorEastAsia" w:hAnsiTheme="minorEastAsia"/>
                <w:color w:val="000000"/>
                <w:sz w:val="18"/>
              </w:rPr>
              <w:t>月</w:t>
            </w:r>
            <w:r w:rsidRPr="00931DC6">
              <w:rPr>
                <w:rFonts w:eastAsiaTheme="minorEastAsia"/>
                <w:color w:val="000000"/>
                <w:sz w:val="18"/>
              </w:rPr>
              <w:t>25</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color w:val="000000"/>
                <w:sz w:val="18"/>
              </w:rPr>
              <w:t>1326802</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陕西科技大学</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color w:val="0D0D0D"/>
                <w:sz w:val="18"/>
              </w:rPr>
            </w:pPr>
            <w:r w:rsidRPr="00931DC6">
              <w:rPr>
                <w:rFonts w:eastAsiaTheme="minorEastAsia" w:hAnsiTheme="minorEastAsia"/>
                <w:color w:val="000000"/>
                <w:sz w:val="18"/>
              </w:rPr>
              <w:t>陈合，马振兴</w:t>
            </w:r>
          </w:p>
        </w:tc>
        <w:tc>
          <w:tcPr>
            <w:tcW w:w="12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r w:rsidR="00CD7933" w:rsidRPr="00931DC6" w:rsidTr="008F615B">
        <w:trPr>
          <w:trHeight w:val="235"/>
          <w:jc w:val="center"/>
        </w:trPr>
        <w:tc>
          <w:tcPr>
            <w:tcW w:w="1915" w:type="dxa"/>
            <w:tcBorders>
              <w:top w:val="single" w:sz="4"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发明专利</w:t>
            </w:r>
          </w:p>
        </w:tc>
        <w:tc>
          <w:tcPr>
            <w:tcW w:w="2970"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奶山羊精液常温及低温保存稀释液</w:t>
            </w:r>
          </w:p>
        </w:tc>
        <w:tc>
          <w:tcPr>
            <w:tcW w:w="124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中国</w:t>
            </w:r>
          </w:p>
        </w:tc>
        <w:tc>
          <w:tcPr>
            <w:tcW w:w="151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color w:val="000000"/>
                <w:sz w:val="18"/>
              </w:rPr>
              <w:t>ZL201310529785.7</w:t>
            </w:r>
          </w:p>
        </w:tc>
        <w:tc>
          <w:tcPr>
            <w:tcW w:w="94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color w:val="000000"/>
                <w:sz w:val="18"/>
              </w:rPr>
              <w:t>2015</w:t>
            </w:r>
            <w:r w:rsidRPr="00931DC6">
              <w:rPr>
                <w:rFonts w:eastAsiaTheme="minorEastAsia" w:hAnsiTheme="minorEastAsia"/>
                <w:color w:val="000000"/>
                <w:sz w:val="18"/>
              </w:rPr>
              <w:t>年</w:t>
            </w:r>
            <w:r w:rsidRPr="00931DC6">
              <w:rPr>
                <w:rFonts w:eastAsiaTheme="minorEastAsia"/>
                <w:color w:val="000000"/>
                <w:sz w:val="18"/>
              </w:rPr>
              <w:t>5</w:t>
            </w:r>
            <w:r w:rsidRPr="00931DC6">
              <w:rPr>
                <w:rFonts w:eastAsiaTheme="minorEastAsia" w:hAnsiTheme="minorEastAsia"/>
                <w:color w:val="000000"/>
                <w:sz w:val="18"/>
              </w:rPr>
              <w:t>月</w:t>
            </w:r>
            <w:r w:rsidRPr="00931DC6">
              <w:rPr>
                <w:rFonts w:eastAsiaTheme="minorEastAsia"/>
                <w:color w:val="000000"/>
                <w:sz w:val="18"/>
              </w:rPr>
              <w:t>13</w:t>
            </w:r>
            <w:r w:rsidRPr="00931DC6">
              <w:rPr>
                <w:rFonts w:eastAsiaTheme="minorEastAsia" w:hAnsiTheme="minorEastAsia"/>
                <w:color w:val="000000"/>
                <w:sz w:val="18"/>
              </w:rPr>
              <w:t>日</w:t>
            </w:r>
          </w:p>
        </w:tc>
        <w:tc>
          <w:tcPr>
            <w:tcW w:w="870"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第</w:t>
            </w:r>
            <w:r w:rsidRPr="00931DC6">
              <w:rPr>
                <w:rFonts w:eastAsiaTheme="minorEastAsia"/>
                <w:color w:val="000000"/>
                <w:sz w:val="18"/>
              </w:rPr>
              <w:t>1661620</w:t>
            </w:r>
            <w:r w:rsidRPr="00931DC6">
              <w:rPr>
                <w:rFonts w:eastAsiaTheme="minorEastAsia" w:hAnsiTheme="minorEastAsia"/>
                <w:color w:val="000000"/>
                <w:sz w:val="18"/>
              </w:rPr>
              <w:t>号</w:t>
            </w:r>
          </w:p>
        </w:tc>
        <w:tc>
          <w:tcPr>
            <w:tcW w:w="103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西北农林科技大学</w:t>
            </w:r>
          </w:p>
        </w:tc>
        <w:tc>
          <w:tcPr>
            <w:tcW w:w="222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罗军，王维，席利萌，孙爽，高庆华，张伟，朱江江，史怀平</w:t>
            </w:r>
          </w:p>
        </w:tc>
        <w:tc>
          <w:tcPr>
            <w:tcW w:w="1224"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sz w:val="18"/>
              </w:rPr>
            </w:pPr>
            <w:r w:rsidRPr="00931DC6">
              <w:rPr>
                <w:rFonts w:eastAsiaTheme="minorEastAsia" w:hAnsiTheme="minorEastAsia"/>
                <w:color w:val="000000"/>
                <w:sz w:val="18"/>
              </w:rPr>
              <w:t>有效</w:t>
            </w:r>
          </w:p>
        </w:tc>
      </w:tr>
    </w:tbl>
    <w:p w:rsidR="00CD7933" w:rsidRPr="00931DC6" w:rsidRDefault="00CD7933" w:rsidP="009608CF">
      <w:pPr>
        <w:snapToGrid w:val="0"/>
        <w:spacing w:beforeLines="50" w:afterLines="50"/>
        <w:jc w:val="left"/>
        <w:rPr>
          <w:rFonts w:eastAsiaTheme="minorEastAsia"/>
          <w:color w:val="000000"/>
          <w:sz w:val="18"/>
        </w:rPr>
      </w:pPr>
    </w:p>
    <w:p w:rsidR="00CD7933" w:rsidRPr="00931DC6" w:rsidRDefault="00CD7933" w:rsidP="009608CF">
      <w:pPr>
        <w:snapToGrid w:val="0"/>
        <w:spacing w:beforeLines="50" w:afterLines="50"/>
        <w:jc w:val="left"/>
        <w:rPr>
          <w:rFonts w:eastAsiaTheme="minorEastAsia"/>
        </w:rPr>
        <w:sectPr w:rsidR="00CD7933" w:rsidRPr="00931DC6">
          <w:pgSz w:w="16838" w:h="11906" w:orient="landscape"/>
          <w:pgMar w:top="1800" w:right="1440" w:bottom="1800" w:left="1440" w:header="851" w:footer="992" w:gutter="0"/>
          <w:cols w:space="720"/>
          <w:docGrid w:type="lines" w:linePitch="312"/>
        </w:sectPr>
      </w:pP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lastRenderedPageBreak/>
        <w:t>六、代表性论文专著目录:</w:t>
      </w:r>
    </w:p>
    <w:p w:rsidR="00CD7933" w:rsidRPr="00931DC6" w:rsidRDefault="00CD7933" w:rsidP="009608CF">
      <w:pPr>
        <w:spacing w:beforeLines="50" w:afterLines="50"/>
        <w:ind w:firstLine="420"/>
        <w:rPr>
          <w:rFonts w:eastAsiaTheme="minorEastAsia"/>
        </w:rPr>
      </w:pPr>
      <w:r w:rsidRPr="00931DC6">
        <w:rPr>
          <w:rFonts w:eastAsiaTheme="minorEastAsia"/>
        </w:rPr>
        <w:t>1</w:t>
      </w:r>
      <w:r w:rsidRPr="00931DC6">
        <w:rPr>
          <w:rFonts w:eastAsiaTheme="minorEastAsia" w:hAnsiTheme="minorEastAsia"/>
        </w:rPr>
        <w:t>、</w:t>
      </w:r>
      <w:r w:rsidRPr="00931DC6">
        <w:rPr>
          <w:rFonts w:eastAsiaTheme="minorEastAsia"/>
        </w:rPr>
        <w:t>Li G, An XP, Hou JX, Li L, Han D, Yang MM, Wang YN, Zhu GQ, Wang JG, Song YX, Cao BY. Study on polymerization effect of polyembryony genes by SSCP marker and family trees in Chinese goats[J]. Molecular Biology Reports, 2011, 38(2):739.</w:t>
      </w:r>
    </w:p>
    <w:p w:rsidR="00CD7933" w:rsidRPr="00931DC6" w:rsidRDefault="00CD7933" w:rsidP="009608CF">
      <w:pPr>
        <w:spacing w:beforeLines="50" w:afterLines="50"/>
        <w:ind w:firstLine="420"/>
        <w:rPr>
          <w:rFonts w:eastAsiaTheme="minorEastAsia"/>
        </w:rPr>
      </w:pPr>
      <w:r w:rsidRPr="00931DC6">
        <w:rPr>
          <w:rFonts w:eastAsiaTheme="minorEastAsia"/>
        </w:rPr>
        <w:t>2</w:t>
      </w:r>
      <w:r w:rsidRPr="00931DC6">
        <w:rPr>
          <w:rFonts w:eastAsiaTheme="minorEastAsia" w:hAnsiTheme="minorEastAsia"/>
        </w:rPr>
        <w:t>、</w:t>
      </w:r>
      <w:r w:rsidRPr="00931DC6">
        <w:rPr>
          <w:rFonts w:eastAsiaTheme="minorEastAsia"/>
        </w:rPr>
        <w:t>An XP, Song YX, Hou JX, Wang S, Gao KX, Cao BY. Identification of a functional SNP in the 3'-UTR of caprine MTHFR gene that is associated with milk protein levels.[J]. Animal Genetics, 2016, 47(4):499-503.</w:t>
      </w:r>
    </w:p>
    <w:p w:rsidR="00CD7933" w:rsidRPr="00931DC6" w:rsidRDefault="00CD7933" w:rsidP="009608CF">
      <w:pPr>
        <w:spacing w:beforeLines="50" w:afterLines="50"/>
        <w:ind w:firstLine="420"/>
        <w:rPr>
          <w:rFonts w:eastAsiaTheme="minorEastAsia"/>
        </w:rPr>
      </w:pPr>
      <w:r w:rsidRPr="00931DC6">
        <w:rPr>
          <w:rFonts w:eastAsiaTheme="minorEastAsia"/>
        </w:rPr>
        <w:t>3</w:t>
      </w:r>
      <w:r w:rsidRPr="00931DC6">
        <w:rPr>
          <w:rFonts w:eastAsiaTheme="minorEastAsia" w:hAnsiTheme="minorEastAsia"/>
        </w:rPr>
        <w:t>、</w:t>
      </w:r>
      <w:r w:rsidRPr="00931DC6">
        <w:rPr>
          <w:rFonts w:eastAsiaTheme="minorEastAsia"/>
        </w:rPr>
        <w:t>An XP, Song YX, Bu SH, Ma HD, Gao KX, Hou JX, Wang S, Lei Z, Cao BY. Association of polymorphisms at the microRNA binding site of the caprine KITLG 3′-UTR with litter size[J]. Scientific Reports, 2016, 6:25691.</w:t>
      </w:r>
    </w:p>
    <w:p w:rsidR="00CD7933" w:rsidRPr="00931DC6" w:rsidRDefault="00CD7933" w:rsidP="009608CF">
      <w:pPr>
        <w:spacing w:beforeLines="50" w:afterLines="50"/>
        <w:ind w:firstLine="420"/>
        <w:rPr>
          <w:rFonts w:eastAsiaTheme="minorEastAsia"/>
        </w:rPr>
      </w:pPr>
      <w:r w:rsidRPr="00931DC6">
        <w:rPr>
          <w:rFonts w:eastAsiaTheme="minorEastAsia"/>
        </w:rPr>
        <w:t>4</w:t>
      </w:r>
      <w:r w:rsidRPr="00931DC6">
        <w:rPr>
          <w:rFonts w:eastAsiaTheme="minorEastAsia" w:hAnsiTheme="minorEastAsia"/>
        </w:rPr>
        <w:t>、</w:t>
      </w:r>
      <w:r w:rsidRPr="00931DC6">
        <w:rPr>
          <w:rFonts w:eastAsiaTheme="minorEastAsia"/>
        </w:rPr>
        <w:t>Zhang L, An XP, Liu XR, Fu MZ, Han P, Peng JY, Hou JX, Zhou ZQ, Cao BY, Song YX. Characterization of the Transcriptional Complexity of the Receptive and Pre-receptive Endometria of Dairy Goats[J]. Scientific Reports, 2015, 5(2):14244.</w:t>
      </w:r>
    </w:p>
    <w:p w:rsidR="00CD7933" w:rsidRPr="00931DC6" w:rsidRDefault="00CD7933" w:rsidP="009608CF">
      <w:pPr>
        <w:spacing w:beforeLines="50" w:afterLines="50"/>
        <w:ind w:firstLine="420"/>
        <w:rPr>
          <w:rFonts w:eastAsiaTheme="minorEastAsia"/>
        </w:rPr>
      </w:pPr>
      <w:r w:rsidRPr="00931DC6">
        <w:rPr>
          <w:rFonts w:eastAsiaTheme="minorEastAsia"/>
        </w:rPr>
        <w:t>5</w:t>
      </w:r>
      <w:r w:rsidRPr="00931DC6">
        <w:rPr>
          <w:rFonts w:eastAsiaTheme="minorEastAsia" w:hAnsiTheme="minorEastAsia"/>
        </w:rPr>
        <w:t>、</w:t>
      </w:r>
      <w:r w:rsidRPr="00931DC6">
        <w:rPr>
          <w:rFonts w:eastAsiaTheme="minorEastAsia"/>
        </w:rPr>
        <w:t>Fu M Z, Li G, Zhou Z Q. Polymorphisms of LHβ and GnRHR genes and their association with the number of embryos recovered in goats[J]. Animal Production Science, 2014, 54(8):987.</w:t>
      </w:r>
    </w:p>
    <w:p w:rsidR="00CD7933" w:rsidRPr="00931DC6" w:rsidRDefault="00CD7933" w:rsidP="009608CF">
      <w:pPr>
        <w:spacing w:beforeLines="50" w:afterLines="50"/>
        <w:ind w:firstLine="420"/>
        <w:rPr>
          <w:rFonts w:eastAsiaTheme="minorEastAsia"/>
        </w:rPr>
      </w:pPr>
      <w:r w:rsidRPr="00931DC6">
        <w:rPr>
          <w:rFonts w:eastAsiaTheme="minorEastAsia"/>
        </w:rPr>
        <w:t>6</w:t>
      </w:r>
      <w:r w:rsidRPr="00931DC6">
        <w:rPr>
          <w:rFonts w:eastAsiaTheme="minorEastAsia" w:hAnsiTheme="minorEastAsia"/>
        </w:rPr>
        <w:t>、</w:t>
      </w:r>
      <w:r w:rsidRPr="00931DC6">
        <w:rPr>
          <w:rFonts w:eastAsiaTheme="minorEastAsia"/>
        </w:rPr>
        <w:t>Zhao GH, Fang YQ, Ryan U, Guo YX, Wu F, Du SZ, Chen DK, Lin Q.Dynamics of Th17 associating cytokines in Cryptosporidium parvum -infected mice[J]. Parasitology Research. 2016, 115(2):879-887.</w:t>
      </w:r>
    </w:p>
    <w:p w:rsidR="00CD7933" w:rsidRPr="00931DC6" w:rsidRDefault="00CD7933" w:rsidP="009608CF">
      <w:pPr>
        <w:spacing w:beforeLines="50" w:afterLines="50"/>
        <w:ind w:firstLine="420"/>
        <w:rPr>
          <w:rFonts w:eastAsiaTheme="minorEastAsia"/>
        </w:rPr>
      </w:pPr>
      <w:r w:rsidRPr="00931DC6">
        <w:rPr>
          <w:rFonts w:eastAsiaTheme="minorEastAsia"/>
        </w:rPr>
        <w:t>7</w:t>
      </w:r>
      <w:r w:rsidRPr="00931DC6">
        <w:rPr>
          <w:rFonts w:eastAsiaTheme="minorEastAsia" w:hAnsiTheme="minorEastAsia"/>
        </w:rPr>
        <w:t>、</w:t>
      </w:r>
      <w:r w:rsidRPr="00931DC6">
        <w:rPr>
          <w:rFonts w:eastAsiaTheme="minorEastAsia"/>
        </w:rPr>
        <w:t>He Y, Qi Z, Jing W, Zhou M, Fu M, Xu X. Full-length genome sequence analysis of enzootic nasal tumor virus isolated from goats in China[J]. Virology Journal, 2017, 14(1):141.</w:t>
      </w:r>
    </w:p>
    <w:p w:rsidR="00CD7933" w:rsidRPr="00931DC6" w:rsidRDefault="00CD7933" w:rsidP="009608CF">
      <w:pPr>
        <w:spacing w:beforeLines="50" w:afterLines="50"/>
        <w:ind w:firstLine="420"/>
        <w:rPr>
          <w:rFonts w:eastAsiaTheme="minorEastAsia"/>
        </w:rPr>
      </w:pPr>
      <w:r w:rsidRPr="00931DC6">
        <w:rPr>
          <w:rFonts w:eastAsiaTheme="minorEastAsia"/>
        </w:rPr>
        <w:t>8</w:t>
      </w:r>
      <w:r w:rsidRPr="00931DC6">
        <w:rPr>
          <w:rFonts w:eastAsiaTheme="minorEastAsia" w:hAnsiTheme="minorEastAsia"/>
        </w:rPr>
        <w:t>、</w:t>
      </w:r>
      <w:r w:rsidRPr="00931DC6">
        <w:rPr>
          <w:rFonts w:eastAsiaTheme="minorEastAsia"/>
        </w:rPr>
        <w:t>Fu M, Wu X, He J, Zhang Y, Hua S. Natrium fluoride influences methylation modifications and induces apoptosis in mouse early embryos.[J]. Environmental Science &amp; Technology, 2014, 48(17):10398-405.</w:t>
      </w:r>
    </w:p>
    <w:p w:rsidR="00CD7933" w:rsidRPr="00931DC6" w:rsidRDefault="00CD7933" w:rsidP="009608CF">
      <w:pPr>
        <w:spacing w:beforeLines="50" w:afterLines="50"/>
        <w:ind w:firstLine="420"/>
        <w:rPr>
          <w:rFonts w:eastAsiaTheme="minorEastAsia"/>
        </w:rPr>
      </w:pPr>
      <w:r w:rsidRPr="00931DC6">
        <w:rPr>
          <w:rFonts w:eastAsiaTheme="minorEastAsia"/>
        </w:rPr>
        <w:t>9</w:t>
      </w:r>
      <w:r w:rsidRPr="00931DC6">
        <w:rPr>
          <w:rFonts w:eastAsiaTheme="minorEastAsia" w:hAnsiTheme="minorEastAsia"/>
        </w:rPr>
        <w:t>、</w:t>
      </w:r>
      <w:r w:rsidRPr="00931DC6">
        <w:rPr>
          <w:rFonts w:eastAsiaTheme="minorEastAsia"/>
        </w:rPr>
        <w:t>Fang RY, Wang QN, Yang BW, Zhang J, Cao BY, Geng W, Feng XC, Yang JJ, Yang J, Ge WP. Prevalence and subtyping of Cronobacter, species in goat milk powder factories in Shaanxi province, China[J]. Journal of Dairy Science, 2015, 98(11):7552-9.</w:t>
      </w:r>
    </w:p>
    <w:p w:rsidR="00CD7933" w:rsidRPr="00931DC6" w:rsidRDefault="00CD7933" w:rsidP="009608CF">
      <w:pPr>
        <w:spacing w:beforeLines="50" w:afterLines="50"/>
        <w:ind w:firstLine="420"/>
        <w:rPr>
          <w:rFonts w:eastAsiaTheme="minorEastAsia"/>
        </w:rPr>
      </w:pPr>
      <w:r w:rsidRPr="00931DC6">
        <w:rPr>
          <w:rFonts w:eastAsiaTheme="minorEastAsia"/>
        </w:rPr>
        <w:t>10</w:t>
      </w:r>
      <w:r w:rsidRPr="00931DC6">
        <w:rPr>
          <w:rFonts w:eastAsiaTheme="minorEastAsia" w:hAnsiTheme="minorEastAsia"/>
        </w:rPr>
        <w:t>、</w:t>
      </w:r>
      <w:r w:rsidRPr="00931DC6">
        <w:rPr>
          <w:rFonts w:eastAsiaTheme="minorEastAsia"/>
        </w:rPr>
        <w:t>Yang B, Zhao H, Cui S, Wang Y, Xia X, Xi M, Wang X, Meng J, Ge W. Prevalence and characterization of Salmonella enterica in dried milk-related infant foods in Shaanxi, China.[J]. Journal of Dairy Science, 2014, 97(11):6754-60.</w:t>
      </w:r>
    </w:p>
    <w:p w:rsidR="00CD7933" w:rsidRPr="00931DC6" w:rsidRDefault="00CD7933" w:rsidP="009608CF">
      <w:pPr>
        <w:spacing w:beforeLines="50" w:afterLines="50"/>
        <w:ind w:firstLine="420"/>
        <w:rPr>
          <w:rFonts w:eastAsiaTheme="minorEastAsia"/>
        </w:rPr>
      </w:pPr>
      <w:r w:rsidRPr="00931DC6">
        <w:rPr>
          <w:rFonts w:eastAsiaTheme="minorEastAsia"/>
        </w:rPr>
        <w:t>11</w:t>
      </w:r>
      <w:r w:rsidRPr="00931DC6">
        <w:rPr>
          <w:rFonts w:eastAsiaTheme="minorEastAsia" w:hAnsiTheme="minorEastAsia"/>
        </w:rPr>
        <w:t>、</w:t>
      </w:r>
      <w:r w:rsidRPr="00931DC6">
        <w:rPr>
          <w:rFonts w:eastAsiaTheme="minorEastAsia"/>
        </w:rPr>
        <w:t>Ge WP, Yang XJ, Wu XY, Wang Z, Geng W, Guo CF. Phthalate residue in goat milk-based infant formulas manufactured in China.[J]. Journal of Dairy Science, 2016, 99(10):7776-7781.</w:t>
      </w:r>
    </w:p>
    <w:p w:rsidR="00CD7933" w:rsidRPr="00931DC6" w:rsidRDefault="00CD7933" w:rsidP="009608CF">
      <w:pPr>
        <w:spacing w:beforeLines="50" w:afterLines="50"/>
        <w:ind w:firstLine="420"/>
        <w:rPr>
          <w:rFonts w:eastAsiaTheme="minorEastAsia"/>
        </w:rPr>
      </w:pPr>
      <w:r w:rsidRPr="00931DC6">
        <w:rPr>
          <w:rFonts w:eastAsiaTheme="minorEastAsia"/>
        </w:rPr>
        <w:t>12</w:t>
      </w:r>
      <w:r w:rsidRPr="00931DC6">
        <w:rPr>
          <w:rFonts w:eastAsiaTheme="minorEastAsia" w:hAnsiTheme="minorEastAsia"/>
        </w:rPr>
        <w:t>、</w:t>
      </w:r>
      <w:r w:rsidRPr="00931DC6">
        <w:rPr>
          <w:rFonts w:eastAsiaTheme="minorEastAsia"/>
        </w:rPr>
        <w:t>Shi H, Luo J, Zhang W, Shen H. Using safflower supplementation to improve the fatty acid profile in milk of dairy goat[J]. Small Ruminant Research, 2015, 127: 68-73.</w:t>
      </w:r>
    </w:p>
    <w:p w:rsidR="00CD7933" w:rsidRPr="00931DC6" w:rsidRDefault="00CD7933" w:rsidP="009608CF">
      <w:pPr>
        <w:spacing w:beforeLines="50" w:afterLines="50"/>
        <w:ind w:firstLine="420"/>
        <w:rPr>
          <w:rFonts w:eastAsiaTheme="minorEastAsia"/>
        </w:rPr>
      </w:pPr>
      <w:r w:rsidRPr="00931DC6">
        <w:rPr>
          <w:rFonts w:eastAsiaTheme="minorEastAsia"/>
        </w:rPr>
        <w:t>13</w:t>
      </w:r>
      <w:r w:rsidRPr="00931DC6">
        <w:rPr>
          <w:rFonts w:eastAsiaTheme="minorEastAsia" w:hAnsiTheme="minorEastAsia"/>
        </w:rPr>
        <w:t>、</w:t>
      </w:r>
      <w:r w:rsidRPr="00931DC6">
        <w:rPr>
          <w:rFonts w:eastAsiaTheme="minorEastAsia"/>
        </w:rPr>
        <w:t xml:space="preserve">Wang W, Luo J, Sun S, Xi L, Gao Q, Haile AB, Shi H, Zhang W, Shi H. The Effect of Season on Spermatozoa Motility, Plasma Membrane and Acrosome Integrity in Fresh and Frozen–Thawed Semen from Xinong Saanen Bucks[J]. Reproduction in Domestic Animals, 2015, </w:t>
      </w:r>
      <w:r w:rsidRPr="00931DC6">
        <w:rPr>
          <w:rFonts w:eastAsiaTheme="minorEastAsia"/>
        </w:rPr>
        <w:lastRenderedPageBreak/>
        <w:t xml:space="preserve">50(1): 23-28. </w:t>
      </w:r>
    </w:p>
    <w:p w:rsidR="00CD7933" w:rsidRPr="00931DC6" w:rsidRDefault="00CD7933" w:rsidP="009608CF">
      <w:pPr>
        <w:spacing w:beforeLines="50" w:afterLines="50"/>
        <w:ind w:firstLine="420"/>
        <w:rPr>
          <w:rFonts w:eastAsiaTheme="minorEastAsia"/>
        </w:rPr>
      </w:pPr>
      <w:r w:rsidRPr="00931DC6">
        <w:rPr>
          <w:rFonts w:eastAsiaTheme="minorEastAsia"/>
        </w:rPr>
        <w:t>14</w:t>
      </w:r>
      <w:r w:rsidRPr="00931DC6">
        <w:rPr>
          <w:rFonts w:eastAsiaTheme="minorEastAsia" w:hAnsiTheme="minorEastAsia"/>
        </w:rPr>
        <w:t>、刘荫武，曹斌云编著，应用奶山羊生产学，轻工业出版社，</w:t>
      </w:r>
      <w:r w:rsidRPr="00931DC6">
        <w:rPr>
          <w:rFonts w:eastAsiaTheme="minorEastAsia"/>
        </w:rPr>
        <w:t>1990</w:t>
      </w:r>
      <w:r w:rsidRPr="00931DC6">
        <w:rPr>
          <w:rFonts w:eastAsiaTheme="minorEastAsia" w:hAnsiTheme="minorEastAsia"/>
        </w:rPr>
        <w:t>年</w:t>
      </w:r>
    </w:p>
    <w:p w:rsidR="00CD7933" w:rsidRPr="00931DC6" w:rsidRDefault="00CD7933" w:rsidP="009608CF">
      <w:pPr>
        <w:spacing w:beforeLines="50" w:afterLines="50"/>
        <w:ind w:firstLine="420"/>
        <w:rPr>
          <w:rFonts w:eastAsiaTheme="minorEastAsia"/>
        </w:rPr>
      </w:pPr>
      <w:r w:rsidRPr="00931DC6">
        <w:rPr>
          <w:rFonts w:eastAsiaTheme="minorEastAsia"/>
        </w:rPr>
        <w:t>15</w:t>
      </w:r>
      <w:r w:rsidRPr="00931DC6">
        <w:rPr>
          <w:rFonts w:eastAsiaTheme="minorEastAsia" w:hAnsiTheme="minorEastAsia"/>
        </w:rPr>
        <w:t>、祝发明</w:t>
      </w:r>
      <w:r w:rsidRPr="00931DC6">
        <w:rPr>
          <w:rFonts w:eastAsiaTheme="minorEastAsia"/>
        </w:rPr>
        <w:t>,</w:t>
      </w:r>
      <w:r w:rsidRPr="00931DC6">
        <w:rPr>
          <w:rFonts w:eastAsiaTheme="minorEastAsia" w:hAnsiTheme="minorEastAsia"/>
        </w:rPr>
        <w:t>杜保华</w:t>
      </w:r>
      <w:r w:rsidRPr="00931DC6">
        <w:rPr>
          <w:rFonts w:eastAsiaTheme="minorEastAsia"/>
        </w:rPr>
        <w:t>,</w:t>
      </w:r>
      <w:r w:rsidRPr="00931DC6">
        <w:rPr>
          <w:rFonts w:eastAsiaTheme="minorEastAsia" w:hAnsiTheme="minorEastAsia"/>
        </w:rPr>
        <w:t>曹斌云</w:t>
      </w:r>
      <w:r w:rsidRPr="00931DC6">
        <w:rPr>
          <w:rFonts w:eastAsiaTheme="minorEastAsia"/>
        </w:rPr>
        <w:t xml:space="preserve">. </w:t>
      </w:r>
      <w:r w:rsidRPr="00931DC6">
        <w:rPr>
          <w:rFonts w:eastAsiaTheme="minorEastAsia" w:hAnsiTheme="minorEastAsia"/>
        </w:rPr>
        <w:t>波尔山羊冷冻精液稀释液配方研究</w:t>
      </w:r>
      <w:r w:rsidRPr="00931DC6">
        <w:rPr>
          <w:rFonts w:eastAsiaTheme="minorEastAsia"/>
        </w:rPr>
        <w:t xml:space="preserve">[J]. </w:t>
      </w:r>
      <w:r w:rsidRPr="00931DC6">
        <w:rPr>
          <w:rFonts w:eastAsiaTheme="minorEastAsia" w:hAnsiTheme="minorEastAsia"/>
        </w:rPr>
        <w:t>中国畜牧杂志</w:t>
      </w:r>
      <w:r w:rsidRPr="00931DC6">
        <w:rPr>
          <w:rFonts w:eastAsiaTheme="minorEastAsia"/>
        </w:rPr>
        <w:t>,2005(12):18-20.</w:t>
      </w:r>
    </w:p>
    <w:p w:rsidR="00CD7933" w:rsidRPr="00931DC6" w:rsidRDefault="00CD7933" w:rsidP="009608CF">
      <w:pPr>
        <w:spacing w:beforeLines="50" w:afterLines="50"/>
        <w:ind w:firstLine="420"/>
        <w:rPr>
          <w:rFonts w:eastAsiaTheme="minorEastAsia"/>
        </w:rPr>
      </w:pPr>
      <w:r w:rsidRPr="00931DC6">
        <w:rPr>
          <w:rFonts w:eastAsiaTheme="minorEastAsia"/>
        </w:rPr>
        <w:t>16</w:t>
      </w:r>
      <w:r w:rsidRPr="00931DC6">
        <w:rPr>
          <w:rFonts w:eastAsiaTheme="minorEastAsia" w:hAnsiTheme="minorEastAsia"/>
        </w:rPr>
        <w:t>、付明哲</w:t>
      </w:r>
      <w:r w:rsidRPr="00931DC6">
        <w:rPr>
          <w:rFonts w:eastAsiaTheme="minorEastAsia"/>
        </w:rPr>
        <w:t>,</w:t>
      </w:r>
      <w:r w:rsidRPr="00931DC6">
        <w:rPr>
          <w:rFonts w:eastAsiaTheme="minorEastAsia" w:hAnsiTheme="minorEastAsia"/>
        </w:rPr>
        <w:t>靳亚平</w:t>
      </w:r>
      <w:r w:rsidRPr="00931DC6">
        <w:rPr>
          <w:rFonts w:eastAsiaTheme="minorEastAsia"/>
        </w:rPr>
        <w:t>,</w:t>
      </w:r>
      <w:r w:rsidRPr="00931DC6">
        <w:rPr>
          <w:rFonts w:eastAsiaTheme="minorEastAsia" w:hAnsiTheme="minorEastAsia"/>
        </w:rPr>
        <w:t>武浩</w:t>
      </w:r>
      <w:r w:rsidRPr="00931DC6">
        <w:rPr>
          <w:rFonts w:eastAsiaTheme="minorEastAsia"/>
        </w:rPr>
        <w:t>,</w:t>
      </w:r>
      <w:r w:rsidRPr="00931DC6">
        <w:rPr>
          <w:rFonts w:eastAsiaTheme="minorEastAsia" w:hAnsiTheme="minorEastAsia"/>
        </w:rPr>
        <w:t>华松</w:t>
      </w:r>
      <w:r w:rsidRPr="00931DC6">
        <w:rPr>
          <w:rFonts w:eastAsiaTheme="minorEastAsia"/>
        </w:rPr>
        <w:t>,</w:t>
      </w:r>
      <w:r w:rsidRPr="00931DC6">
        <w:rPr>
          <w:rFonts w:eastAsiaTheme="minorEastAsia" w:hAnsiTheme="minorEastAsia"/>
        </w:rPr>
        <w:t>林鹏飞</w:t>
      </w:r>
      <w:r w:rsidRPr="00931DC6">
        <w:rPr>
          <w:rFonts w:eastAsiaTheme="minorEastAsia"/>
        </w:rPr>
        <w:t xml:space="preserve">. </w:t>
      </w:r>
      <w:r w:rsidRPr="00931DC6">
        <w:rPr>
          <w:rFonts w:eastAsiaTheme="minorEastAsia" w:hAnsiTheme="minorEastAsia"/>
        </w:rPr>
        <w:t>腹腔镜技术在动物产科教学中的应用</w:t>
      </w:r>
      <w:r w:rsidRPr="00931DC6">
        <w:rPr>
          <w:rFonts w:eastAsiaTheme="minorEastAsia"/>
        </w:rPr>
        <w:t xml:space="preserve">[J]. </w:t>
      </w:r>
      <w:r w:rsidRPr="00931DC6">
        <w:rPr>
          <w:rFonts w:eastAsiaTheme="minorEastAsia" w:hAnsiTheme="minorEastAsia"/>
        </w:rPr>
        <w:t>家畜生态学报</w:t>
      </w:r>
      <w:r w:rsidRPr="00931DC6">
        <w:rPr>
          <w:rFonts w:eastAsiaTheme="minorEastAsia"/>
        </w:rPr>
        <w:t>,2014,35(10):93-96.</w:t>
      </w:r>
    </w:p>
    <w:p w:rsidR="00CD7933" w:rsidRPr="00931DC6" w:rsidRDefault="00CD7933" w:rsidP="009608CF">
      <w:pPr>
        <w:spacing w:beforeLines="50" w:afterLines="50"/>
        <w:ind w:firstLine="420"/>
        <w:rPr>
          <w:rFonts w:eastAsiaTheme="minorEastAsia"/>
        </w:rPr>
      </w:pPr>
      <w:r w:rsidRPr="00931DC6">
        <w:rPr>
          <w:rFonts w:eastAsiaTheme="minorEastAsia"/>
        </w:rPr>
        <w:t>17</w:t>
      </w:r>
      <w:r w:rsidRPr="00931DC6">
        <w:rPr>
          <w:rFonts w:eastAsiaTheme="minorEastAsia" w:hAnsiTheme="minorEastAsia"/>
        </w:rPr>
        <w:t>、魏安民</w:t>
      </w:r>
      <w:r w:rsidRPr="00931DC6">
        <w:rPr>
          <w:rFonts w:eastAsiaTheme="minorEastAsia"/>
        </w:rPr>
        <w:t>,</w:t>
      </w:r>
      <w:r w:rsidRPr="00931DC6">
        <w:rPr>
          <w:rFonts w:eastAsiaTheme="minorEastAsia" w:hAnsiTheme="minorEastAsia"/>
        </w:rPr>
        <w:t>曹斌云</w:t>
      </w:r>
      <w:r w:rsidRPr="00931DC6">
        <w:rPr>
          <w:rFonts w:eastAsiaTheme="minorEastAsia"/>
        </w:rPr>
        <w:t xml:space="preserve">. </w:t>
      </w:r>
      <w:r w:rsidRPr="00931DC6">
        <w:rPr>
          <w:rFonts w:eastAsiaTheme="minorEastAsia" w:hAnsiTheme="minorEastAsia"/>
        </w:rPr>
        <w:t>动物健康养殖发展战略及策略</w:t>
      </w:r>
      <w:r w:rsidRPr="00931DC6">
        <w:rPr>
          <w:rFonts w:eastAsiaTheme="minorEastAsia"/>
        </w:rPr>
        <w:t xml:space="preserve">[J]. </w:t>
      </w:r>
      <w:r w:rsidRPr="00931DC6">
        <w:rPr>
          <w:rFonts w:eastAsiaTheme="minorEastAsia" w:hAnsiTheme="minorEastAsia"/>
        </w:rPr>
        <w:t>畜牧兽医杂志</w:t>
      </w:r>
      <w:r w:rsidRPr="00931DC6">
        <w:rPr>
          <w:rFonts w:eastAsiaTheme="minorEastAsia"/>
        </w:rPr>
        <w:t>,2014,33(01):39-41.</w:t>
      </w:r>
    </w:p>
    <w:p w:rsidR="00CD7933" w:rsidRPr="00931DC6" w:rsidRDefault="00CD7933" w:rsidP="009608CF">
      <w:pPr>
        <w:spacing w:beforeLines="50" w:afterLines="50"/>
        <w:ind w:firstLine="420"/>
        <w:rPr>
          <w:rFonts w:eastAsiaTheme="minorEastAsia"/>
        </w:rPr>
      </w:pPr>
      <w:r w:rsidRPr="00931DC6">
        <w:rPr>
          <w:rFonts w:eastAsiaTheme="minorEastAsia"/>
        </w:rPr>
        <w:t>18</w:t>
      </w:r>
      <w:r w:rsidRPr="00931DC6">
        <w:rPr>
          <w:rFonts w:eastAsiaTheme="minorEastAsia" w:hAnsiTheme="minorEastAsia"/>
        </w:rPr>
        <w:t>、张晓旭</w:t>
      </w:r>
      <w:r w:rsidRPr="00931DC6">
        <w:rPr>
          <w:rFonts w:eastAsiaTheme="minorEastAsia"/>
        </w:rPr>
        <w:t>,</w:t>
      </w:r>
      <w:r w:rsidRPr="00931DC6">
        <w:rPr>
          <w:rFonts w:eastAsiaTheme="minorEastAsia" w:hAnsiTheme="minorEastAsia"/>
        </w:rPr>
        <w:t>葛武鹏</w:t>
      </w:r>
      <w:r w:rsidRPr="00931DC6">
        <w:rPr>
          <w:rFonts w:eastAsiaTheme="minorEastAsia"/>
        </w:rPr>
        <w:t>,</w:t>
      </w:r>
      <w:r w:rsidRPr="00931DC6">
        <w:rPr>
          <w:rFonts w:eastAsiaTheme="minorEastAsia" w:hAnsiTheme="minorEastAsia"/>
        </w:rPr>
        <w:t>李宝宝</w:t>
      </w:r>
      <w:r w:rsidRPr="00931DC6">
        <w:rPr>
          <w:rFonts w:eastAsiaTheme="minorEastAsia"/>
        </w:rPr>
        <w:t>,</w:t>
      </w:r>
      <w:r w:rsidRPr="00931DC6">
        <w:rPr>
          <w:rFonts w:eastAsiaTheme="minorEastAsia" w:hAnsiTheme="minorEastAsia"/>
        </w:rPr>
        <w:t>杨静</w:t>
      </w:r>
      <w:r w:rsidRPr="00931DC6">
        <w:rPr>
          <w:rFonts w:eastAsiaTheme="minorEastAsia"/>
        </w:rPr>
        <w:t>,</w:t>
      </w:r>
      <w:r w:rsidRPr="00931DC6">
        <w:rPr>
          <w:rFonts w:eastAsiaTheme="minorEastAsia" w:hAnsiTheme="minorEastAsia"/>
        </w:rPr>
        <w:t>耿伟</w:t>
      </w:r>
      <w:r w:rsidRPr="00931DC6">
        <w:rPr>
          <w:rFonts w:eastAsiaTheme="minorEastAsia"/>
        </w:rPr>
        <w:t>,</w:t>
      </w:r>
      <w:r w:rsidRPr="00931DC6">
        <w:rPr>
          <w:rFonts w:eastAsiaTheme="minorEastAsia" w:hAnsiTheme="minorEastAsia"/>
        </w:rPr>
        <w:t>袁亚娟</w:t>
      </w:r>
      <w:r w:rsidRPr="00931DC6">
        <w:rPr>
          <w:rFonts w:eastAsiaTheme="minorEastAsia"/>
        </w:rPr>
        <w:t xml:space="preserve">. </w:t>
      </w:r>
      <w:r w:rsidRPr="00931DC6">
        <w:rPr>
          <w:rFonts w:eastAsiaTheme="minorEastAsia" w:hAnsiTheme="minorEastAsia"/>
        </w:rPr>
        <w:t>牛羊乳混掺检测鉴别技术研究进展</w:t>
      </w:r>
      <w:r w:rsidRPr="00931DC6">
        <w:rPr>
          <w:rFonts w:eastAsiaTheme="minorEastAsia"/>
        </w:rPr>
        <w:t xml:space="preserve">[J]. </w:t>
      </w:r>
      <w:r w:rsidRPr="00931DC6">
        <w:rPr>
          <w:rFonts w:eastAsiaTheme="minorEastAsia" w:hAnsiTheme="minorEastAsia"/>
        </w:rPr>
        <w:t>食品安全质量检测学报</w:t>
      </w:r>
      <w:r w:rsidRPr="00931DC6">
        <w:rPr>
          <w:rFonts w:eastAsiaTheme="minorEastAsia"/>
        </w:rPr>
        <w:t>,2015,6(09):3594-3601.</w:t>
      </w:r>
    </w:p>
    <w:p w:rsidR="00CD7933" w:rsidRPr="00931DC6" w:rsidRDefault="00CD7933" w:rsidP="009608CF">
      <w:pPr>
        <w:spacing w:beforeLines="50" w:afterLines="50"/>
        <w:ind w:firstLine="420"/>
        <w:rPr>
          <w:rFonts w:eastAsiaTheme="minorEastAsia"/>
        </w:rPr>
      </w:pPr>
      <w:r w:rsidRPr="00931DC6">
        <w:rPr>
          <w:rFonts w:eastAsiaTheme="minorEastAsia"/>
        </w:rPr>
        <w:t>19</w:t>
      </w:r>
      <w:r w:rsidRPr="00931DC6">
        <w:rPr>
          <w:rFonts w:eastAsiaTheme="minorEastAsia" w:hAnsiTheme="minorEastAsia"/>
        </w:rPr>
        <w:t>、艾对</w:t>
      </w:r>
      <w:r w:rsidRPr="00931DC6">
        <w:rPr>
          <w:rFonts w:eastAsiaTheme="minorEastAsia"/>
        </w:rPr>
        <w:t>,</w:t>
      </w:r>
      <w:r w:rsidRPr="00931DC6">
        <w:rPr>
          <w:rFonts w:eastAsiaTheme="minorEastAsia" w:hAnsiTheme="minorEastAsia"/>
        </w:rPr>
        <w:t>张富新</w:t>
      </w:r>
      <w:r w:rsidRPr="00931DC6">
        <w:rPr>
          <w:rFonts w:eastAsiaTheme="minorEastAsia"/>
        </w:rPr>
        <w:t>,</w:t>
      </w:r>
      <w:r w:rsidRPr="00931DC6">
        <w:rPr>
          <w:rFonts w:eastAsiaTheme="minorEastAsia" w:hAnsiTheme="minorEastAsia"/>
        </w:rPr>
        <w:t>于玲玲</w:t>
      </w:r>
      <w:r w:rsidRPr="00931DC6">
        <w:rPr>
          <w:rFonts w:eastAsiaTheme="minorEastAsia"/>
        </w:rPr>
        <w:t>,</w:t>
      </w:r>
      <w:r w:rsidRPr="00931DC6">
        <w:rPr>
          <w:rFonts w:eastAsiaTheme="minorEastAsia" w:hAnsiTheme="minorEastAsia"/>
        </w:rPr>
        <w:t>李延华</w:t>
      </w:r>
      <w:r w:rsidRPr="00931DC6">
        <w:rPr>
          <w:rFonts w:eastAsiaTheme="minorEastAsia"/>
        </w:rPr>
        <w:t>,</w:t>
      </w:r>
      <w:r w:rsidRPr="00931DC6">
        <w:rPr>
          <w:rFonts w:eastAsiaTheme="minorEastAsia" w:hAnsiTheme="minorEastAsia"/>
        </w:rPr>
        <w:t>苏伟丽</w:t>
      </w:r>
      <w:r w:rsidRPr="00931DC6">
        <w:rPr>
          <w:rFonts w:eastAsiaTheme="minorEastAsia"/>
        </w:rPr>
        <w:t xml:space="preserve">. </w:t>
      </w:r>
      <w:r w:rsidRPr="00931DC6">
        <w:rPr>
          <w:rFonts w:eastAsiaTheme="minorEastAsia" w:hAnsiTheme="minorEastAsia"/>
        </w:rPr>
        <w:t>同时蒸馏萃取法和固相微萃取法提取羊奶粉挥发性风味物质</w:t>
      </w:r>
      <w:r w:rsidRPr="00931DC6">
        <w:rPr>
          <w:rFonts w:eastAsiaTheme="minorEastAsia"/>
        </w:rPr>
        <w:t xml:space="preserve">[J]. </w:t>
      </w:r>
      <w:r w:rsidRPr="00931DC6">
        <w:rPr>
          <w:rFonts w:eastAsiaTheme="minorEastAsia" w:hAnsiTheme="minorEastAsia"/>
        </w:rPr>
        <w:t>食品工业科技</w:t>
      </w:r>
      <w:r w:rsidRPr="00931DC6">
        <w:rPr>
          <w:rFonts w:eastAsiaTheme="minorEastAsia"/>
        </w:rPr>
        <w:t>,2015,36(08):49-52.</w:t>
      </w:r>
    </w:p>
    <w:p w:rsidR="00CD7933" w:rsidRPr="00931DC6" w:rsidRDefault="00CD7933" w:rsidP="009608CF">
      <w:pPr>
        <w:spacing w:beforeLines="50" w:afterLines="50"/>
        <w:ind w:firstLine="420"/>
        <w:rPr>
          <w:rFonts w:eastAsiaTheme="minorEastAsia"/>
        </w:rPr>
      </w:pPr>
      <w:r w:rsidRPr="00931DC6">
        <w:rPr>
          <w:rFonts w:eastAsiaTheme="minorEastAsia"/>
        </w:rPr>
        <w:t>20</w:t>
      </w:r>
      <w:r w:rsidRPr="00931DC6">
        <w:rPr>
          <w:rFonts w:eastAsiaTheme="minorEastAsia" w:hAnsiTheme="minorEastAsia"/>
        </w:rPr>
        <w:t>、席利萌</w:t>
      </w:r>
      <w:r w:rsidRPr="00931DC6">
        <w:rPr>
          <w:rFonts w:eastAsiaTheme="minorEastAsia"/>
        </w:rPr>
        <w:t xml:space="preserve">, </w:t>
      </w:r>
      <w:r w:rsidRPr="00931DC6">
        <w:rPr>
          <w:rFonts w:eastAsiaTheme="minorEastAsia" w:hAnsiTheme="minorEastAsia"/>
        </w:rPr>
        <w:t>罗军</w:t>
      </w:r>
      <w:r w:rsidRPr="00931DC6">
        <w:rPr>
          <w:rFonts w:eastAsiaTheme="minorEastAsia"/>
        </w:rPr>
        <w:t xml:space="preserve">, </w:t>
      </w:r>
      <w:r w:rsidRPr="00931DC6">
        <w:rPr>
          <w:rFonts w:eastAsiaTheme="minorEastAsia" w:hAnsiTheme="minorEastAsia"/>
        </w:rPr>
        <w:t>杨地坤</w:t>
      </w:r>
      <w:r w:rsidRPr="00931DC6">
        <w:rPr>
          <w:rFonts w:eastAsiaTheme="minorEastAsia"/>
        </w:rPr>
        <w:t xml:space="preserve">, </w:t>
      </w:r>
      <w:r w:rsidRPr="00931DC6">
        <w:rPr>
          <w:rFonts w:eastAsiaTheme="minorEastAsia" w:hAnsiTheme="minorEastAsia"/>
        </w:rPr>
        <w:t>王维</w:t>
      </w:r>
      <w:r w:rsidRPr="00931DC6">
        <w:rPr>
          <w:rFonts w:eastAsiaTheme="minorEastAsia"/>
        </w:rPr>
        <w:t xml:space="preserve">, </w:t>
      </w:r>
      <w:r w:rsidRPr="00931DC6">
        <w:rPr>
          <w:rFonts w:eastAsiaTheme="minorEastAsia" w:hAnsiTheme="minorEastAsia"/>
        </w:rPr>
        <w:t>孙爽</w:t>
      </w:r>
      <w:r w:rsidRPr="00931DC6">
        <w:rPr>
          <w:rFonts w:eastAsiaTheme="minorEastAsia"/>
        </w:rPr>
        <w:t xml:space="preserve">, </w:t>
      </w:r>
      <w:r w:rsidRPr="00931DC6">
        <w:rPr>
          <w:rFonts w:eastAsiaTheme="minorEastAsia" w:hAnsiTheme="minorEastAsia"/>
        </w:rPr>
        <w:t>史怀平</w:t>
      </w:r>
      <w:r w:rsidRPr="00931DC6">
        <w:rPr>
          <w:rFonts w:eastAsiaTheme="minorEastAsia"/>
        </w:rPr>
        <w:t xml:space="preserve">, </w:t>
      </w:r>
      <w:r w:rsidRPr="00931DC6">
        <w:rPr>
          <w:rFonts w:eastAsiaTheme="minorEastAsia" w:hAnsiTheme="minorEastAsia"/>
        </w:rPr>
        <w:t>马雪瑶</w:t>
      </w:r>
      <w:r w:rsidRPr="00931DC6">
        <w:rPr>
          <w:rFonts w:eastAsiaTheme="minorEastAsia"/>
        </w:rPr>
        <w:t xml:space="preserve">. </w:t>
      </w:r>
      <w:r w:rsidRPr="00931DC6">
        <w:rPr>
          <w:rFonts w:eastAsiaTheme="minorEastAsia" w:hAnsiTheme="minorEastAsia"/>
        </w:rPr>
        <w:t>渗透性冷冻保护剂对山羊精子的冷冻保护效果</w:t>
      </w:r>
      <w:r w:rsidRPr="00931DC6">
        <w:rPr>
          <w:rFonts w:eastAsiaTheme="minorEastAsia"/>
        </w:rPr>
        <w:t xml:space="preserve">[J]. </w:t>
      </w:r>
      <w:r w:rsidRPr="00931DC6">
        <w:rPr>
          <w:rFonts w:eastAsiaTheme="minorEastAsia" w:hAnsiTheme="minorEastAsia"/>
        </w:rPr>
        <w:t>西北农林科技大学学报</w:t>
      </w:r>
      <w:r w:rsidRPr="00931DC6">
        <w:rPr>
          <w:rFonts w:eastAsiaTheme="minorEastAsia"/>
        </w:rPr>
        <w:t xml:space="preserve">: </w:t>
      </w:r>
      <w:r w:rsidRPr="00931DC6">
        <w:rPr>
          <w:rFonts w:eastAsiaTheme="minorEastAsia" w:hAnsiTheme="minorEastAsia"/>
        </w:rPr>
        <w:t>自然科学版</w:t>
      </w:r>
      <w:r w:rsidRPr="00931DC6">
        <w:rPr>
          <w:rFonts w:eastAsiaTheme="minorEastAsia"/>
        </w:rPr>
        <w:t xml:space="preserve">, 2015, 43(8): 27-32. </w:t>
      </w:r>
    </w:p>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t>七、主要完成人情况</w:t>
      </w:r>
    </w:p>
    <w:tbl>
      <w:tblPr>
        <w:tblW w:w="0" w:type="auto"/>
        <w:jc w:val="center"/>
        <w:tblInd w:w="-339" w:type="dxa"/>
        <w:tblLayout w:type="fixed"/>
        <w:tblCellMar>
          <w:left w:w="0" w:type="dxa"/>
          <w:right w:w="0" w:type="dxa"/>
        </w:tblCellMar>
        <w:tblLook w:val="04A0"/>
      </w:tblPr>
      <w:tblGrid>
        <w:gridCol w:w="1882"/>
        <w:gridCol w:w="765"/>
        <w:gridCol w:w="1647"/>
        <w:gridCol w:w="1985"/>
        <w:gridCol w:w="3332"/>
      </w:tblGrid>
      <w:tr w:rsidR="00CD7933" w:rsidRPr="00931DC6" w:rsidTr="008F615B">
        <w:trPr>
          <w:trHeight w:val="600"/>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b/>
              </w:rPr>
            </w:pPr>
            <w:r w:rsidRPr="00931DC6">
              <w:rPr>
                <w:rFonts w:eastAsiaTheme="minorEastAsia" w:hAnsiTheme="minorEastAsia"/>
                <w:b/>
              </w:rPr>
              <w:t>姓名</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b/>
              </w:rPr>
            </w:pPr>
            <w:r w:rsidRPr="00931DC6">
              <w:rPr>
                <w:rFonts w:eastAsiaTheme="minorEastAsia" w:hAnsiTheme="minorEastAsia"/>
                <w:b/>
              </w:rPr>
              <w:t>排名</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b/>
              </w:rPr>
            </w:pPr>
            <w:r w:rsidRPr="00931DC6">
              <w:rPr>
                <w:rFonts w:eastAsiaTheme="minorEastAsia" w:hAnsiTheme="minorEastAsia"/>
                <w:b/>
              </w:rPr>
              <w:t>行政</w:t>
            </w:r>
            <w:r w:rsidRPr="00931DC6">
              <w:rPr>
                <w:rFonts w:eastAsiaTheme="minorEastAsia"/>
                <w:b/>
              </w:rPr>
              <w:t>/</w:t>
            </w:r>
            <w:r w:rsidRPr="00931DC6">
              <w:rPr>
                <w:rFonts w:eastAsiaTheme="minorEastAsia" w:hAnsiTheme="minorEastAsia"/>
                <w:b/>
              </w:rPr>
              <w:t>技术职称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b/>
              </w:rPr>
            </w:pPr>
            <w:r w:rsidRPr="00931DC6">
              <w:rPr>
                <w:rFonts w:eastAsiaTheme="minorEastAsia" w:hAnsiTheme="minorEastAsia"/>
                <w:b/>
              </w:rPr>
              <w:t>工作单位</w:t>
            </w:r>
            <w:r w:rsidRPr="00931DC6">
              <w:rPr>
                <w:rFonts w:eastAsiaTheme="minorEastAsia"/>
                <w:b/>
              </w:rPr>
              <w:t>/</w:t>
            </w:r>
            <w:r w:rsidRPr="00931DC6">
              <w:rPr>
                <w:rFonts w:eastAsiaTheme="minorEastAsia" w:hAnsiTheme="minorEastAsia"/>
                <w:b/>
              </w:rPr>
              <w:t>完成单位</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b/>
              </w:rPr>
            </w:pPr>
            <w:r w:rsidRPr="00931DC6">
              <w:rPr>
                <w:rFonts w:eastAsiaTheme="minorEastAsia" w:hAnsiTheme="minorEastAsia"/>
                <w:b/>
              </w:rPr>
              <w:t>对本项目技术创造性贡献</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曹斌云</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1</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项目设计及关键技术研发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罗</w:t>
            </w:r>
            <w:r w:rsidRPr="00931DC6">
              <w:rPr>
                <w:rFonts w:eastAsiaTheme="minorEastAsia"/>
              </w:rPr>
              <w:t xml:space="preserve">  </w:t>
            </w:r>
            <w:r w:rsidRPr="00931DC6">
              <w:rPr>
                <w:rFonts w:eastAsiaTheme="minorEastAsia" w:hAnsiTheme="minorEastAsia"/>
              </w:rPr>
              <w:t>军</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繁育关键技术研发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宋宇轩</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3</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副教授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健康养殖技术研发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安小鹏</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4</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副教授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基因聚合育种技术研发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史怀平</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5</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副教授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饲养管理技术研发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付明哲</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6</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高级实验师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疫病防控技术研发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葛武鹏</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7</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副教授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羊奶质量安全检测技术研发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舒国伟</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8</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副教授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陕西科技大学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功能羊奶产品研发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张富新</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9</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羊奶深加工技术研发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陈德坤</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10</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教授</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疫病防控技术研发</w:t>
            </w:r>
          </w:p>
        </w:tc>
      </w:tr>
      <w:tr w:rsidR="00CD7933" w:rsidRPr="00931DC6" w:rsidTr="008F615B">
        <w:trPr>
          <w:trHeight w:val="397"/>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lastRenderedPageBreak/>
              <w:t>李广</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11</w:t>
            </w:r>
          </w:p>
        </w:tc>
        <w:tc>
          <w:tcPr>
            <w:tcW w:w="1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研究员</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33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快速繁育技术研发</w:t>
            </w:r>
          </w:p>
        </w:tc>
      </w:tr>
    </w:tbl>
    <w:p w:rsidR="00CD7933" w:rsidRPr="009E299E" w:rsidRDefault="00CD7933" w:rsidP="009608CF">
      <w:pPr>
        <w:spacing w:beforeLines="50" w:afterLines="50" w:line="440" w:lineRule="exact"/>
        <w:rPr>
          <w:rFonts w:ascii="黑体" w:eastAsia="黑体" w:hAnsi="黑体"/>
          <w:b/>
          <w:sz w:val="24"/>
        </w:rPr>
      </w:pPr>
      <w:r w:rsidRPr="009E299E">
        <w:rPr>
          <w:rFonts w:ascii="黑体" w:eastAsia="黑体" w:hAnsi="黑体"/>
          <w:b/>
          <w:sz w:val="24"/>
        </w:rPr>
        <w:t>八、完成人合作关系情况</w:t>
      </w:r>
    </w:p>
    <w:tbl>
      <w:tblPr>
        <w:tblW w:w="0" w:type="auto"/>
        <w:jc w:val="center"/>
        <w:tblInd w:w="948" w:type="dxa"/>
        <w:tblLayout w:type="fixed"/>
        <w:tblCellMar>
          <w:left w:w="0" w:type="dxa"/>
          <w:right w:w="0" w:type="dxa"/>
        </w:tblCellMar>
        <w:tblLook w:val="04A0"/>
      </w:tblPr>
      <w:tblGrid>
        <w:gridCol w:w="802"/>
        <w:gridCol w:w="1688"/>
        <w:gridCol w:w="1899"/>
        <w:gridCol w:w="1559"/>
        <w:gridCol w:w="1559"/>
        <w:gridCol w:w="2643"/>
      </w:tblGrid>
      <w:tr w:rsidR="00CD7933" w:rsidRPr="00931DC6" w:rsidTr="008F615B">
        <w:trPr>
          <w:trHeight w:val="507"/>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序号</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合作方式</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合作者</w:t>
            </w:r>
            <w:r w:rsidRPr="00931DC6">
              <w:rPr>
                <w:rFonts w:eastAsiaTheme="minorEastAsia"/>
                <w:b/>
                <w:color w:val="000000"/>
              </w:rPr>
              <w:t>/</w:t>
            </w:r>
            <w:r w:rsidRPr="00931DC6">
              <w:rPr>
                <w:rFonts w:eastAsiaTheme="minorEastAsia" w:hAnsiTheme="minorEastAsia"/>
                <w:b/>
                <w:color w:val="000000"/>
              </w:rPr>
              <w:t>项目排名</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合作起始时间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合作完成时间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widowControl/>
              <w:snapToGrid w:val="0"/>
              <w:spacing w:beforeLines="50" w:afterLines="50"/>
              <w:jc w:val="center"/>
              <w:rPr>
                <w:rFonts w:eastAsiaTheme="minorEastAsia"/>
                <w:b/>
                <w:color w:val="000000"/>
              </w:rPr>
            </w:pPr>
            <w:r w:rsidRPr="00931DC6">
              <w:rPr>
                <w:rFonts w:eastAsiaTheme="minorEastAsia" w:hAnsiTheme="minorEastAsia"/>
                <w:b/>
                <w:color w:val="000000"/>
              </w:rPr>
              <w:t>合作成果</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1</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罗军</w:t>
            </w:r>
            <w:r w:rsidRPr="00931DC6">
              <w:rPr>
                <w:rFonts w:eastAsiaTheme="minorEastAsia"/>
              </w:rPr>
              <w:t>/</w:t>
            </w:r>
            <w:r w:rsidRPr="00931DC6">
              <w:rPr>
                <w:rFonts w:eastAsiaTheme="minorEastAsia" w:hAnsiTheme="minorEastAsia"/>
              </w:rPr>
              <w:t>排名</w:t>
            </w:r>
            <w:r w:rsidRPr="00931DC6">
              <w:rPr>
                <w:rFonts w:eastAsiaTheme="minorEastAsia"/>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2000</w:t>
            </w:r>
            <w:r w:rsidRPr="00931DC6">
              <w:rPr>
                <w:rFonts w:eastAsiaTheme="minorEastAsia" w:hAnsiTheme="minorEastAsia"/>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2017</w:t>
            </w:r>
            <w:r w:rsidRPr="00931DC6">
              <w:rPr>
                <w:rFonts w:eastAsiaTheme="minorEastAsia" w:hAnsiTheme="minorEastAsia"/>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color w:val="000000"/>
              </w:rPr>
              <w:t>国家发明专利：奶山羊乳房炎病原菌多重</w:t>
            </w:r>
            <w:r w:rsidRPr="00931DC6">
              <w:rPr>
                <w:rFonts w:eastAsiaTheme="minorEastAsia"/>
                <w:color w:val="000000"/>
              </w:rPr>
              <w:t>PCR</w:t>
            </w:r>
            <w:r w:rsidRPr="00931DC6">
              <w:rPr>
                <w:rFonts w:eastAsiaTheme="minorEastAsia" w:hAnsiTheme="minorEastAsia"/>
                <w:color w:val="000000"/>
              </w:rPr>
              <w:t>检测试剂盒的制备方法。</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宋宇轩</w:t>
            </w:r>
            <w:r w:rsidRPr="00931DC6">
              <w:rPr>
                <w:rFonts w:eastAsiaTheme="minorEastAsia"/>
              </w:rPr>
              <w:t>/</w:t>
            </w:r>
            <w:r w:rsidRPr="00931DC6">
              <w:rPr>
                <w:rFonts w:eastAsiaTheme="minorEastAsia" w:hAnsiTheme="minorEastAsia"/>
              </w:rPr>
              <w:t>排名</w:t>
            </w:r>
            <w:r w:rsidRPr="00931DC6">
              <w:rPr>
                <w:rFonts w:eastAsiaTheme="minorEastAsia"/>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2003</w:t>
            </w:r>
            <w:r w:rsidRPr="00931DC6">
              <w:rPr>
                <w:rFonts w:eastAsiaTheme="minorEastAsia" w:hAnsiTheme="minorEastAsia"/>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2017</w:t>
            </w:r>
            <w:r w:rsidRPr="00931DC6">
              <w:rPr>
                <w:rFonts w:eastAsiaTheme="minorEastAsia" w:hAnsiTheme="minorEastAsia"/>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ind w:firstLine="420"/>
              <w:rPr>
                <w:rFonts w:eastAsiaTheme="minorEastAsia"/>
              </w:rPr>
            </w:pPr>
            <w:r w:rsidRPr="00931DC6">
              <w:rPr>
                <w:rFonts w:eastAsiaTheme="minorEastAsia" w:hAnsiTheme="minorEastAsia"/>
              </w:rPr>
              <w:t>发表论文：</w:t>
            </w:r>
            <w:r w:rsidRPr="00931DC6">
              <w:rPr>
                <w:rFonts w:eastAsiaTheme="minorEastAsia"/>
              </w:rPr>
              <w:t>Characterization of the Transcriptional Complexity of the Receptive and Pre-receptive Endometria of Dairy Goats. Scientific Reports, 2015, 5(2):14244.</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3</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安小鹏</w:t>
            </w:r>
            <w:r w:rsidRPr="00931DC6">
              <w:rPr>
                <w:rFonts w:eastAsiaTheme="minorEastAsia"/>
              </w:rPr>
              <w:t>/</w:t>
            </w:r>
            <w:r w:rsidRPr="00931DC6">
              <w:rPr>
                <w:rFonts w:eastAsiaTheme="minorEastAsia" w:hAnsiTheme="minorEastAsia"/>
              </w:rPr>
              <w:t>排名</w:t>
            </w:r>
            <w:r w:rsidRPr="00931DC6">
              <w:rPr>
                <w:rFonts w:eastAsiaTheme="minorEastAsia"/>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2007</w:t>
            </w:r>
            <w:r w:rsidRPr="00931DC6">
              <w:rPr>
                <w:rFonts w:eastAsiaTheme="minorEastAsia" w:hAnsiTheme="minorEastAsia"/>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jc w:val="center"/>
              <w:rPr>
                <w:rFonts w:eastAsiaTheme="minorEastAsia"/>
              </w:rPr>
            </w:pPr>
            <w:r w:rsidRPr="00931DC6">
              <w:rPr>
                <w:rFonts w:eastAsiaTheme="minorEastAsia"/>
              </w:rPr>
              <w:t>2017</w:t>
            </w:r>
            <w:r w:rsidRPr="00931DC6">
              <w:rPr>
                <w:rFonts w:eastAsiaTheme="minorEastAsia" w:hAnsiTheme="minorEastAsia"/>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340" w:lineRule="exact"/>
              <w:rPr>
                <w:rFonts w:eastAsiaTheme="minorEastAsia"/>
              </w:rPr>
            </w:pPr>
            <w:r w:rsidRPr="00931DC6">
              <w:rPr>
                <w:rFonts w:eastAsiaTheme="minorEastAsia" w:hAnsiTheme="minorEastAsia"/>
              </w:rPr>
              <w:t>国家发明专利：一种利用双基因聚合效应选育奶山羊性状的方法</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4</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rPr>
                <w:rFonts w:eastAsiaTheme="minorEastAsia"/>
              </w:rPr>
            </w:pPr>
            <w:r w:rsidRPr="00931DC6">
              <w:rPr>
                <w:rFonts w:eastAsiaTheme="minorEastAsia" w:hAnsiTheme="minorEastAsia"/>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rPr>
                <w:rFonts w:eastAsiaTheme="minorEastAsia"/>
              </w:rPr>
            </w:pPr>
            <w:r w:rsidRPr="00931DC6">
              <w:rPr>
                <w:rFonts w:eastAsiaTheme="minorEastAsia" w:hAnsiTheme="minorEastAsia"/>
              </w:rPr>
              <w:t>史怀平</w:t>
            </w:r>
            <w:r w:rsidRPr="00931DC6">
              <w:rPr>
                <w:rFonts w:eastAsiaTheme="minorEastAsia"/>
              </w:rPr>
              <w:t>/</w:t>
            </w:r>
            <w:r w:rsidRPr="00931DC6">
              <w:rPr>
                <w:rFonts w:eastAsiaTheme="minorEastAsia" w:hAnsiTheme="minorEastAsia"/>
              </w:rPr>
              <w:t>排名</w:t>
            </w:r>
            <w:r w:rsidRPr="00931DC6">
              <w:rPr>
                <w:rFonts w:eastAsiaTheme="minorEastAsia"/>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2011</w:t>
            </w:r>
            <w:r w:rsidRPr="00931DC6">
              <w:rPr>
                <w:rFonts w:eastAsiaTheme="minorEastAsia" w:hAnsiTheme="minorEastAsia"/>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2017</w:t>
            </w:r>
            <w:r w:rsidRPr="00931DC6">
              <w:rPr>
                <w:rFonts w:eastAsiaTheme="minorEastAsia" w:hAnsiTheme="minorEastAsia"/>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rPr>
                <w:rFonts w:eastAsiaTheme="minorEastAsia"/>
              </w:rPr>
            </w:pPr>
            <w:r w:rsidRPr="00931DC6">
              <w:rPr>
                <w:rFonts w:eastAsiaTheme="minorEastAsia" w:hAnsiTheme="minorEastAsia"/>
                <w:color w:val="000000"/>
              </w:rPr>
              <w:t>陕西省科学技术二等奖：奶山羊良种繁育及产业化关键技术研究与示范。</w:t>
            </w:r>
          </w:p>
        </w:tc>
      </w:tr>
      <w:tr w:rsidR="00CD7933" w:rsidRPr="00931DC6" w:rsidTr="008F615B">
        <w:trPr>
          <w:trHeight w:val="468"/>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5</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rPr>
                <w:rFonts w:eastAsiaTheme="minorEastAsia"/>
              </w:rPr>
            </w:pPr>
            <w:r w:rsidRPr="00931DC6">
              <w:rPr>
                <w:rFonts w:eastAsiaTheme="minorEastAsia" w:hAnsiTheme="minorEastAsia"/>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rPr>
                <w:rFonts w:eastAsiaTheme="minorEastAsia"/>
              </w:rPr>
            </w:pPr>
            <w:r w:rsidRPr="00931DC6">
              <w:rPr>
                <w:rFonts w:eastAsiaTheme="minorEastAsia" w:hAnsiTheme="minorEastAsia"/>
              </w:rPr>
              <w:t>付明哲</w:t>
            </w:r>
            <w:r w:rsidRPr="00931DC6">
              <w:rPr>
                <w:rFonts w:eastAsiaTheme="minorEastAsia"/>
              </w:rPr>
              <w:t>/</w:t>
            </w:r>
            <w:r w:rsidRPr="00931DC6">
              <w:rPr>
                <w:rFonts w:eastAsiaTheme="minorEastAsia" w:hAnsiTheme="minorEastAsia"/>
              </w:rPr>
              <w:t>排名</w:t>
            </w:r>
            <w:r w:rsidRPr="00931DC6">
              <w:rPr>
                <w:rFonts w:eastAsiaTheme="minorEastAsia"/>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2000</w:t>
            </w:r>
            <w:r w:rsidRPr="00931DC6">
              <w:rPr>
                <w:rFonts w:eastAsiaTheme="minorEastAsia" w:hAnsiTheme="minorEastAsia"/>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2017</w:t>
            </w:r>
            <w:r w:rsidRPr="00931DC6">
              <w:rPr>
                <w:rFonts w:eastAsiaTheme="minorEastAsia" w:hAnsiTheme="minorEastAsia"/>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pacing w:beforeLines="50" w:afterLines="50"/>
              <w:ind w:firstLine="420"/>
              <w:rPr>
                <w:rFonts w:eastAsiaTheme="minorEastAsia"/>
              </w:rPr>
            </w:pPr>
            <w:r w:rsidRPr="00931DC6">
              <w:rPr>
                <w:rFonts w:eastAsiaTheme="minorEastAsia" w:hAnsiTheme="minorEastAsia"/>
              </w:rPr>
              <w:t>发表论文：</w:t>
            </w:r>
            <w:r w:rsidRPr="00931DC6">
              <w:rPr>
                <w:rFonts w:eastAsiaTheme="minorEastAsia"/>
              </w:rPr>
              <w:t>Polymorphisms of LHβ and GnRHR genes and their association with the number of embryos recovered in goats. Animal Production Science, 2014, 54(8):987.</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6</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葛武鹏</w:t>
            </w:r>
            <w:r w:rsidRPr="00931DC6">
              <w:rPr>
                <w:rFonts w:eastAsiaTheme="minorEastAsia"/>
                <w:color w:val="000000"/>
              </w:rPr>
              <w:t>/</w:t>
            </w:r>
            <w:r w:rsidRPr="00931DC6">
              <w:rPr>
                <w:rFonts w:eastAsiaTheme="minorEastAsia" w:hAnsiTheme="minorEastAsia"/>
                <w:color w:val="000000"/>
              </w:rPr>
              <w:t>排名</w:t>
            </w:r>
            <w:r w:rsidRPr="00931DC6">
              <w:rPr>
                <w:rFonts w:eastAsiaTheme="minorEastAsia"/>
                <w:color w:val="000000"/>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2010</w:t>
            </w:r>
            <w:r w:rsidRPr="00931DC6">
              <w:rPr>
                <w:rFonts w:eastAsiaTheme="minorEastAsia" w:hAnsiTheme="minorEastAsia"/>
                <w:color w:val="000000"/>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2017</w:t>
            </w:r>
            <w:r w:rsidRPr="00931DC6">
              <w:rPr>
                <w:rFonts w:eastAsiaTheme="minorEastAsia" w:hAnsiTheme="minorEastAsia"/>
                <w:color w:val="000000"/>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发表论文：</w:t>
            </w:r>
            <w:r w:rsidRPr="00931DC6">
              <w:rPr>
                <w:rFonts w:eastAsiaTheme="minorEastAsia"/>
                <w:color w:val="000000"/>
              </w:rPr>
              <w:t>Prevalence and subtyping of Cronobacter, species in goat milk powder factories in Shaanxi province, China. Journal of Dairy Science, 2015, 98(11):7552-9.</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lastRenderedPageBreak/>
              <w:t>7</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舒国伟</w:t>
            </w:r>
            <w:r w:rsidRPr="00931DC6">
              <w:rPr>
                <w:rFonts w:eastAsiaTheme="minorEastAsia"/>
                <w:color w:val="000000"/>
              </w:rPr>
              <w:t>/</w:t>
            </w:r>
            <w:r w:rsidRPr="00931DC6">
              <w:rPr>
                <w:rFonts w:eastAsiaTheme="minorEastAsia" w:hAnsiTheme="minorEastAsia"/>
                <w:color w:val="000000"/>
              </w:rPr>
              <w:t>排名</w:t>
            </w:r>
            <w:r w:rsidRPr="00931DC6">
              <w:rPr>
                <w:rFonts w:eastAsiaTheme="minorEastAsia"/>
                <w:color w:val="000000"/>
              </w:rPr>
              <w:t>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2012</w:t>
            </w:r>
            <w:r w:rsidRPr="00931DC6">
              <w:rPr>
                <w:rFonts w:eastAsiaTheme="minorEastAsia" w:hAnsiTheme="minorEastAsia"/>
                <w:color w:val="000000"/>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2017</w:t>
            </w:r>
            <w:r w:rsidRPr="00931DC6">
              <w:rPr>
                <w:rFonts w:eastAsiaTheme="minorEastAsia" w:hAnsiTheme="minorEastAsia"/>
                <w:color w:val="000000"/>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技术规范：羊奶中掺入牛奶检测技术</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8</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张富新</w:t>
            </w:r>
            <w:r w:rsidRPr="00931DC6">
              <w:rPr>
                <w:rFonts w:eastAsiaTheme="minorEastAsia"/>
                <w:color w:val="000000"/>
              </w:rPr>
              <w:t>/</w:t>
            </w:r>
            <w:r w:rsidRPr="00931DC6">
              <w:rPr>
                <w:rFonts w:eastAsiaTheme="minorEastAsia" w:hAnsiTheme="minorEastAsia"/>
                <w:color w:val="000000"/>
              </w:rPr>
              <w:t>排名</w:t>
            </w:r>
            <w:r w:rsidRPr="00931DC6">
              <w:rPr>
                <w:rFonts w:eastAsiaTheme="minorEastAsia"/>
                <w:color w:val="000000"/>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2006</w:t>
            </w:r>
            <w:r w:rsidRPr="00931DC6">
              <w:rPr>
                <w:rFonts w:eastAsiaTheme="minorEastAsia" w:hAnsiTheme="minorEastAsia"/>
                <w:color w:val="000000"/>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2017</w:t>
            </w:r>
            <w:r w:rsidRPr="00931DC6">
              <w:rPr>
                <w:rFonts w:eastAsiaTheme="minorEastAsia" w:hAnsiTheme="minorEastAsia"/>
                <w:color w:val="000000"/>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rPr>
              <w:t>陕西省农业技术推广一等奖：优质高产奶山羊产业化关键技术集成创新与推广</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9</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陈德坤</w:t>
            </w:r>
            <w:r w:rsidRPr="00931DC6">
              <w:rPr>
                <w:rFonts w:eastAsiaTheme="minorEastAsia"/>
                <w:color w:val="000000"/>
              </w:rPr>
              <w:t>/</w:t>
            </w:r>
            <w:r w:rsidRPr="00931DC6">
              <w:rPr>
                <w:rFonts w:eastAsiaTheme="minorEastAsia" w:hAnsiTheme="minorEastAsia"/>
                <w:color w:val="000000"/>
              </w:rPr>
              <w:t>排名</w:t>
            </w:r>
            <w:r w:rsidRPr="00931DC6">
              <w:rPr>
                <w:rFonts w:eastAsiaTheme="minorEastAsia"/>
                <w:color w:val="000000"/>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2005</w:t>
            </w:r>
            <w:r w:rsidRPr="00931DC6">
              <w:rPr>
                <w:rFonts w:eastAsiaTheme="minorEastAsia" w:hAnsiTheme="minorEastAsia"/>
                <w:color w:val="000000"/>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2017</w:t>
            </w:r>
            <w:r w:rsidRPr="00931DC6">
              <w:rPr>
                <w:rFonts w:eastAsiaTheme="minorEastAsia" w:hAnsiTheme="minorEastAsia"/>
                <w:color w:val="000000"/>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国家发明专利：奶山羊乳房炎病原菌多重</w:t>
            </w:r>
            <w:r w:rsidRPr="00931DC6">
              <w:rPr>
                <w:rFonts w:eastAsiaTheme="minorEastAsia"/>
                <w:color w:val="000000"/>
              </w:rPr>
              <w:t>PCR</w:t>
            </w:r>
            <w:r w:rsidRPr="00931DC6">
              <w:rPr>
                <w:rFonts w:eastAsiaTheme="minorEastAsia" w:hAnsiTheme="minorEastAsia"/>
                <w:color w:val="000000"/>
              </w:rPr>
              <w:t>检测试剂盒的制备方法。</w:t>
            </w:r>
          </w:p>
        </w:tc>
      </w:tr>
      <w:tr w:rsidR="00CD7933" w:rsidRPr="00931DC6" w:rsidTr="008F615B">
        <w:trPr>
          <w:jc w:val="center"/>
        </w:trPr>
        <w:tc>
          <w:tcPr>
            <w:tcW w:w="8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10</w:t>
            </w:r>
          </w:p>
        </w:tc>
        <w:tc>
          <w:tcPr>
            <w:tcW w:w="168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共同知识产权</w:t>
            </w:r>
          </w:p>
        </w:tc>
        <w:tc>
          <w:tcPr>
            <w:tcW w:w="18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李广</w:t>
            </w:r>
            <w:r w:rsidRPr="00931DC6">
              <w:rPr>
                <w:rFonts w:eastAsiaTheme="minorEastAsia"/>
                <w:color w:val="000000"/>
              </w:rPr>
              <w:t>/</w:t>
            </w:r>
            <w:r w:rsidRPr="00931DC6">
              <w:rPr>
                <w:rFonts w:eastAsiaTheme="minorEastAsia" w:hAnsiTheme="minorEastAsia"/>
                <w:color w:val="000000"/>
              </w:rPr>
              <w:t>排名</w:t>
            </w:r>
            <w:r w:rsidRPr="00931DC6">
              <w:rPr>
                <w:rFonts w:eastAsiaTheme="minorEastAsia"/>
                <w:color w:val="000000"/>
              </w:rPr>
              <w:t>11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1998</w:t>
            </w:r>
            <w:r w:rsidRPr="00931DC6">
              <w:rPr>
                <w:rFonts w:eastAsiaTheme="minorEastAsia" w:hAnsiTheme="minorEastAsia"/>
                <w:color w:val="000000"/>
              </w:rPr>
              <w:t>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color w:val="000000"/>
              </w:rPr>
            </w:pPr>
            <w:r w:rsidRPr="00931DC6">
              <w:rPr>
                <w:rFonts w:eastAsiaTheme="minorEastAsia"/>
                <w:color w:val="000000"/>
              </w:rPr>
              <w:t>2017</w:t>
            </w:r>
            <w:r w:rsidRPr="00931DC6">
              <w:rPr>
                <w:rFonts w:eastAsiaTheme="minorEastAsia" w:hAnsiTheme="minorEastAsia"/>
                <w:color w:val="000000"/>
              </w:rPr>
              <w:t>年</w:t>
            </w:r>
          </w:p>
        </w:tc>
        <w:tc>
          <w:tcPr>
            <w:tcW w:w="26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rPr>
              <w:t>发表论文：</w:t>
            </w:r>
            <w:r w:rsidRPr="00931DC6">
              <w:rPr>
                <w:rFonts w:eastAsiaTheme="minorEastAsia"/>
              </w:rPr>
              <w:t>Study on polymerization effect of polyembryony genes by SSCP marker and family trees in Chinese goats. Molecular Biology Reports, 2011, 38(2):739.</w:t>
            </w:r>
          </w:p>
        </w:tc>
      </w:tr>
      <w:tr w:rsidR="00CD7933" w:rsidRPr="00931DC6" w:rsidTr="008F615B">
        <w:trPr>
          <w:trHeight w:hRule="exact" w:val="620"/>
          <w:jc w:val="center"/>
        </w:trPr>
        <w:tc>
          <w:tcPr>
            <w:tcW w:w="10150"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D7933" w:rsidRPr="00931DC6" w:rsidRDefault="00CD7933" w:rsidP="009608CF">
            <w:pPr>
              <w:snapToGrid w:val="0"/>
              <w:spacing w:beforeLines="50" w:afterLines="50"/>
              <w:rPr>
                <w:rFonts w:eastAsiaTheme="minorEastAsia"/>
                <w:color w:val="000000"/>
              </w:rPr>
            </w:pPr>
            <w:r w:rsidRPr="00931DC6">
              <w:rPr>
                <w:rFonts w:eastAsiaTheme="minorEastAsia" w:hAnsiTheme="minorEastAsia"/>
                <w:color w:val="000000"/>
              </w:rPr>
              <w:t>完成人合作关系说明</w:t>
            </w:r>
            <w:r w:rsidRPr="00931DC6">
              <w:rPr>
                <w:rFonts w:eastAsiaTheme="minorEastAsia"/>
                <w:color w:val="000000"/>
              </w:rPr>
              <w:t>(</w:t>
            </w:r>
            <w:r w:rsidRPr="00931DC6">
              <w:rPr>
                <w:rFonts w:eastAsiaTheme="minorEastAsia" w:hAnsiTheme="minorEastAsia"/>
                <w:color w:val="000000"/>
              </w:rPr>
              <w:t>限</w:t>
            </w:r>
            <w:r w:rsidRPr="00931DC6">
              <w:rPr>
                <w:rFonts w:eastAsiaTheme="minorEastAsia"/>
                <w:color w:val="000000"/>
              </w:rPr>
              <w:t>1000</w:t>
            </w:r>
            <w:r w:rsidRPr="00931DC6">
              <w:rPr>
                <w:rFonts w:eastAsiaTheme="minorEastAsia" w:hAnsiTheme="minorEastAsia"/>
                <w:color w:val="000000"/>
              </w:rPr>
              <w:t>字）</w:t>
            </w:r>
          </w:p>
        </w:tc>
      </w:tr>
      <w:tr w:rsidR="00CD7933" w:rsidRPr="00931DC6" w:rsidTr="008F615B">
        <w:trPr>
          <w:trHeight w:val="5235"/>
          <w:jc w:val="center"/>
        </w:trPr>
        <w:tc>
          <w:tcPr>
            <w:tcW w:w="10150"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D7933" w:rsidRPr="00931DC6" w:rsidRDefault="00CD7933" w:rsidP="009608CF">
            <w:pPr>
              <w:snapToGrid w:val="0"/>
              <w:spacing w:beforeLines="50" w:afterLines="50" w:line="400" w:lineRule="exact"/>
              <w:rPr>
                <w:rFonts w:eastAsiaTheme="minorEastAsia"/>
                <w:color w:val="000000"/>
                <w:sz w:val="24"/>
              </w:rPr>
            </w:pPr>
            <w:r w:rsidRPr="00931DC6">
              <w:rPr>
                <w:rFonts w:eastAsiaTheme="minorEastAsia"/>
                <w:color w:val="000000"/>
              </w:rPr>
              <w:t xml:space="preserve">  </w:t>
            </w:r>
            <w:r w:rsidRPr="00931DC6">
              <w:rPr>
                <w:rFonts w:eastAsiaTheme="minorEastAsia"/>
                <w:color w:val="000000"/>
                <w:sz w:val="24"/>
              </w:rPr>
              <w:t xml:space="preserve">  </w:t>
            </w:r>
            <w:r w:rsidRPr="00931DC6">
              <w:rPr>
                <w:rFonts w:eastAsiaTheme="minorEastAsia" w:hAnsiTheme="minorEastAsia"/>
                <w:color w:val="000000"/>
                <w:sz w:val="24"/>
              </w:rPr>
              <w:t>项目第一完成人曹斌云教授与</w:t>
            </w:r>
            <w:r w:rsidRPr="00931DC6">
              <w:rPr>
                <w:rFonts w:eastAsiaTheme="minorEastAsia"/>
                <w:color w:val="000000"/>
                <w:sz w:val="24"/>
              </w:rPr>
              <w:t>10</w:t>
            </w:r>
            <w:r w:rsidRPr="00931DC6">
              <w:rPr>
                <w:rFonts w:eastAsiaTheme="minorEastAsia" w:hAnsiTheme="minorEastAsia"/>
                <w:color w:val="000000"/>
                <w:sz w:val="24"/>
              </w:rPr>
              <w:t>位完成人同属于陕西省农业厅组建的省奶山羊产业技术创新体系和陕西省科技厅组建的省奶山羊产业技术创新与产业发展战略联盟的专家组，曹斌云教授担任首席专家，其余</w:t>
            </w:r>
            <w:r w:rsidRPr="00931DC6">
              <w:rPr>
                <w:rFonts w:eastAsiaTheme="minorEastAsia"/>
                <w:color w:val="000000"/>
                <w:sz w:val="24"/>
              </w:rPr>
              <w:t>10</w:t>
            </w:r>
            <w:r w:rsidRPr="00931DC6">
              <w:rPr>
                <w:rFonts w:eastAsiaTheme="minorEastAsia" w:hAnsiTheme="minorEastAsia"/>
                <w:color w:val="000000"/>
                <w:sz w:val="24"/>
              </w:rPr>
              <w:t>人分别担任不同技术领域的岗位专家。其中与罗军教授、宋宇轩副教授、安小鹏副教授、付明哲高级实验师、张富新教授、李广教授、宋宇轩副教授、安小鹏副教授共同获得了陕西省农业技术推广一等奖（优质高效奶山羊产业化关键技术的集成创新与推广）；与史怀平副教授共同获得了陕西省科学技术二等奖（奶山羊良种繁育及产业化关键技术研究与示范）；与葛武鹏副教授共同申报了羊奶中掺入牛奶检测的国家发明专利；与舒国伟副教授共同研制了羊奶中掺入牛奶的快速检测技术规范。第一完成人与</w:t>
            </w:r>
            <w:r w:rsidRPr="00931DC6">
              <w:rPr>
                <w:rFonts w:eastAsiaTheme="minorEastAsia"/>
                <w:color w:val="000000"/>
                <w:sz w:val="24"/>
              </w:rPr>
              <w:t>10</w:t>
            </w:r>
            <w:r w:rsidRPr="00931DC6">
              <w:rPr>
                <w:rFonts w:eastAsiaTheme="minorEastAsia" w:hAnsiTheme="minorEastAsia"/>
                <w:color w:val="000000"/>
                <w:sz w:val="24"/>
              </w:rPr>
              <w:t>名完成人依托陕西省奶山羊产业技术创新体系和陕西省奶山羊产业技术创新联盟，共同申报和完成了省科技厅的奶山羊产业链研究课题和国家科技部的支撑计划及国家重大星火计划，为项目的完成做出了突出贡献。</w:t>
            </w:r>
          </w:p>
        </w:tc>
      </w:tr>
    </w:tbl>
    <w:p w:rsidR="00CD7933" w:rsidRPr="009E299E" w:rsidRDefault="00CD7933" w:rsidP="009608CF">
      <w:pPr>
        <w:spacing w:beforeLines="50" w:afterLines="50" w:line="400" w:lineRule="exact"/>
        <w:jc w:val="left"/>
        <w:rPr>
          <w:rFonts w:ascii="黑体" w:eastAsia="黑体" w:hAnsi="黑体"/>
          <w:b/>
          <w:sz w:val="24"/>
        </w:rPr>
      </w:pPr>
      <w:r w:rsidRPr="009E299E">
        <w:rPr>
          <w:rFonts w:ascii="黑体" w:eastAsia="黑体" w:hAnsi="黑体"/>
          <w:b/>
          <w:sz w:val="24"/>
        </w:rPr>
        <w:t>九、主要完成单位情况</w:t>
      </w:r>
    </w:p>
    <w:tbl>
      <w:tblPr>
        <w:tblW w:w="0" w:type="auto"/>
        <w:jc w:val="center"/>
        <w:tblInd w:w="-652" w:type="dxa"/>
        <w:tblLayout w:type="fixed"/>
        <w:tblCellMar>
          <w:left w:w="0" w:type="dxa"/>
          <w:right w:w="0" w:type="dxa"/>
        </w:tblCellMar>
        <w:tblLook w:val="04A0"/>
      </w:tblPr>
      <w:tblGrid>
        <w:gridCol w:w="3565"/>
        <w:gridCol w:w="1559"/>
        <w:gridCol w:w="5020"/>
      </w:tblGrid>
      <w:tr w:rsidR="00CD7933" w:rsidRPr="00931DC6" w:rsidTr="008F615B">
        <w:trPr>
          <w:trHeight w:val="454"/>
          <w:jc w:val="center"/>
        </w:trPr>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rPr>
            </w:pPr>
            <w:r w:rsidRPr="00931DC6">
              <w:rPr>
                <w:rFonts w:eastAsiaTheme="minorEastAsia" w:hAnsiTheme="minorEastAsia"/>
                <w:b/>
              </w:rPr>
              <w:t>单位名称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rPr>
            </w:pPr>
            <w:r w:rsidRPr="00931DC6">
              <w:rPr>
                <w:rFonts w:eastAsiaTheme="minorEastAsia" w:hAnsiTheme="minorEastAsia"/>
                <w:b/>
              </w:rPr>
              <w:t>排名</w:t>
            </w:r>
          </w:p>
        </w:tc>
        <w:tc>
          <w:tcPr>
            <w:tcW w:w="5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jc w:val="center"/>
              <w:rPr>
                <w:rFonts w:eastAsiaTheme="minorEastAsia"/>
                <w:b/>
              </w:rPr>
            </w:pPr>
            <w:r w:rsidRPr="00931DC6">
              <w:rPr>
                <w:rFonts w:eastAsiaTheme="minorEastAsia" w:hAnsiTheme="minorEastAsia"/>
                <w:b/>
              </w:rPr>
              <w:t>主要贡献</w:t>
            </w:r>
          </w:p>
        </w:tc>
      </w:tr>
      <w:tr w:rsidR="00CD7933" w:rsidRPr="00931DC6" w:rsidTr="008F615B">
        <w:trPr>
          <w:trHeight w:val="454"/>
          <w:jc w:val="center"/>
        </w:trPr>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西北农林科技大学</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1</w:t>
            </w:r>
          </w:p>
        </w:tc>
        <w:tc>
          <w:tcPr>
            <w:tcW w:w="5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课题设计、关键技术研发与示范推广</w:t>
            </w:r>
          </w:p>
        </w:tc>
      </w:tr>
      <w:tr w:rsidR="00CD7933" w:rsidRPr="00931DC6" w:rsidTr="008F615B">
        <w:trPr>
          <w:trHeight w:val="454"/>
          <w:jc w:val="center"/>
        </w:trPr>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陕西师范大学</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2</w:t>
            </w:r>
          </w:p>
        </w:tc>
        <w:tc>
          <w:tcPr>
            <w:tcW w:w="5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羊乳产品深加工技术研发与示范推广</w:t>
            </w:r>
          </w:p>
        </w:tc>
      </w:tr>
      <w:tr w:rsidR="00CD7933" w:rsidRPr="00931DC6" w:rsidTr="008F615B">
        <w:trPr>
          <w:trHeight w:val="454"/>
          <w:jc w:val="center"/>
        </w:trPr>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lastRenderedPageBreak/>
              <w:t>陕西科技大学</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rPr>
              <w:t>3</w:t>
            </w:r>
          </w:p>
        </w:tc>
        <w:tc>
          <w:tcPr>
            <w:tcW w:w="5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7933" w:rsidRPr="00931DC6" w:rsidRDefault="00CD7933" w:rsidP="009608CF">
            <w:pPr>
              <w:snapToGrid w:val="0"/>
              <w:spacing w:beforeLines="50" w:afterLines="50" w:line="400" w:lineRule="exact"/>
              <w:jc w:val="center"/>
              <w:rPr>
                <w:rFonts w:eastAsiaTheme="minorEastAsia"/>
              </w:rPr>
            </w:pPr>
            <w:r w:rsidRPr="00931DC6">
              <w:rPr>
                <w:rFonts w:eastAsiaTheme="minorEastAsia" w:hAnsiTheme="minorEastAsia"/>
              </w:rPr>
              <w:t>益生菌功能羊奶产品研发与示范推广</w:t>
            </w:r>
          </w:p>
        </w:tc>
      </w:tr>
    </w:tbl>
    <w:p w:rsidR="00CD7933" w:rsidRPr="009E299E" w:rsidRDefault="00CD7933" w:rsidP="009608CF">
      <w:pPr>
        <w:spacing w:beforeLines="50" w:afterLines="50" w:line="400" w:lineRule="exact"/>
        <w:jc w:val="left"/>
        <w:rPr>
          <w:rFonts w:ascii="黑体" w:eastAsia="黑体" w:hAnsi="黑体"/>
          <w:b/>
          <w:sz w:val="24"/>
        </w:rPr>
      </w:pPr>
      <w:r w:rsidRPr="009E299E">
        <w:rPr>
          <w:rFonts w:ascii="黑体" w:eastAsia="黑体" w:hAnsi="黑体"/>
          <w:b/>
          <w:sz w:val="24"/>
        </w:rPr>
        <w:t>十、完成单位合作关系说明</w:t>
      </w:r>
    </w:p>
    <w:tbl>
      <w:tblPr>
        <w:tblW w:w="0" w:type="auto"/>
        <w:jc w:val="center"/>
        <w:tblInd w:w="-279" w:type="dxa"/>
        <w:tblLayout w:type="fixed"/>
        <w:tblCellMar>
          <w:left w:w="0" w:type="dxa"/>
          <w:right w:w="0" w:type="dxa"/>
        </w:tblCellMar>
        <w:tblLook w:val="04A0"/>
      </w:tblPr>
      <w:tblGrid>
        <w:gridCol w:w="9729"/>
      </w:tblGrid>
      <w:tr w:rsidR="00CD7933" w:rsidRPr="00931DC6" w:rsidTr="008F615B">
        <w:trPr>
          <w:trHeight w:val="450"/>
          <w:jc w:val="center"/>
        </w:trPr>
        <w:tc>
          <w:tcPr>
            <w:tcW w:w="9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CD7933" w:rsidRPr="00931DC6" w:rsidRDefault="00CD7933" w:rsidP="009608CF">
            <w:pPr>
              <w:autoSpaceDE w:val="0"/>
              <w:autoSpaceDN w:val="0"/>
              <w:spacing w:beforeLines="50" w:afterLines="50"/>
              <w:rPr>
                <w:rFonts w:eastAsiaTheme="minorEastAsia"/>
                <w:color w:val="000000"/>
              </w:rPr>
            </w:pPr>
            <w:r w:rsidRPr="00931DC6">
              <w:rPr>
                <w:rFonts w:eastAsiaTheme="minorEastAsia" w:hAnsiTheme="minorEastAsia"/>
                <w:color w:val="000000"/>
              </w:rPr>
              <w:t>完成单位合作关系说明</w:t>
            </w:r>
          </w:p>
        </w:tc>
      </w:tr>
      <w:tr w:rsidR="00CD7933" w:rsidRPr="00931DC6" w:rsidTr="008F615B">
        <w:trPr>
          <w:trHeight w:val="2481"/>
          <w:jc w:val="center"/>
        </w:trPr>
        <w:tc>
          <w:tcPr>
            <w:tcW w:w="9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D7933" w:rsidRPr="00931DC6" w:rsidRDefault="00CD7933" w:rsidP="009608CF">
            <w:pPr>
              <w:autoSpaceDE w:val="0"/>
              <w:autoSpaceDN w:val="0"/>
              <w:spacing w:beforeLines="50" w:afterLines="50" w:line="400" w:lineRule="exact"/>
              <w:ind w:left="105" w:right="105"/>
              <w:rPr>
                <w:rFonts w:eastAsiaTheme="minorEastAsia"/>
              </w:rPr>
            </w:pPr>
            <w:r w:rsidRPr="00931DC6">
              <w:rPr>
                <w:rFonts w:eastAsiaTheme="minorEastAsia"/>
                <w:color w:val="000000"/>
              </w:rPr>
              <w:t xml:space="preserve">    </w:t>
            </w:r>
            <w:r w:rsidRPr="00931DC6">
              <w:rPr>
                <w:rFonts w:eastAsiaTheme="minorEastAsia" w:hAnsiTheme="minorEastAsia"/>
                <w:color w:val="000000"/>
              </w:rPr>
              <w:t>西北农林科技大学是项目主持单位，同时也是陕西省奶山羊产业技术创新体系和陕西省奶山羊产业技术创新与产业发展战略联盟的技术依托单位，主要贡献是提出项目设计、技术路线、奶山羊良种选育、健康养殖、疫病防控、羊奶质量安全及功能产品开发关键技术研发和推广。陕西师范大学是体系和联盟的主要组成单位，也是项目主要研发单位，主要贡献是羊奶深加工技术的研发与示范推广。陕西科技大学是体系和联盟的主要组成单位，也是项目主要研发单位，主要贡献是羊奶深加工技术的研发与示范推广。</w:t>
            </w:r>
          </w:p>
        </w:tc>
      </w:tr>
    </w:tbl>
    <w:p w:rsidR="009E299E" w:rsidRDefault="009E299E" w:rsidP="009608CF">
      <w:pPr>
        <w:spacing w:beforeLines="50" w:afterLines="50"/>
        <w:rPr>
          <w:rFonts w:eastAsiaTheme="minorEastAsia"/>
          <w:sz w:val="18"/>
        </w:rPr>
        <w:sectPr w:rsidR="009E299E" w:rsidSect="00D578D1">
          <w:pgSz w:w="11906" w:h="16838"/>
          <w:pgMar w:top="1440" w:right="1800" w:bottom="1440" w:left="1800" w:header="851" w:footer="992" w:gutter="0"/>
          <w:cols w:space="720"/>
          <w:docGrid w:type="lines" w:linePitch="312"/>
        </w:sectPr>
      </w:pPr>
    </w:p>
    <w:p w:rsidR="004D10BA" w:rsidRPr="00A74BD1" w:rsidRDefault="004D10BA" w:rsidP="004D10BA">
      <w:pPr>
        <w:spacing w:line="360" w:lineRule="auto"/>
        <w:rPr>
          <w:rFonts w:ascii="黑体" w:eastAsia="黑体" w:hAnsi="黑体"/>
          <w:b/>
          <w:sz w:val="24"/>
          <w:szCs w:val="24"/>
        </w:rPr>
      </w:pPr>
      <w:r w:rsidRPr="00A74BD1">
        <w:rPr>
          <w:rFonts w:ascii="黑体" w:eastAsia="黑体" w:hAnsi="黑体" w:hint="eastAsia"/>
          <w:b/>
          <w:sz w:val="24"/>
          <w:szCs w:val="24"/>
        </w:rPr>
        <w:lastRenderedPageBreak/>
        <w:t>一、项目名称</w:t>
      </w:r>
    </w:p>
    <w:p w:rsidR="004D10BA" w:rsidRDefault="004D10BA" w:rsidP="004D10BA">
      <w:pPr>
        <w:spacing w:line="360" w:lineRule="auto"/>
        <w:ind w:firstLineChars="200" w:firstLine="480"/>
        <w:rPr>
          <w:b/>
          <w:sz w:val="24"/>
          <w:szCs w:val="24"/>
        </w:rPr>
      </w:pPr>
      <w:r>
        <w:rPr>
          <w:rFonts w:ascii="宋体" w:hAnsi="宋体" w:cs="Arial" w:hint="eastAsia"/>
          <w:color w:val="000000"/>
          <w:kern w:val="0"/>
          <w:sz w:val="24"/>
          <w:szCs w:val="24"/>
        </w:rPr>
        <w:t>果树食心虫重大疫情监测和综合防控技术研究与应用</w:t>
      </w:r>
    </w:p>
    <w:p w:rsidR="004D10BA" w:rsidRPr="00A74BD1" w:rsidRDefault="004D10BA" w:rsidP="004D10BA">
      <w:pPr>
        <w:widowControl/>
        <w:spacing w:line="360" w:lineRule="auto"/>
        <w:jc w:val="left"/>
        <w:rPr>
          <w:rFonts w:ascii="黑体" w:eastAsia="黑体" w:hAnsi="黑体"/>
          <w:b/>
          <w:sz w:val="24"/>
          <w:szCs w:val="24"/>
        </w:rPr>
      </w:pPr>
      <w:r w:rsidRPr="00A74BD1">
        <w:rPr>
          <w:rFonts w:ascii="黑体" w:eastAsia="黑体" w:hAnsi="黑体" w:hint="eastAsia"/>
          <w:bCs/>
          <w:color w:val="0D0D0D"/>
          <w:spacing w:val="2"/>
          <w:sz w:val="24"/>
          <w:szCs w:val="24"/>
        </w:rPr>
        <w:t>二、</w:t>
      </w:r>
      <w:r w:rsidRPr="00A74BD1">
        <w:rPr>
          <w:rFonts w:ascii="黑体" w:eastAsia="黑体" w:hAnsi="黑体" w:hint="eastAsia"/>
          <w:b/>
          <w:sz w:val="24"/>
          <w:szCs w:val="24"/>
        </w:rPr>
        <w:t>项目简介</w:t>
      </w:r>
    </w:p>
    <w:p w:rsidR="004D10BA" w:rsidRDefault="004D10BA" w:rsidP="004D10BA">
      <w:pPr>
        <w:autoSpaceDE w:val="0"/>
        <w:autoSpaceDN w:val="0"/>
        <w:adjustRightInd w:val="0"/>
        <w:snapToGrid w:val="0"/>
        <w:spacing w:line="360" w:lineRule="auto"/>
        <w:ind w:firstLineChars="200" w:firstLine="480"/>
        <w:rPr>
          <w:color w:val="000000"/>
          <w:kern w:val="0"/>
          <w:sz w:val="28"/>
          <w:szCs w:val="24"/>
        </w:rPr>
      </w:pPr>
      <w:r>
        <w:rPr>
          <w:rFonts w:hint="eastAsia"/>
          <w:color w:val="000000"/>
          <w:kern w:val="0"/>
          <w:sz w:val="24"/>
        </w:rPr>
        <w:t>果树食心虫是水果生产中最重要的害虫之一，在我国自古就有“十果九蛀”之说，由此可见果树食心虫对果业危害的严重性。</w:t>
      </w:r>
      <w:r>
        <w:rPr>
          <w:rFonts w:hint="eastAsia"/>
          <w:sz w:val="24"/>
        </w:rPr>
        <w:t>加之在改革开放的新形势下，农产品在国际国内范围内，调运量大幅度增加，苹果蠹蛾由西向东、桔小实蝇由南向北扩散的势头前所未有，对果业安全生产构成了严重的威胁。自</w:t>
      </w:r>
      <w:r>
        <w:rPr>
          <w:sz w:val="24"/>
        </w:rPr>
        <w:t>2011</w:t>
      </w:r>
      <w:r>
        <w:rPr>
          <w:rFonts w:hint="eastAsia"/>
          <w:sz w:val="24"/>
        </w:rPr>
        <w:t>年以来，陕西省已成为我国水果生产第一大省。前事不忘，后事之师。为了使果树食心虫危害造成的“十果九蛀”现象不再重现，</w:t>
      </w:r>
      <w:r>
        <w:rPr>
          <w:sz w:val="24"/>
        </w:rPr>
        <w:t>2008</w:t>
      </w:r>
      <w:r>
        <w:rPr>
          <w:rFonts w:hint="eastAsia"/>
          <w:sz w:val="24"/>
        </w:rPr>
        <w:t>～</w:t>
      </w:r>
      <w:r>
        <w:rPr>
          <w:sz w:val="24"/>
        </w:rPr>
        <w:t>2016</w:t>
      </w:r>
      <w:r>
        <w:rPr>
          <w:rFonts w:hint="eastAsia"/>
          <w:sz w:val="24"/>
        </w:rPr>
        <w:t>年，在农业部、国家基金委、陕西省等国家、省部级项目及其单位自选项目的资助下，深入开展了“果树食心虫重大疫情监测与综合防控技术研究与应用”，取得了如下创新性的成果。</w:t>
      </w:r>
    </w:p>
    <w:p w:rsidR="004D10BA" w:rsidRDefault="004D10BA" w:rsidP="004D10BA">
      <w:pPr>
        <w:snapToGrid w:val="0"/>
        <w:spacing w:line="360" w:lineRule="auto"/>
        <w:ind w:firstLineChars="200" w:firstLine="480"/>
        <w:rPr>
          <w:color w:val="000000"/>
          <w:kern w:val="0"/>
          <w:sz w:val="24"/>
          <w:szCs w:val="24"/>
        </w:rPr>
      </w:pPr>
      <w:r>
        <w:rPr>
          <w:color w:val="000000"/>
          <w:kern w:val="0"/>
          <w:sz w:val="24"/>
          <w:szCs w:val="24"/>
        </w:rPr>
        <w:t>1</w:t>
      </w:r>
      <w:r>
        <w:rPr>
          <w:rFonts w:hint="eastAsia"/>
          <w:color w:val="000000"/>
          <w:kern w:val="0"/>
          <w:sz w:val="24"/>
          <w:szCs w:val="24"/>
        </w:rPr>
        <w:t>、系统监测了苹果蠹蛾的传播动态，首次发现了桔小实蝇和铃木氏果蝇在陕西的分布</w:t>
      </w:r>
    </w:p>
    <w:p w:rsidR="004D10BA" w:rsidRDefault="004D10BA" w:rsidP="004D10BA">
      <w:pPr>
        <w:snapToGrid w:val="0"/>
        <w:spacing w:line="360" w:lineRule="auto"/>
        <w:ind w:firstLineChars="200" w:firstLine="480"/>
        <w:rPr>
          <w:color w:val="000000"/>
          <w:kern w:val="0"/>
          <w:sz w:val="24"/>
          <w:szCs w:val="24"/>
        </w:rPr>
      </w:pPr>
      <w:r>
        <w:rPr>
          <w:rFonts w:hint="eastAsia"/>
          <w:color w:val="000000"/>
          <w:kern w:val="0"/>
          <w:sz w:val="24"/>
          <w:szCs w:val="24"/>
        </w:rPr>
        <w:t>改革开放以来，苹果蠹蛾由西向东，桔小实蝇由南向北扩散蔓延的势头对陕西果业发展构成了严重威胁。</w:t>
      </w:r>
      <w:r>
        <w:rPr>
          <w:color w:val="000000"/>
          <w:kern w:val="0"/>
          <w:sz w:val="24"/>
          <w:szCs w:val="24"/>
        </w:rPr>
        <w:t>2008</w:t>
      </w:r>
      <w:r>
        <w:rPr>
          <w:rFonts w:hint="eastAsia"/>
          <w:color w:val="000000"/>
          <w:kern w:val="0"/>
          <w:sz w:val="24"/>
          <w:szCs w:val="24"/>
        </w:rPr>
        <w:t>年以来，在渭北苹果产区对苹果蠹蛾的传播动态进行了系统、大规模的监测。特别是</w:t>
      </w:r>
      <w:r>
        <w:rPr>
          <w:color w:val="000000"/>
          <w:kern w:val="0"/>
          <w:sz w:val="24"/>
          <w:szCs w:val="24"/>
        </w:rPr>
        <w:t>2012</w:t>
      </w:r>
      <w:r>
        <w:rPr>
          <w:rFonts w:hint="eastAsia"/>
          <w:color w:val="000000"/>
          <w:kern w:val="0"/>
          <w:sz w:val="24"/>
          <w:szCs w:val="24"/>
        </w:rPr>
        <w:t>年</w:t>
      </w:r>
      <w:r>
        <w:rPr>
          <w:color w:val="000000"/>
          <w:kern w:val="0"/>
          <w:sz w:val="24"/>
          <w:szCs w:val="24"/>
        </w:rPr>
        <w:t>5</w:t>
      </w:r>
      <w:r>
        <w:rPr>
          <w:rFonts w:hint="eastAsia"/>
          <w:color w:val="000000"/>
          <w:kern w:val="0"/>
          <w:sz w:val="24"/>
          <w:szCs w:val="24"/>
        </w:rPr>
        <w:t>月中下旬，在长武、彬县和永寿同时监测到了</w:t>
      </w:r>
      <w:r>
        <w:rPr>
          <w:color w:val="000000"/>
          <w:kern w:val="0"/>
          <w:sz w:val="24"/>
          <w:szCs w:val="24"/>
        </w:rPr>
        <w:t>13</w:t>
      </w:r>
      <w:r>
        <w:rPr>
          <w:rFonts w:hint="eastAsia"/>
          <w:color w:val="000000"/>
          <w:kern w:val="0"/>
          <w:sz w:val="24"/>
          <w:szCs w:val="24"/>
        </w:rPr>
        <w:t>头苹果蠹蛾成虫，为陕西省政府全面控制苹果蠹蛾提供了强有力的证据。</w:t>
      </w:r>
      <w:r>
        <w:rPr>
          <w:color w:val="000000"/>
          <w:kern w:val="0"/>
          <w:sz w:val="24"/>
          <w:szCs w:val="24"/>
        </w:rPr>
        <w:t>2010</w:t>
      </w:r>
      <w:r>
        <w:rPr>
          <w:rFonts w:hint="eastAsia"/>
          <w:color w:val="000000"/>
          <w:kern w:val="0"/>
          <w:sz w:val="24"/>
          <w:szCs w:val="24"/>
        </w:rPr>
        <w:t>年在灞桥首次发现了铃木氏果蝇危害樱桃，</w:t>
      </w:r>
      <w:r>
        <w:rPr>
          <w:color w:val="000000"/>
          <w:kern w:val="0"/>
          <w:sz w:val="24"/>
          <w:szCs w:val="24"/>
        </w:rPr>
        <w:t>2012</w:t>
      </w:r>
      <w:r>
        <w:rPr>
          <w:rFonts w:hint="eastAsia"/>
          <w:color w:val="000000"/>
          <w:kern w:val="0"/>
          <w:sz w:val="24"/>
          <w:szCs w:val="24"/>
        </w:rPr>
        <w:t>年在周至首次发现了桔小实蝇。并对铃木氏果蝇的生活史和监测与防治技术进行了系统研究，对桔小实蝇在陕西省的发生分布情况进行了全面调查监测。。</w:t>
      </w:r>
    </w:p>
    <w:p w:rsidR="004D10BA" w:rsidRDefault="004D10BA" w:rsidP="004D10BA">
      <w:pPr>
        <w:snapToGrid w:val="0"/>
        <w:spacing w:line="360" w:lineRule="auto"/>
        <w:ind w:firstLineChars="200" w:firstLine="480"/>
        <w:rPr>
          <w:color w:val="000000"/>
          <w:kern w:val="0"/>
          <w:sz w:val="24"/>
          <w:szCs w:val="24"/>
        </w:rPr>
      </w:pPr>
      <w:r>
        <w:rPr>
          <w:color w:val="000000"/>
          <w:kern w:val="0"/>
          <w:sz w:val="24"/>
          <w:szCs w:val="24"/>
        </w:rPr>
        <w:t>2</w:t>
      </w:r>
      <w:r>
        <w:rPr>
          <w:rFonts w:hint="eastAsia"/>
          <w:color w:val="000000"/>
          <w:kern w:val="0"/>
          <w:sz w:val="24"/>
          <w:szCs w:val="24"/>
        </w:rPr>
        <w:t>、创新了梨小食心虫人工饲养技术，系统研究了果树食心虫的生物生态学，为果树食心虫的科学预测和可持续控制提供了技术支撑</w:t>
      </w:r>
    </w:p>
    <w:p w:rsidR="004D10BA" w:rsidRPr="00A74BD1" w:rsidRDefault="004D10BA" w:rsidP="004D10BA">
      <w:pPr>
        <w:snapToGrid w:val="0"/>
        <w:spacing w:line="360" w:lineRule="auto"/>
        <w:ind w:firstLineChars="200" w:firstLine="480"/>
        <w:rPr>
          <w:color w:val="000000"/>
          <w:kern w:val="0"/>
          <w:sz w:val="24"/>
          <w:szCs w:val="24"/>
        </w:rPr>
      </w:pPr>
      <w:r>
        <w:rPr>
          <w:rFonts w:hint="eastAsia"/>
          <w:color w:val="000000"/>
          <w:sz w:val="24"/>
          <w:szCs w:val="24"/>
        </w:rPr>
        <w:t>成功地实现了在室内条件下利用人工饲料继代饲养梨小食心虫</w:t>
      </w:r>
      <w:r>
        <w:rPr>
          <w:color w:val="000000"/>
          <w:sz w:val="24"/>
          <w:szCs w:val="24"/>
        </w:rPr>
        <w:t>9</w:t>
      </w:r>
      <w:r>
        <w:rPr>
          <w:rFonts w:hint="eastAsia"/>
          <w:color w:val="000000"/>
          <w:sz w:val="24"/>
          <w:szCs w:val="24"/>
        </w:rPr>
        <w:t>年</w:t>
      </w:r>
      <w:r>
        <w:rPr>
          <w:color w:val="000000"/>
          <w:sz w:val="24"/>
          <w:szCs w:val="24"/>
        </w:rPr>
        <w:t>100</w:t>
      </w:r>
      <w:r>
        <w:rPr>
          <w:rFonts w:hint="eastAsia"/>
          <w:color w:val="000000"/>
          <w:sz w:val="24"/>
          <w:szCs w:val="24"/>
        </w:rPr>
        <w:t>余代，并通过室内外虫源生物学对比试验，证实室内继代的梨小食心虫无退化现象，这在国内外果树食心虫的研究史上尚属首次。系统研究了梨小食心虫和桃小食心虫感器的类型、形态和分布特点，明确了成虫的行为节律及温度、光周期、补充营养、音乐等对果树食心虫生长发育与生殖的影响，</w:t>
      </w:r>
      <w:r>
        <w:rPr>
          <w:rFonts w:hint="eastAsia"/>
          <w:color w:val="000000"/>
          <w:kern w:val="0"/>
          <w:sz w:val="24"/>
          <w:szCs w:val="24"/>
        </w:rPr>
        <w:t>为果树食心虫的科学预测和可持续控制提供了技术支撑</w:t>
      </w:r>
      <w:r w:rsidRPr="00A74BD1">
        <w:rPr>
          <w:rFonts w:hint="eastAsia"/>
          <w:color w:val="000000"/>
          <w:kern w:val="0"/>
          <w:sz w:val="24"/>
          <w:szCs w:val="24"/>
        </w:rPr>
        <w:t>。</w:t>
      </w:r>
    </w:p>
    <w:p w:rsidR="004D10BA" w:rsidRPr="00A74BD1" w:rsidRDefault="004D10BA" w:rsidP="00A74BD1">
      <w:pPr>
        <w:snapToGrid w:val="0"/>
        <w:spacing w:line="360" w:lineRule="auto"/>
        <w:ind w:firstLineChars="200" w:firstLine="480"/>
        <w:rPr>
          <w:color w:val="000000"/>
          <w:kern w:val="0"/>
          <w:sz w:val="24"/>
          <w:szCs w:val="24"/>
        </w:rPr>
      </w:pPr>
      <w:r w:rsidRPr="00A74BD1">
        <w:rPr>
          <w:color w:val="000000"/>
          <w:kern w:val="0"/>
          <w:sz w:val="24"/>
          <w:szCs w:val="24"/>
        </w:rPr>
        <w:t>3</w:t>
      </w:r>
      <w:r w:rsidRPr="00A74BD1">
        <w:rPr>
          <w:rFonts w:hint="eastAsia"/>
          <w:color w:val="000000"/>
          <w:kern w:val="0"/>
          <w:sz w:val="24"/>
          <w:szCs w:val="24"/>
        </w:rPr>
        <w:t>、系统鉴定了桃、梨、枣的挥发物组分及其对果树食心虫行为的影响，深入研究了梨小食心虫对植物挥发物的嗅觉识别机制，为研发控制梨小食心虫的新</w:t>
      </w:r>
      <w:r w:rsidRPr="00A74BD1">
        <w:rPr>
          <w:rFonts w:hint="eastAsia"/>
          <w:color w:val="000000"/>
          <w:kern w:val="0"/>
          <w:sz w:val="24"/>
          <w:szCs w:val="24"/>
        </w:rPr>
        <w:lastRenderedPageBreak/>
        <w:t>方法提供了新的思路</w:t>
      </w:r>
    </w:p>
    <w:p w:rsidR="004D10BA" w:rsidRPr="00A74BD1" w:rsidRDefault="004D10BA" w:rsidP="00A74BD1">
      <w:pPr>
        <w:snapToGrid w:val="0"/>
        <w:spacing w:line="360" w:lineRule="auto"/>
        <w:ind w:firstLineChars="200" w:firstLine="480"/>
        <w:rPr>
          <w:color w:val="000000"/>
          <w:kern w:val="0"/>
          <w:sz w:val="24"/>
          <w:szCs w:val="24"/>
        </w:rPr>
      </w:pPr>
      <w:r w:rsidRPr="00A74BD1">
        <w:rPr>
          <w:rFonts w:hint="eastAsia"/>
          <w:color w:val="000000"/>
          <w:kern w:val="0"/>
          <w:sz w:val="24"/>
          <w:szCs w:val="24"/>
        </w:rPr>
        <w:t>桃树、梨树上分别检测到</w:t>
      </w:r>
      <w:r w:rsidRPr="00A74BD1">
        <w:rPr>
          <w:color w:val="000000"/>
          <w:kern w:val="0"/>
          <w:sz w:val="24"/>
          <w:szCs w:val="24"/>
        </w:rPr>
        <w:t>39</w:t>
      </w:r>
      <w:r w:rsidRPr="00A74BD1">
        <w:rPr>
          <w:rFonts w:hint="eastAsia"/>
          <w:color w:val="000000"/>
          <w:kern w:val="0"/>
          <w:sz w:val="24"/>
          <w:szCs w:val="24"/>
        </w:rPr>
        <w:t>种和</w:t>
      </w:r>
      <w:r w:rsidRPr="00A74BD1">
        <w:rPr>
          <w:color w:val="000000"/>
          <w:kern w:val="0"/>
          <w:sz w:val="24"/>
          <w:szCs w:val="24"/>
        </w:rPr>
        <w:t>47</w:t>
      </w:r>
      <w:r w:rsidRPr="00A74BD1">
        <w:rPr>
          <w:rFonts w:hint="eastAsia"/>
          <w:color w:val="000000"/>
          <w:kern w:val="0"/>
          <w:sz w:val="24"/>
          <w:szCs w:val="24"/>
        </w:rPr>
        <w:t>种挥发物组分，木枣幼叶期、花期和幼果期分别检测到</w:t>
      </w:r>
      <w:r w:rsidRPr="00A74BD1">
        <w:rPr>
          <w:color w:val="000000"/>
          <w:kern w:val="0"/>
          <w:sz w:val="24"/>
          <w:szCs w:val="24"/>
        </w:rPr>
        <w:t>23</w:t>
      </w:r>
      <w:r w:rsidRPr="00A74BD1">
        <w:rPr>
          <w:rFonts w:hint="eastAsia"/>
          <w:color w:val="000000"/>
          <w:kern w:val="0"/>
          <w:sz w:val="24"/>
          <w:szCs w:val="24"/>
        </w:rPr>
        <w:t>、</w:t>
      </w:r>
      <w:r w:rsidRPr="00A74BD1">
        <w:rPr>
          <w:color w:val="000000"/>
          <w:kern w:val="0"/>
          <w:sz w:val="24"/>
          <w:szCs w:val="24"/>
        </w:rPr>
        <w:t>39</w:t>
      </w:r>
      <w:r w:rsidRPr="00A74BD1">
        <w:rPr>
          <w:rFonts w:hint="eastAsia"/>
          <w:color w:val="000000"/>
          <w:kern w:val="0"/>
          <w:sz w:val="24"/>
          <w:szCs w:val="24"/>
        </w:rPr>
        <w:t>和</w:t>
      </w:r>
      <w:r w:rsidRPr="00A74BD1">
        <w:rPr>
          <w:color w:val="000000"/>
          <w:kern w:val="0"/>
          <w:sz w:val="24"/>
          <w:szCs w:val="24"/>
        </w:rPr>
        <w:t>43</w:t>
      </w:r>
      <w:r w:rsidRPr="00A74BD1">
        <w:rPr>
          <w:rFonts w:hint="eastAsia"/>
          <w:color w:val="000000"/>
          <w:kern w:val="0"/>
          <w:sz w:val="24"/>
          <w:szCs w:val="24"/>
        </w:rPr>
        <w:t>种挥发物组分。测试了梨小食心虫对</w:t>
      </w:r>
      <w:r w:rsidRPr="00A74BD1">
        <w:rPr>
          <w:color w:val="000000"/>
          <w:kern w:val="0"/>
          <w:sz w:val="24"/>
          <w:szCs w:val="24"/>
        </w:rPr>
        <w:t>4</w:t>
      </w:r>
      <w:r w:rsidRPr="00A74BD1">
        <w:rPr>
          <w:rFonts w:hint="eastAsia"/>
          <w:color w:val="000000"/>
          <w:kern w:val="0"/>
          <w:sz w:val="24"/>
          <w:szCs w:val="24"/>
        </w:rPr>
        <w:t>种性信息素组分和</w:t>
      </w:r>
      <w:r w:rsidRPr="00A74BD1">
        <w:rPr>
          <w:color w:val="000000"/>
          <w:kern w:val="0"/>
          <w:sz w:val="24"/>
          <w:szCs w:val="24"/>
        </w:rPr>
        <w:t>30</w:t>
      </w:r>
      <w:r w:rsidRPr="00A74BD1">
        <w:rPr>
          <w:rFonts w:hint="eastAsia"/>
          <w:color w:val="000000"/>
          <w:kern w:val="0"/>
          <w:sz w:val="24"/>
          <w:szCs w:val="24"/>
        </w:rPr>
        <w:t>种桃、梨寄主植物挥发物、桃小食心虫对苹果和红枣鲜果、镰翅小卷蛾对木枣枝条挥发物的触角电位反应，并对其中引起梨小食心虫较强触角电位反应的</w:t>
      </w:r>
      <w:r w:rsidRPr="00A74BD1">
        <w:rPr>
          <w:color w:val="000000"/>
          <w:kern w:val="0"/>
          <w:sz w:val="24"/>
          <w:szCs w:val="24"/>
        </w:rPr>
        <w:t>13</w:t>
      </w:r>
      <w:r w:rsidRPr="00A74BD1">
        <w:rPr>
          <w:rFonts w:hint="eastAsia"/>
          <w:color w:val="000000"/>
          <w:kern w:val="0"/>
          <w:sz w:val="24"/>
          <w:szCs w:val="24"/>
        </w:rPr>
        <w:t>种气味物质、枣镰翅小卷蛾对健康枣吊和虫害枣吊进行了行为反应试验。触角转录组测序共鉴定到</w:t>
      </w:r>
      <w:r w:rsidRPr="00A74BD1">
        <w:rPr>
          <w:color w:val="000000"/>
          <w:kern w:val="0"/>
          <w:sz w:val="24"/>
          <w:szCs w:val="24"/>
        </w:rPr>
        <w:t>124</w:t>
      </w:r>
      <w:r w:rsidRPr="00A74BD1">
        <w:rPr>
          <w:rFonts w:hint="eastAsia"/>
          <w:color w:val="000000"/>
          <w:kern w:val="0"/>
          <w:sz w:val="24"/>
          <w:szCs w:val="24"/>
        </w:rPr>
        <w:t>种嗅觉相关基因，成功表达和纯化了</w:t>
      </w:r>
      <w:r w:rsidRPr="00A74BD1">
        <w:rPr>
          <w:color w:val="000000"/>
          <w:kern w:val="0"/>
          <w:sz w:val="24"/>
          <w:szCs w:val="24"/>
        </w:rPr>
        <w:t>5</w:t>
      </w:r>
      <w:r w:rsidRPr="00A74BD1">
        <w:rPr>
          <w:rFonts w:hint="eastAsia"/>
          <w:color w:val="000000"/>
          <w:kern w:val="0"/>
          <w:sz w:val="24"/>
          <w:szCs w:val="24"/>
        </w:rPr>
        <w:t>种</w:t>
      </w:r>
      <w:r w:rsidRPr="00A74BD1">
        <w:rPr>
          <w:color w:val="000000"/>
          <w:kern w:val="0"/>
          <w:sz w:val="24"/>
          <w:szCs w:val="24"/>
        </w:rPr>
        <w:t>OBP</w:t>
      </w:r>
      <w:r w:rsidRPr="00A74BD1">
        <w:rPr>
          <w:rFonts w:hint="eastAsia"/>
          <w:color w:val="000000"/>
          <w:kern w:val="0"/>
          <w:sz w:val="24"/>
          <w:szCs w:val="24"/>
        </w:rPr>
        <w:t>蛋白、</w:t>
      </w:r>
      <w:r w:rsidRPr="00A74BD1">
        <w:rPr>
          <w:color w:val="000000"/>
          <w:kern w:val="0"/>
          <w:sz w:val="24"/>
          <w:szCs w:val="24"/>
        </w:rPr>
        <w:t>5</w:t>
      </w:r>
      <w:r w:rsidRPr="00A74BD1">
        <w:rPr>
          <w:rFonts w:hint="eastAsia"/>
          <w:color w:val="000000"/>
          <w:kern w:val="0"/>
          <w:sz w:val="24"/>
          <w:szCs w:val="24"/>
        </w:rPr>
        <w:t>种</w:t>
      </w:r>
      <w:r w:rsidRPr="00A74BD1">
        <w:rPr>
          <w:color w:val="000000"/>
          <w:kern w:val="0"/>
          <w:sz w:val="24"/>
          <w:szCs w:val="24"/>
        </w:rPr>
        <w:t>CSP</w:t>
      </w:r>
      <w:r w:rsidRPr="00A74BD1">
        <w:rPr>
          <w:rFonts w:hint="eastAsia"/>
          <w:color w:val="000000"/>
          <w:kern w:val="0"/>
          <w:sz w:val="24"/>
          <w:szCs w:val="24"/>
        </w:rPr>
        <w:t>蛋白和</w:t>
      </w:r>
      <w:r w:rsidRPr="00A74BD1">
        <w:rPr>
          <w:color w:val="000000"/>
          <w:kern w:val="0"/>
          <w:sz w:val="24"/>
          <w:szCs w:val="24"/>
        </w:rPr>
        <w:t>2</w:t>
      </w:r>
      <w:r w:rsidRPr="00A74BD1">
        <w:rPr>
          <w:rFonts w:hint="eastAsia"/>
          <w:color w:val="000000"/>
          <w:kern w:val="0"/>
          <w:sz w:val="24"/>
          <w:szCs w:val="24"/>
        </w:rPr>
        <w:t>种性信息素结合蛋白，通过荧光竞争结合试验筛选获得了能够强烈结合性信息素组分或桃、梨寄主植物挥发物的</w:t>
      </w:r>
      <w:r w:rsidRPr="00A74BD1">
        <w:rPr>
          <w:color w:val="000000"/>
          <w:kern w:val="0"/>
          <w:sz w:val="24"/>
          <w:szCs w:val="24"/>
        </w:rPr>
        <w:t>OBPs</w:t>
      </w:r>
      <w:r w:rsidRPr="00A74BD1">
        <w:rPr>
          <w:rFonts w:hint="eastAsia"/>
          <w:color w:val="000000"/>
          <w:kern w:val="0"/>
          <w:sz w:val="24"/>
          <w:szCs w:val="24"/>
        </w:rPr>
        <w:t>及与关键</w:t>
      </w:r>
      <w:r w:rsidRPr="00A74BD1">
        <w:rPr>
          <w:color w:val="000000"/>
          <w:kern w:val="0"/>
          <w:sz w:val="24"/>
          <w:szCs w:val="24"/>
        </w:rPr>
        <w:t>OBPs</w:t>
      </w:r>
      <w:r w:rsidRPr="00A74BD1">
        <w:rPr>
          <w:rFonts w:hint="eastAsia"/>
          <w:color w:val="000000"/>
          <w:kern w:val="0"/>
          <w:sz w:val="24"/>
          <w:szCs w:val="24"/>
        </w:rPr>
        <w:t>高效结合的气味配体。明确了</w:t>
      </w:r>
      <w:r w:rsidRPr="00A74BD1">
        <w:rPr>
          <w:color w:val="000000"/>
          <w:kern w:val="0"/>
          <w:sz w:val="24"/>
          <w:szCs w:val="24"/>
        </w:rPr>
        <w:t>OBPs</w:t>
      </w:r>
      <w:r w:rsidRPr="00A74BD1">
        <w:rPr>
          <w:rFonts w:hint="eastAsia"/>
          <w:color w:val="000000"/>
          <w:kern w:val="0"/>
          <w:sz w:val="24"/>
          <w:szCs w:val="24"/>
        </w:rPr>
        <w:t>基因在触角中的表达与光周期、雌雄性别及交配状态等因素的关系。对</w:t>
      </w:r>
      <w:r w:rsidRPr="00A74BD1">
        <w:rPr>
          <w:color w:val="000000"/>
          <w:kern w:val="0"/>
          <w:sz w:val="24"/>
          <w:szCs w:val="24"/>
        </w:rPr>
        <w:t>GmolGOBP2</w:t>
      </w:r>
      <w:r w:rsidRPr="00A74BD1">
        <w:rPr>
          <w:rFonts w:hint="eastAsia"/>
          <w:color w:val="000000"/>
          <w:kern w:val="0"/>
          <w:sz w:val="24"/>
          <w:szCs w:val="24"/>
        </w:rPr>
        <w:t>和</w:t>
      </w:r>
      <w:r w:rsidRPr="00A74BD1">
        <w:rPr>
          <w:color w:val="000000"/>
          <w:kern w:val="0"/>
          <w:sz w:val="24"/>
          <w:szCs w:val="24"/>
        </w:rPr>
        <w:t>GmolOBP8</w:t>
      </w:r>
      <w:r w:rsidRPr="00A74BD1">
        <w:rPr>
          <w:rFonts w:hint="eastAsia"/>
          <w:color w:val="000000"/>
          <w:kern w:val="0"/>
          <w:sz w:val="24"/>
          <w:szCs w:val="24"/>
        </w:rPr>
        <w:t>进行了全量荧光免疫定位，构建了</w:t>
      </w:r>
      <w:r w:rsidRPr="00A74BD1">
        <w:rPr>
          <w:color w:val="000000"/>
          <w:kern w:val="0"/>
          <w:sz w:val="24"/>
          <w:szCs w:val="24"/>
        </w:rPr>
        <w:t>GmolGOBP2</w:t>
      </w:r>
      <w:r w:rsidRPr="00A74BD1">
        <w:rPr>
          <w:rFonts w:hint="eastAsia"/>
          <w:color w:val="000000"/>
          <w:kern w:val="0"/>
          <w:sz w:val="24"/>
          <w:szCs w:val="24"/>
        </w:rPr>
        <w:t>和</w:t>
      </w:r>
      <w:r w:rsidRPr="00A74BD1">
        <w:rPr>
          <w:color w:val="000000"/>
          <w:kern w:val="0"/>
          <w:sz w:val="24"/>
          <w:szCs w:val="24"/>
        </w:rPr>
        <w:t>GmolOBP8</w:t>
      </w:r>
      <w:r w:rsidRPr="00A74BD1">
        <w:rPr>
          <w:rFonts w:hint="eastAsia"/>
          <w:color w:val="000000"/>
          <w:kern w:val="0"/>
          <w:sz w:val="24"/>
          <w:szCs w:val="24"/>
        </w:rPr>
        <w:t>的同源三维空间结构模型，明确了</w:t>
      </w:r>
      <w:r w:rsidRPr="00A74BD1">
        <w:rPr>
          <w:color w:val="000000"/>
          <w:kern w:val="0"/>
          <w:sz w:val="24"/>
          <w:szCs w:val="24"/>
        </w:rPr>
        <w:t>Thr9</w:t>
      </w:r>
      <w:r w:rsidRPr="00A74BD1">
        <w:rPr>
          <w:rFonts w:hint="eastAsia"/>
          <w:color w:val="000000"/>
          <w:kern w:val="0"/>
          <w:sz w:val="24"/>
          <w:szCs w:val="24"/>
        </w:rPr>
        <w:t>和</w:t>
      </w:r>
      <w:r w:rsidRPr="00A74BD1">
        <w:rPr>
          <w:color w:val="000000"/>
          <w:kern w:val="0"/>
          <w:sz w:val="24"/>
          <w:szCs w:val="24"/>
        </w:rPr>
        <w:t>Trp108</w:t>
      </w:r>
      <w:r w:rsidRPr="00A74BD1">
        <w:rPr>
          <w:rFonts w:hint="eastAsia"/>
          <w:color w:val="000000"/>
          <w:kern w:val="0"/>
          <w:sz w:val="24"/>
          <w:szCs w:val="24"/>
        </w:rPr>
        <w:t>分别是</w:t>
      </w:r>
      <w:r w:rsidRPr="00A74BD1">
        <w:rPr>
          <w:color w:val="000000"/>
          <w:kern w:val="0"/>
          <w:sz w:val="24"/>
          <w:szCs w:val="24"/>
        </w:rPr>
        <w:t>GmolGOBP2</w:t>
      </w:r>
      <w:r w:rsidRPr="00A74BD1">
        <w:rPr>
          <w:rFonts w:hint="eastAsia"/>
          <w:color w:val="000000"/>
          <w:kern w:val="0"/>
          <w:sz w:val="24"/>
          <w:szCs w:val="24"/>
        </w:rPr>
        <w:t>结合十二烷醇、</w:t>
      </w:r>
      <w:r w:rsidRPr="00A74BD1">
        <w:rPr>
          <w:color w:val="000000"/>
          <w:kern w:val="0"/>
          <w:sz w:val="24"/>
          <w:szCs w:val="24"/>
        </w:rPr>
        <w:t>GmolOBP8</w:t>
      </w:r>
      <w:r w:rsidRPr="00A74BD1">
        <w:rPr>
          <w:rFonts w:hint="eastAsia"/>
          <w:color w:val="000000"/>
          <w:kern w:val="0"/>
          <w:sz w:val="24"/>
          <w:szCs w:val="24"/>
        </w:rPr>
        <w:t>结合乙酸</w:t>
      </w:r>
      <w:r w:rsidRPr="00A74BD1">
        <w:rPr>
          <w:color w:val="000000"/>
          <w:kern w:val="0"/>
          <w:sz w:val="24"/>
          <w:szCs w:val="24"/>
        </w:rPr>
        <w:t>-</w:t>
      </w:r>
      <w:r w:rsidRPr="00A74BD1">
        <w:rPr>
          <w:rFonts w:hint="eastAsia"/>
          <w:color w:val="000000"/>
          <w:kern w:val="0"/>
          <w:sz w:val="24"/>
          <w:szCs w:val="24"/>
        </w:rPr>
        <w:t>反</w:t>
      </w:r>
      <w:r w:rsidRPr="00A74BD1">
        <w:rPr>
          <w:color w:val="000000"/>
          <w:kern w:val="0"/>
          <w:sz w:val="24"/>
          <w:szCs w:val="24"/>
        </w:rPr>
        <w:t>-8-</w:t>
      </w:r>
      <w:r w:rsidRPr="00A74BD1">
        <w:rPr>
          <w:rFonts w:hint="eastAsia"/>
          <w:color w:val="000000"/>
          <w:kern w:val="0"/>
          <w:sz w:val="24"/>
          <w:szCs w:val="24"/>
        </w:rPr>
        <w:t>十二碳烯酯的关键位点。</w:t>
      </w:r>
    </w:p>
    <w:p w:rsidR="004D10BA" w:rsidRDefault="004D10BA" w:rsidP="004D10BA">
      <w:pPr>
        <w:snapToGrid w:val="0"/>
        <w:spacing w:line="360" w:lineRule="auto"/>
        <w:ind w:firstLineChars="200" w:firstLine="480"/>
        <w:rPr>
          <w:color w:val="000000"/>
          <w:sz w:val="24"/>
          <w:szCs w:val="24"/>
        </w:rPr>
      </w:pPr>
      <w:r>
        <w:rPr>
          <w:color w:val="000000"/>
          <w:sz w:val="24"/>
          <w:szCs w:val="24"/>
        </w:rPr>
        <w:t>4</w:t>
      </w:r>
      <w:r>
        <w:rPr>
          <w:rFonts w:hint="eastAsia"/>
          <w:color w:val="000000"/>
          <w:sz w:val="24"/>
          <w:szCs w:val="24"/>
        </w:rPr>
        <w:t>、创新了果树食心虫的监测与综合防治技术，示范推广成效显著</w:t>
      </w:r>
    </w:p>
    <w:p w:rsidR="004D10BA" w:rsidRDefault="004D10BA" w:rsidP="004D10BA">
      <w:pPr>
        <w:snapToGrid w:val="0"/>
        <w:spacing w:line="360" w:lineRule="auto"/>
        <w:ind w:firstLineChars="200" w:firstLine="480"/>
        <w:rPr>
          <w:color w:val="000000"/>
          <w:sz w:val="24"/>
          <w:szCs w:val="24"/>
        </w:rPr>
      </w:pPr>
      <w:r>
        <w:rPr>
          <w:rFonts w:hint="eastAsia"/>
          <w:color w:val="000000"/>
          <w:sz w:val="24"/>
          <w:szCs w:val="24"/>
        </w:rPr>
        <w:t>发明了自控节水型性诱剂监测诱捕器，建立了基于性诱剂监测的梨小食心虫和桃小食心虫成虫防治指标，制定了梨小食心虫和桃小食心虫调查监测与综合防治技术规范。发现了暗黑赤眼蜂对梨小食心虫卵的寄生现象并研究了影响寄生率的因素，研发了基于性诱剂诱捕和迷向防治的梨小食心虫迷向剂、管状迷向发散器和可以防治梨小食心虫等多种果树害虫的混合迷向剂；明确了性诱剂迷向防治的效果及最佳使用量，筛选了一系列高效杀虫剂。项目执行期间，在榆林、延安、铜川、宝鸡、咸阳、渭南建立了试验示范基地，进行大面积示范推广。其中</w:t>
      </w:r>
      <w:r>
        <w:rPr>
          <w:color w:val="000000"/>
          <w:sz w:val="24"/>
          <w:szCs w:val="24"/>
        </w:rPr>
        <w:t>2014-2016</w:t>
      </w:r>
      <w:r>
        <w:rPr>
          <w:rFonts w:hint="eastAsia"/>
          <w:color w:val="000000"/>
          <w:sz w:val="24"/>
          <w:szCs w:val="24"/>
        </w:rPr>
        <w:t>年，技术示范推广面积</w:t>
      </w:r>
      <w:r>
        <w:rPr>
          <w:color w:val="000000"/>
          <w:sz w:val="24"/>
          <w:szCs w:val="24"/>
        </w:rPr>
        <w:t>963.8</w:t>
      </w:r>
      <w:r>
        <w:rPr>
          <w:rFonts w:hint="eastAsia"/>
          <w:color w:val="000000"/>
          <w:sz w:val="24"/>
          <w:szCs w:val="24"/>
        </w:rPr>
        <w:t>万亩，获经济效益</w:t>
      </w:r>
      <w:r>
        <w:rPr>
          <w:color w:val="000000"/>
          <w:sz w:val="24"/>
          <w:szCs w:val="24"/>
        </w:rPr>
        <w:t>19.65</w:t>
      </w:r>
      <w:r>
        <w:rPr>
          <w:rFonts w:hint="eastAsia"/>
          <w:color w:val="000000"/>
          <w:sz w:val="24"/>
          <w:szCs w:val="24"/>
        </w:rPr>
        <w:t>亿元，取得了显著的经济效益、生态效益和社会效益。</w:t>
      </w:r>
    </w:p>
    <w:p w:rsidR="004D10BA" w:rsidRDefault="004D10BA" w:rsidP="004D10BA">
      <w:pPr>
        <w:snapToGrid w:val="0"/>
        <w:spacing w:line="360" w:lineRule="auto"/>
        <w:ind w:firstLineChars="200" w:firstLine="480"/>
        <w:rPr>
          <w:b/>
          <w:sz w:val="24"/>
          <w:szCs w:val="24"/>
        </w:rPr>
      </w:pPr>
      <w:r>
        <w:rPr>
          <w:rFonts w:hint="eastAsia"/>
          <w:color w:val="000000"/>
          <w:kern w:val="0"/>
          <w:sz w:val="24"/>
          <w:szCs w:val="24"/>
        </w:rPr>
        <w:t>项目执行期间，先后在国内外期刊上发表论文</w:t>
      </w:r>
      <w:r>
        <w:rPr>
          <w:kern w:val="0"/>
          <w:sz w:val="24"/>
          <w:szCs w:val="24"/>
        </w:rPr>
        <w:t>49</w:t>
      </w:r>
      <w:r>
        <w:rPr>
          <w:rFonts w:hint="eastAsia"/>
          <w:kern w:val="0"/>
          <w:sz w:val="24"/>
          <w:szCs w:val="24"/>
        </w:rPr>
        <w:t>篇，其中</w:t>
      </w:r>
      <w:r>
        <w:rPr>
          <w:kern w:val="0"/>
          <w:sz w:val="24"/>
          <w:szCs w:val="24"/>
        </w:rPr>
        <w:t>SCI</w:t>
      </w:r>
      <w:r>
        <w:rPr>
          <w:rFonts w:hint="eastAsia"/>
          <w:kern w:val="0"/>
          <w:sz w:val="24"/>
          <w:szCs w:val="24"/>
        </w:rPr>
        <w:t>收录</w:t>
      </w:r>
      <w:r>
        <w:rPr>
          <w:kern w:val="0"/>
          <w:sz w:val="24"/>
          <w:szCs w:val="24"/>
        </w:rPr>
        <w:t>10</w:t>
      </w:r>
      <w:r>
        <w:rPr>
          <w:rFonts w:hint="eastAsia"/>
          <w:color w:val="000000"/>
          <w:kern w:val="0"/>
          <w:sz w:val="24"/>
          <w:szCs w:val="24"/>
        </w:rPr>
        <w:t>篇；以副主编参编专著</w:t>
      </w:r>
      <w:r>
        <w:rPr>
          <w:color w:val="000000"/>
          <w:kern w:val="0"/>
          <w:sz w:val="24"/>
          <w:szCs w:val="24"/>
        </w:rPr>
        <w:t>1</w:t>
      </w:r>
      <w:r>
        <w:rPr>
          <w:rFonts w:hint="eastAsia"/>
          <w:color w:val="000000"/>
          <w:kern w:val="0"/>
          <w:sz w:val="24"/>
          <w:szCs w:val="24"/>
        </w:rPr>
        <w:t>部，获批国家发明专利</w:t>
      </w:r>
      <w:r>
        <w:rPr>
          <w:color w:val="000000"/>
          <w:kern w:val="0"/>
          <w:sz w:val="24"/>
          <w:szCs w:val="24"/>
        </w:rPr>
        <w:t>5</w:t>
      </w:r>
      <w:r>
        <w:rPr>
          <w:rFonts w:hint="eastAsia"/>
          <w:color w:val="000000"/>
          <w:kern w:val="0"/>
          <w:sz w:val="24"/>
          <w:szCs w:val="24"/>
        </w:rPr>
        <w:t>件，新型实用专利</w:t>
      </w:r>
      <w:r>
        <w:rPr>
          <w:color w:val="000000"/>
          <w:kern w:val="0"/>
          <w:sz w:val="24"/>
          <w:szCs w:val="24"/>
        </w:rPr>
        <w:t>3</w:t>
      </w:r>
      <w:r>
        <w:rPr>
          <w:rFonts w:hint="eastAsia"/>
          <w:color w:val="000000"/>
          <w:kern w:val="0"/>
          <w:sz w:val="24"/>
          <w:szCs w:val="24"/>
        </w:rPr>
        <w:t>件；主持制定地方标准</w:t>
      </w:r>
      <w:r>
        <w:rPr>
          <w:color w:val="000000"/>
          <w:kern w:val="0"/>
          <w:sz w:val="24"/>
          <w:szCs w:val="24"/>
        </w:rPr>
        <w:t>2</w:t>
      </w:r>
      <w:r>
        <w:rPr>
          <w:rFonts w:hint="eastAsia"/>
          <w:color w:val="000000"/>
          <w:kern w:val="0"/>
          <w:sz w:val="24"/>
          <w:szCs w:val="24"/>
        </w:rPr>
        <w:t>个，企业标准</w:t>
      </w:r>
      <w:r>
        <w:rPr>
          <w:color w:val="000000"/>
          <w:kern w:val="0"/>
          <w:sz w:val="24"/>
          <w:szCs w:val="24"/>
        </w:rPr>
        <w:t>2</w:t>
      </w:r>
      <w:r>
        <w:rPr>
          <w:rFonts w:hint="eastAsia"/>
          <w:color w:val="000000"/>
          <w:kern w:val="0"/>
          <w:sz w:val="24"/>
          <w:szCs w:val="24"/>
        </w:rPr>
        <w:t>个，参与制定行业标准</w:t>
      </w:r>
      <w:r>
        <w:rPr>
          <w:color w:val="000000"/>
          <w:kern w:val="0"/>
          <w:sz w:val="24"/>
          <w:szCs w:val="24"/>
        </w:rPr>
        <w:t>1</w:t>
      </w:r>
      <w:r>
        <w:rPr>
          <w:rFonts w:hint="eastAsia"/>
          <w:color w:val="000000"/>
          <w:kern w:val="0"/>
          <w:sz w:val="24"/>
          <w:szCs w:val="24"/>
        </w:rPr>
        <w:t>个，培养博士研究生</w:t>
      </w:r>
      <w:r>
        <w:rPr>
          <w:color w:val="000000"/>
          <w:kern w:val="0"/>
          <w:sz w:val="24"/>
          <w:szCs w:val="24"/>
        </w:rPr>
        <w:t>6</w:t>
      </w:r>
      <w:r>
        <w:rPr>
          <w:rFonts w:hint="eastAsia"/>
          <w:color w:val="000000"/>
          <w:kern w:val="0"/>
          <w:sz w:val="24"/>
          <w:szCs w:val="24"/>
        </w:rPr>
        <w:t>名、硕士研究生</w:t>
      </w:r>
      <w:r>
        <w:rPr>
          <w:color w:val="000000"/>
          <w:kern w:val="0"/>
          <w:sz w:val="24"/>
          <w:szCs w:val="24"/>
        </w:rPr>
        <w:t>15</w:t>
      </w:r>
      <w:r>
        <w:rPr>
          <w:rFonts w:hint="eastAsia"/>
          <w:color w:val="000000"/>
          <w:kern w:val="0"/>
          <w:sz w:val="24"/>
          <w:szCs w:val="24"/>
        </w:rPr>
        <w:t>名，学术研究和技术推广应用水平在国内外同类研究中居先进水平。</w:t>
      </w:r>
    </w:p>
    <w:p w:rsidR="004D10BA" w:rsidRPr="00A74BD1" w:rsidRDefault="004D10BA" w:rsidP="004D10BA">
      <w:pPr>
        <w:widowControl/>
        <w:spacing w:line="360" w:lineRule="auto"/>
        <w:jc w:val="left"/>
        <w:rPr>
          <w:rFonts w:ascii="黑体" w:eastAsia="黑体" w:hAnsi="黑体"/>
          <w:b/>
          <w:color w:val="0D0D0D"/>
          <w:sz w:val="24"/>
          <w:szCs w:val="24"/>
        </w:rPr>
      </w:pPr>
      <w:r w:rsidRPr="00A74BD1">
        <w:rPr>
          <w:rFonts w:ascii="黑体" w:eastAsia="黑体" w:hAnsi="黑体" w:hint="eastAsia"/>
          <w:b/>
          <w:color w:val="0D0D0D"/>
          <w:sz w:val="24"/>
          <w:szCs w:val="24"/>
        </w:rPr>
        <w:t>三、客观评价</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rFonts w:hint="eastAsia"/>
          <w:color w:val="000000"/>
          <w:kern w:val="0"/>
          <w:sz w:val="24"/>
        </w:rPr>
        <w:lastRenderedPageBreak/>
        <w:t>该项目是在圆满完成国家公益性行业（农业）科研专项“北方果树食心虫监测与防控新技术研究与示范”（</w:t>
      </w:r>
      <w:r>
        <w:rPr>
          <w:color w:val="000000"/>
          <w:kern w:val="0"/>
          <w:sz w:val="24"/>
        </w:rPr>
        <w:t>200803006</w:t>
      </w:r>
      <w:r>
        <w:rPr>
          <w:rFonts w:hint="eastAsia"/>
          <w:color w:val="000000"/>
          <w:kern w:val="0"/>
          <w:sz w:val="24"/>
        </w:rPr>
        <w:t>）子项目、“北方果树食心虫监测与防控新技术研究与示范”（</w:t>
      </w:r>
      <w:r>
        <w:rPr>
          <w:color w:val="000000"/>
          <w:kern w:val="0"/>
          <w:sz w:val="24"/>
        </w:rPr>
        <w:t>201103024</w:t>
      </w:r>
      <w:r>
        <w:rPr>
          <w:rFonts w:hint="eastAsia"/>
          <w:color w:val="000000"/>
          <w:kern w:val="0"/>
          <w:sz w:val="24"/>
        </w:rPr>
        <w:t>）子项目、国家自然科学基金项目“梨小食心虫在桃、梨之间季节性转移危害的挥发物诱导与嗅觉识别机制研究”、陕西省农业财政专项“果树食心虫无公害防治技术示范推广”和陕西出入境检验检疫局检验检疫局自选项目“陕西出口水果基地重大疫情监测”和延安、铜川、宝鸡、咸阳和渭南</w:t>
      </w:r>
      <w:r>
        <w:rPr>
          <w:color w:val="000000"/>
          <w:kern w:val="0"/>
          <w:sz w:val="24"/>
        </w:rPr>
        <w:t>5</w:t>
      </w:r>
      <w:r>
        <w:rPr>
          <w:rFonts w:hint="eastAsia"/>
          <w:color w:val="000000"/>
          <w:kern w:val="0"/>
          <w:sz w:val="24"/>
        </w:rPr>
        <w:t>地市植保植检站自选项目“苹果蠹蛾堵截与检疫监测”的基础上申报的。其中</w:t>
      </w:r>
      <w:r>
        <w:rPr>
          <w:color w:val="000000"/>
          <w:kern w:val="0"/>
          <w:sz w:val="24"/>
        </w:rPr>
        <w:t>2</w:t>
      </w:r>
      <w:r>
        <w:rPr>
          <w:rFonts w:hint="eastAsia"/>
          <w:color w:val="000000"/>
          <w:kern w:val="0"/>
          <w:sz w:val="24"/>
        </w:rPr>
        <w:t>个国家行业科研专项和陕西省农业财政专项分别于</w:t>
      </w:r>
      <w:r>
        <w:rPr>
          <w:color w:val="000000"/>
          <w:kern w:val="0"/>
          <w:sz w:val="24"/>
        </w:rPr>
        <w:t>2011</w:t>
      </w:r>
      <w:r>
        <w:rPr>
          <w:rFonts w:hint="eastAsia"/>
          <w:color w:val="000000"/>
          <w:kern w:val="0"/>
          <w:sz w:val="24"/>
        </w:rPr>
        <w:t>年</w:t>
      </w:r>
      <w:r>
        <w:rPr>
          <w:color w:val="000000"/>
          <w:kern w:val="0"/>
          <w:sz w:val="24"/>
        </w:rPr>
        <w:t>1</w:t>
      </w:r>
      <w:r>
        <w:rPr>
          <w:rFonts w:hint="eastAsia"/>
          <w:color w:val="000000"/>
          <w:kern w:val="0"/>
          <w:sz w:val="24"/>
        </w:rPr>
        <w:t>月</w:t>
      </w:r>
      <w:r>
        <w:rPr>
          <w:color w:val="000000"/>
          <w:kern w:val="0"/>
          <w:sz w:val="24"/>
        </w:rPr>
        <w:t>4</w:t>
      </w:r>
      <w:r>
        <w:rPr>
          <w:rFonts w:hint="eastAsia"/>
          <w:color w:val="000000"/>
          <w:kern w:val="0"/>
          <w:sz w:val="24"/>
        </w:rPr>
        <w:t>日、</w:t>
      </w:r>
      <w:r>
        <w:rPr>
          <w:color w:val="000000"/>
          <w:kern w:val="0"/>
          <w:sz w:val="24"/>
        </w:rPr>
        <w:t>2016</w:t>
      </w:r>
      <w:r>
        <w:rPr>
          <w:rFonts w:hint="eastAsia"/>
          <w:color w:val="000000"/>
          <w:kern w:val="0"/>
          <w:sz w:val="24"/>
        </w:rPr>
        <w:t>年</w:t>
      </w:r>
      <w:r>
        <w:rPr>
          <w:color w:val="000000"/>
          <w:kern w:val="0"/>
          <w:sz w:val="24"/>
        </w:rPr>
        <w:t>8</w:t>
      </w:r>
      <w:r>
        <w:rPr>
          <w:rFonts w:hint="eastAsia"/>
          <w:color w:val="000000"/>
          <w:kern w:val="0"/>
          <w:sz w:val="24"/>
        </w:rPr>
        <w:t>月</w:t>
      </w:r>
      <w:r>
        <w:rPr>
          <w:color w:val="000000"/>
          <w:kern w:val="0"/>
          <w:sz w:val="24"/>
        </w:rPr>
        <w:t>25</w:t>
      </w:r>
      <w:r>
        <w:rPr>
          <w:rFonts w:hint="eastAsia"/>
          <w:color w:val="000000"/>
          <w:kern w:val="0"/>
          <w:sz w:val="24"/>
        </w:rPr>
        <w:t>日和</w:t>
      </w:r>
      <w:r>
        <w:rPr>
          <w:color w:val="000000"/>
          <w:kern w:val="0"/>
          <w:sz w:val="24"/>
        </w:rPr>
        <w:t>2014</w:t>
      </w:r>
      <w:r>
        <w:rPr>
          <w:rFonts w:hint="eastAsia"/>
          <w:color w:val="000000"/>
          <w:kern w:val="0"/>
          <w:sz w:val="24"/>
        </w:rPr>
        <w:t>年</w:t>
      </w:r>
      <w:r>
        <w:rPr>
          <w:color w:val="000000"/>
          <w:kern w:val="0"/>
          <w:sz w:val="24"/>
        </w:rPr>
        <w:t>11</w:t>
      </w:r>
      <w:r>
        <w:rPr>
          <w:rFonts w:hint="eastAsia"/>
          <w:color w:val="000000"/>
          <w:kern w:val="0"/>
          <w:sz w:val="24"/>
        </w:rPr>
        <w:t>月</w:t>
      </w:r>
      <w:r>
        <w:rPr>
          <w:color w:val="000000"/>
          <w:kern w:val="0"/>
          <w:sz w:val="24"/>
        </w:rPr>
        <w:t>24</w:t>
      </w:r>
      <w:r>
        <w:rPr>
          <w:rFonts w:hint="eastAsia"/>
          <w:color w:val="000000"/>
          <w:kern w:val="0"/>
          <w:sz w:val="24"/>
        </w:rPr>
        <w:t>日由农业部科技教育司和陕西省农业厅组织有关专家进行了结题验收，专家组一致认为该项目研究工作系统，取得了多项创新性的成果：</w:t>
      </w:r>
    </w:p>
    <w:p w:rsidR="004D10BA" w:rsidRDefault="004D10BA" w:rsidP="004D10BA">
      <w:pPr>
        <w:autoSpaceDE w:val="0"/>
        <w:autoSpaceDN w:val="0"/>
        <w:adjustRightInd w:val="0"/>
        <w:spacing w:line="360" w:lineRule="auto"/>
        <w:ind w:rightChars="40" w:right="84" w:firstLineChars="236" w:firstLine="569"/>
        <w:rPr>
          <w:b/>
          <w:color w:val="000000"/>
          <w:kern w:val="0"/>
          <w:sz w:val="24"/>
        </w:rPr>
      </w:pPr>
      <w:r>
        <w:rPr>
          <w:rFonts w:hint="eastAsia"/>
          <w:b/>
          <w:color w:val="000000"/>
          <w:kern w:val="0"/>
          <w:sz w:val="24"/>
        </w:rPr>
        <w:t>国家公益性行业（农业）科研专项“北方果树食心虫监测与防控新技术研究与示范”（</w:t>
      </w:r>
      <w:r>
        <w:rPr>
          <w:b/>
          <w:color w:val="000000"/>
          <w:kern w:val="0"/>
          <w:sz w:val="24"/>
        </w:rPr>
        <w:t>200803006</w:t>
      </w:r>
      <w:r>
        <w:rPr>
          <w:rFonts w:hint="eastAsia"/>
          <w:b/>
          <w:color w:val="000000"/>
          <w:kern w:val="0"/>
          <w:sz w:val="24"/>
        </w:rPr>
        <w:t>）项目鉴定意见中与本申报奖励项目有关的专家鉴定意见认为：</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1</w:t>
      </w:r>
      <w:r>
        <w:rPr>
          <w:rFonts w:hint="eastAsia"/>
          <w:color w:val="000000"/>
          <w:kern w:val="0"/>
          <w:sz w:val="24"/>
        </w:rPr>
        <w:t>、围绕我国北方果树食心虫的监测与防控的技术需求，研发出梨小食心虫人工饲养技术</w:t>
      </w:r>
      <w:r>
        <w:rPr>
          <w:color w:val="000000"/>
          <w:kern w:val="0"/>
          <w:sz w:val="24"/>
        </w:rPr>
        <w:t>1</w:t>
      </w:r>
      <w:r>
        <w:rPr>
          <w:rFonts w:hint="eastAsia"/>
          <w:color w:val="000000"/>
          <w:kern w:val="0"/>
          <w:sz w:val="24"/>
        </w:rPr>
        <w:t>项，研发田间诱集器新样机</w:t>
      </w:r>
      <w:r>
        <w:rPr>
          <w:color w:val="000000"/>
          <w:kern w:val="0"/>
          <w:sz w:val="24"/>
        </w:rPr>
        <w:t>3</w:t>
      </w:r>
      <w:r>
        <w:rPr>
          <w:rFonts w:hint="eastAsia"/>
          <w:color w:val="000000"/>
          <w:kern w:val="0"/>
          <w:sz w:val="24"/>
        </w:rPr>
        <w:t>台（其中自控节水型梨小食心虫性诱剂监测诱捕器为本项目研发），提出了适用于北方不同区域的苹果、梨、枣主产区食心虫监测和综合防治技术规程</w:t>
      </w:r>
      <w:r>
        <w:rPr>
          <w:color w:val="000000"/>
          <w:kern w:val="0"/>
          <w:sz w:val="24"/>
        </w:rPr>
        <w:t>25</w:t>
      </w:r>
      <w:r>
        <w:rPr>
          <w:rFonts w:hint="eastAsia"/>
          <w:color w:val="000000"/>
          <w:kern w:val="0"/>
          <w:sz w:val="24"/>
        </w:rPr>
        <w:t>套（其中</w:t>
      </w:r>
      <w:r>
        <w:rPr>
          <w:color w:val="000000"/>
          <w:kern w:val="0"/>
          <w:sz w:val="24"/>
        </w:rPr>
        <w:t>8</w:t>
      </w:r>
      <w:r>
        <w:rPr>
          <w:rFonts w:hint="eastAsia"/>
          <w:color w:val="000000"/>
          <w:kern w:val="0"/>
          <w:sz w:val="24"/>
        </w:rPr>
        <w:t>套为本项目提出）。</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2</w:t>
      </w:r>
      <w:r>
        <w:rPr>
          <w:rFonts w:hint="eastAsia"/>
          <w:color w:val="000000"/>
          <w:kern w:val="0"/>
          <w:sz w:val="24"/>
        </w:rPr>
        <w:t>、编制了《梨小食心虫测报技术规范》行业标准（本项目组成员为主要参编者之一）为规范测报提供了依据。</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3</w:t>
      </w:r>
      <w:r>
        <w:rPr>
          <w:rFonts w:hint="eastAsia"/>
          <w:color w:val="000000"/>
          <w:kern w:val="0"/>
          <w:sz w:val="24"/>
        </w:rPr>
        <w:t>、首次成功研制出国产低成本梨小食心虫迷向丝，在国内首次系统研究了果园性诱剂诱捕器设置技术参数。</w:t>
      </w:r>
    </w:p>
    <w:p w:rsidR="004D10BA" w:rsidRDefault="004D10BA" w:rsidP="004D10BA">
      <w:pPr>
        <w:autoSpaceDE w:val="0"/>
        <w:autoSpaceDN w:val="0"/>
        <w:adjustRightInd w:val="0"/>
        <w:spacing w:line="360" w:lineRule="auto"/>
        <w:ind w:rightChars="40" w:right="84" w:firstLineChars="236" w:firstLine="569"/>
        <w:rPr>
          <w:b/>
          <w:color w:val="000000"/>
          <w:kern w:val="0"/>
          <w:sz w:val="24"/>
        </w:rPr>
      </w:pPr>
      <w:r>
        <w:rPr>
          <w:rFonts w:hint="eastAsia"/>
          <w:b/>
          <w:color w:val="000000"/>
          <w:kern w:val="0"/>
          <w:sz w:val="24"/>
        </w:rPr>
        <w:t>国家公益性行业（农业）科研专项“北方果树食心虫综合防控技术研究与示范推广”（</w:t>
      </w:r>
      <w:r>
        <w:rPr>
          <w:b/>
          <w:color w:val="000000"/>
          <w:kern w:val="0"/>
          <w:sz w:val="24"/>
        </w:rPr>
        <w:t>201103024</w:t>
      </w:r>
      <w:r>
        <w:rPr>
          <w:rFonts w:hint="eastAsia"/>
          <w:b/>
          <w:color w:val="000000"/>
          <w:kern w:val="0"/>
          <w:sz w:val="24"/>
        </w:rPr>
        <w:t>）项目鉴定意见中与本申报奖励项目有关的专家鉴定意见认为：</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1</w:t>
      </w:r>
      <w:r>
        <w:rPr>
          <w:rFonts w:hint="eastAsia"/>
          <w:color w:val="000000"/>
          <w:kern w:val="0"/>
          <w:sz w:val="24"/>
        </w:rPr>
        <w:t>、揭示了气候变暖、栽培制度变化下食心虫灾变的外因及内因；明确了梨小和桃小食心虫环境驱动因子。</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2</w:t>
      </w:r>
      <w:r>
        <w:rPr>
          <w:rFonts w:hint="eastAsia"/>
          <w:color w:val="000000"/>
          <w:kern w:val="0"/>
          <w:sz w:val="24"/>
        </w:rPr>
        <w:t>、研发出标准化监测、性信息素诱杀和迷向等关键防控技术；研发出梨小、桃小食心虫监测专用诱芯；自主合成和研发食心虫性诱剂和迷向产品；研</w:t>
      </w:r>
      <w:r>
        <w:rPr>
          <w:rFonts w:hint="eastAsia"/>
          <w:color w:val="000000"/>
          <w:kern w:val="0"/>
          <w:sz w:val="24"/>
        </w:rPr>
        <w:lastRenderedPageBreak/>
        <w:t>发出梨小食心虫寄生天敌产品。</w:t>
      </w:r>
    </w:p>
    <w:p w:rsidR="004D10BA" w:rsidRDefault="004D10BA" w:rsidP="004D10BA">
      <w:pPr>
        <w:autoSpaceDE w:val="0"/>
        <w:autoSpaceDN w:val="0"/>
        <w:adjustRightInd w:val="0"/>
        <w:spacing w:line="360" w:lineRule="auto"/>
        <w:ind w:rightChars="40" w:right="84" w:firstLineChars="236" w:firstLine="566"/>
        <w:rPr>
          <w:color w:val="000000"/>
          <w:kern w:val="0"/>
          <w:sz w:val="24"/>
        </w:rPr>
      </w:pPr>
      <w:r>
        <w:rPr>
          <w:color w:val="000000"/>
          <w:kern w:val="0"/>
          <w:sz w:val="24"/>
        </w:rPr>
        <w:t>3</w:t>
      </w:r>
      <w:r>
        <w:rPr>
          <w:rFonts w:hint="eastAsia"/>
          <w:color w:val="000000"/>
          <w:kern w:val="0"/>
          <w:sz w:val="24"/>
        </w:rPr>
        <w:t>、针对东北、华北、西北不同生态区果树种类和食心虫发生特点，形成了成熟实用的区域性食心虫监测与绿色防控模式（其中西北生态区由本项目所完成），建立了以预测预报为基础、农药防治为前提、性信息素和物理阻隔技术为核心、生物制剂和天敌防控为补充、绿色农药和高效药械为保障、信息传播技术为桥梁的果树食心虫可持续控制技术体系。</w:t>
      </w:r>
    </w:p>
    <w:p w:rsidR="004D10BA" w:rsidRDefault="004D10BA" w:rsidP="004D10BA">
      <w:pPr>
        <w:snapToGrid w:val="0"/>
        <w:spacing w:line="440" w:lineRule="exact"/>
        <w:ind w:firstLineChars="200" w:firstLine="482"/>
        <w:rPr>
          <w:b/>
          <w:color w:val="000000"/>
          <w:kern w:val="0"/>
          <w:sz w:val="24"/>
        </w:rPr>
      </w:pPr>
      <w:r>
        <w:rPr>
          <w:rFonts w:hint="eastAsia"/>
          <w:b/>
          <w:color w:val="000000"/>
          <w:kern w:val="0"/>
          <w:sz w:val="24"/>
        </w:rPr>
        <w:t>国家自然科学基金项目“梨小食心虫在桃、梨之间季节性转移危害的挥发物诱导与嗅觉识别机制研究”</w:t>
      </w:r>
      <w:r>
        <w:rPr>
          <w:rFonts w:ascii="Simsun" w:hAnsi="Simsun" w:cs="Simsun" w:hint="eastAsia"/>
          <w:b/>
          <w:sz w:val="23"/>
          <w:szCs w:val="23"/>
        </w:rPr>
        <w:t>原计划目标任务有</w:t>
      </w:r>
      <w:r>
        <w:rPr>
          <w:rFonts w:ascii="Simsun" w:hAnsi="Simsun" w:cs="Simsun"/>
          <w:b/>
          <w:sz w:val="23"/>
          <w:szCs w:val="23"/>
        </w:rPr>
        <w:t>2</w:t>
      </w:r>
      <w:r>
        <w:rPr>
          <w:rFonts w:ascii="Simsun" w:hAnsi="Simsun" w:cs="Simsun" w:hint="eastAsia"/>
          <w:b/>
          <w:sz w:val="23"/>
          <w:szCs w:val="23"/>
        </w:rPr>
        <w:t>点，一是明确桃、梨挥发物组分的差异、季节变化及对梨小食心虫在桃、梨之间季节性转移危害起诱导作用的主要组分；二是</w:t>
      </w:r>
      <w:r>
        <w:rPr>
          <w:rFonts w:ascii="Simsun" w:hAnsi="Simsun" w:cs="Simsun" w:hint="eastAsia"/>
          <w:b/>
          <w:color w:val="000000"/>
          <w:kern w:val="0"/>
          <w:sz w:val="23"/>
          <w:szCs w:val="23"/>
        </w:rPr>
        <w:t>揭示梨小食心虫对其在桃、梨之间季节性转移危害起主要诱导作用组分</w:t>
      </w:r>
      <w:r>
        <w:rPr>
          <w:rFonts w:hint="eastAsia"/>
          <w:b/>
          <w:color w:val="000000"/>
          <w:kern w:val="0"/>
          <w:sz w:val="24"/>
        </w:rPr>
        <w:t>的气味结合蛋白识别基因及其表达特点与定位。实际完成情况是：</w:t>
      </w:r>
    </w:p>
    <w:p w:rsidR="004D10BA" w:rsidRDefault="004D10BA" w:rsidP="004D10BA">
      <w:pPr>
        <w:snapToGrid w:val="0"/>
        <w:spacing w:line="440" w:lineRule="exact"/>
        <w:ind w:firstLineChars="200" w:firstLine="480"/>
        <w:rPr>
          <w:rFonts w:ascii="宋体" w:hAnsi="宋体"/>
          <w:sz w:val="24"/>
        </w:rPr>
      </w:pPr>
      <w:r>
        <w:rPr>
          <w:color w:val="000000"/>
          <w:kern w:val="0"/>
          <w:sz w:val="24"/>
        </w:rPr>
        <w:t>1</w:t>
      </w:r>
      <w:r>
        <w:rPr>
          <w:rFonts w:hint="eastAsia"/>
          <w:color w:val="000000"/>
          <w:kern w:val="0"/>
          <w:sz w:val="24"/>
        </w:rPr>
        <w:t>、桃树上共检测到</w:t>
      </w:r>
      <w:r>
        <w:rPr>
          <w:color w:val="000000"/>
          <w:kern w:val="0"/>
          <w:sz w:val="24"/>
        </w:rPr>
        <w:t>39</w:t>
      </w:r>
      <w:r>
        <w:rPr>
          <w:rFonts w:hint="eastAsia"/>
          <w:color w:val="000000"/>
          <w:kern w:val="0"/>
          <w:sz w:val="24"/>
        </w:rPr>
        <w:t>种组分，梨树上</w:t>
      </w:r>
      <w:r>
        <w:rPr>
          <w:color w:val="000000"/>
          <w:kern w:val="0"/>
          <w:sz w:val="24"/>
        </w:rPr>
        <w:t>47</w:t>
      </w:r>
      <w:r>
        <w:rPr>
          <w:rFonts w:hint="eastAsia"/>
          <w:color w:val="000000"/>
          <w:kern w:val="0"/>
          <w:sz w:val="24"/>
        </w:rPr>
        <w:t>种。在所测的样品中，仅在桃树花期未检测到顺</w:t>
      </w:r>
      <w:r>
        <w:rPr>
          <w:color w:val="000000"/>
          <w:kern w:val="0"/>
          <w:sz w:val="24"/>
        </w:rPr>
        <w:t>-3-</w:t>
      </w:r>
      <w:r>
        <w:rPr>
          <w:rFonts w:hint="eastAsia"/>
          <w:color w:val="000000"/>
          <w:kern w:val="0"/>
          <w:sz w:val="24"/>
        </w:rPr>
        <w:t>己烯乙酸酯，在其他样品中，顺</w:t>
      </w:r>
      <w:r>
        <w:rPr>
          <w:color w:val="000000"/>
          <w:kern w:val="0"/>
          <w:sz w:val="24"/>
        </w:rPr>
        <w:t>-3-</w:t>
      </w:r>
      <w:r>
        <w:rPr>
          <w:rFonts w:hint="eastAsia"/>
          <w:color w:val="000000"/>
          <w:kern w:val="0"/>
          <w:sz w:val="24"/>
        </w:rPr>
        <w:t>己烯乙酸酯的含量均较高。</w:t>
      </w:r>
      <w:r>
        <w:rPr>
          <w:rFonts w:ascii="宋体" w:hAnsi="宋体" w:hint="eastAsia"/>
          <w:sz w:val="24"/>
        </w:rPr>
        <w:t>在所有的样品中都检测到法呢烯，但是不同样品中法呢烯异构体种类及其比例不同。苯甲醛在生长季节前期的桃树上可以检测到，后期降低或检测不到；在梨树上，仅8月中旬可以检测到，这与梨小食心虫于8月大量由桃树转移到梨果上危害的行为相一致。</w:t>
      </w:r>
    </w:p>
    <w:p w:rsidR="004D10BA" w:rsidRDefault="004D10BA" w:rsidP="004D10BA">
      <w:pPr>
        <w:snapToGrid w:val="0"/>
        <w:spacing w:line="440" w:lineRule="exact"/>
        <w:ind w:firstLineChars="200" w:firstLine="480"/>
        <w:rPr>
          <w:rFonts w:ascii="宋体" w:hAnsi="宋体"/>
          <w:sz w:val="24"/>
        </w:rPr>
      </w:pPr>
      <w:r>
        <w:rPr>
          <w:rFonts w:ascii="宋体" w:hAnsi="宋体" w:hint="eastAsia"/>
          <w:sz w:val="24"/>
        </w:rPr>
        <w:t>2、</w:t>
      </w:r>
      <w:r>
        <w:rPr>
          <w:rFonts w:ascii="宋体" w:hAnsi="宋体" w:hint="eastAsia"/>
          <w:color w:val="0D0D0D"/>
          <w:sz w:val="24"/>
        </w:rPr>
        <w:t>鉴定出了</w:t>
      </w:r>
      <w:r>
        <w:rPr>
          <w:rFonts w:ascii="宋体" w:hAnsi="宋体" w:hint="eastAsia"/>
          <w:sz w:val="24"/>
        </w:rPr>
        <w:t>28个气味结合蛋白基因，17个化学感受蛋白基因，48个气味受体基因，4个味觉受体基因，24个离子受体基因，2个感受神经元膜蛋白基因及1个气味降解酶基因。克隆出两个性信息素结合蛋白基因。半定量RT-PCR显示，</w:t>
      </w:r>
      <w:r>
        <w:rPr>
          <w:rFonts w:ascii="宋体" w:hAnsi="宋体" w:hint="eastAsia"/>
          <w:color w:val="0D0D0D"/>
          <w:sz w:val="24"/>
        </w:rPr>
        <w:t>GmolOBP1除在雌、雄虫触角中表达外，还在雌虫身体中表达；GmolOBP2特异性地在雌虫触角和身体中表达；</w:t>
      </w:r>
      <w:r>
        <w:rPr>
          <w:rFonts w:ascii="宋体" w:hAnsi="宋体" w:hint="eastAsia"/>
          <w:sz w:val="24"/>
        </w:rPr>
        <w:t>GmolOBP6和GmolOBP18广泛分布在触角及身体其他组织。</w:t>
      </w:r>
      <w:r>
        <w:rPr>
          <w:rFonts w:ascii="宋体" w:hAnsi="宋体" w:hint="eastAsia"/>
          <w:color w:val="0D0D0D"/>
          <w:sz w:val="24"/>
        </w:rPr>
        <w:t>其他22个OBP基因在触角中特异性表达。CSP6、CSP7和CSP9在触角中特异性表达，其余CSP在雌、雄虫触角和其他组织中均有分布。</w:t>
      </w:r>
      <w:r>
        <w:rPr>
          <w:rFonts w:ascii="宋体" w:hAnsi="宋体" w:hint="eastAsia"/>
          <w:i/>
          <w:sz w:val="24"/>
        </w:rPr>
        <w:t>GmolPBP2</w:t>
      </w:r>
      <w:r>
        <w:rPr>
          <w:rFonts w:ascii="宋体" w:hAnsi="宋体" w:hint="eastAsia"/>
          <w:sz w:val="24"/>
        </w:rPr>
        <w:t>和</w:t>
      </w:r>
      <w:r>
        <w:rPr>
          <w:rFonts w:ascii="宋体" w:hAnsi="宋体" w:hint="eastAsia"/>
          <w:i/>
          <w:sz w:val="24"/>
        </w:rPr>
        <w:t>GmolPBP3</w:t>
      </w:r>
      <w:r>
        <w:rPr>
          <w:rFonts w:ascii="宋体" w:hAnsi="宋体" w:hint="eastAsia"/>
          <w:sz w:val="24"/>
        </w:rPr>
        <w:t>均仅在雌雄触角中特异性表达。并对影响这些基因表达的因素进行了研究。</w:t>
      </w:r>
    </w:p>
    <w:p w:rsidR="004D10BA" w:rsidRDefault="004D10BA" w:rsidP="004D10BA">
      <w:pPr>
        <w:snapToGrid w:val="0"/>
        <w:spacing w:line="360" w:lineRule="auto"/>
        <w:ind w:firstLineChars="200" w:firstLine="480"/>
        <w:rPr>
          <w:rFonts w:ascii="宋体" w:hAnsi="宋体"/>
          <w:sz w:val="24"/>
        </w:rPr>
      </w:pPr>
      <w:r>
        <w:rPr>
          <w:rFonts w:ascii="宋体" w:hAnsi="宋体" w:hint="eastAsia"/>
          <w:sz w:val="24"/>
        </w:rPr>
        <w:t>从梨小食心虫触角OBPs基因在触角转录组中的表达推测其主要的生理功能与嗅觉相关，部分OBPs也可能参与梨小食心虫的其他生理过程。GmolGOBP1具有感受、识别性信息素和寄主植物挥发物的双重功能；GmolGOBP2不参与寄主植物挥发物的识别和运输，推测其主要的嗅觉功能与识别性信息素有关；GmolOBP8、GmolOBP11和GmolOBP15对主要寄主植物挥发物有广泛的结合谱；GmolCSP2、</w:t>
      </w:r>
      <w:r>
        <w:rPr>
          <w:rFonts w:ascii="宋体" w:hAnsi="宋体" w:hint="eastAsia"/>
          <w:sz w:val="24"/>
        </w:rPr>
        <w:lastRenderedPageBreak/>
        <w:t>GmolCSP3、GmolCSP8、GmolCSP9和GmolCSP11均不与梨小食心虫的4种性信息素组分结合；GmolCSP2、GmolCSP3、GmolCSP11、 GmolCSP9虽然在梨小食心虫触角中高丰度表达，但其基本不参与对性信息素和寄主植物植物挥发物的识别与运输。</w:t>
      </w:r>
    </w:p>
    <w:p w:rsidR="004D10BA" w:rsidRDefault="004D10BA" w:rsidP="004D10BA">
      <w:pPr>
        <w:snapToGrid w:val="0"/>
        <w:spacing w:line="360" w:lineRule="auto"/>
        <w:ind w:firstLineChars="200" w:firstLine="480"/>
        <w:rPr>
          <w:color w:val="000000"/>
          <w:kern w:val="0"/>
          <w:sz w:val="24"/>
        </w:rPr>
      </w:pPr>
      <w:r>
        <w:rPr>
          <w:rFonts w:ascii="宋体" w:hAnsi="宋体" w:hint="eastAsia"/>
          <w:sz w:val="24"/>
        </w:rPr>
        <w:t>成功地表达和纯化了5个OBP蛋白、5个CSP蛋白和2个性信息素结合蛋白，荧光竞争结合试验表明，OBP和CSP比较，CSP蛋白与气味分子的结合更具特异性。</w:t>
      </w:r>
      <w:r>
        <w:rPr>
          <w:rFonts w:ascii="宋体" w:hAnsi="宋体" w:hint="eastAsia"/>
          <w:i/>
          <w:sz w:val="24"/>
        </w:rPr>
        <w:t>GmolPBP2</w:t>
      </w:r>
      <w:r>
        <w:rPr>
          <w:rFonts w:ascii="宋体" w:hAnsi="宋体" w:hint="eastAsia"/>
          <w:sz w:val="24"/>
        </w:rPr>
        <w:t>与性信息素成分有强烈的结合力，与其它一些普通气味分子也有一定的结合力。但</w:t>
      </w:r>
      <w:r>
        <w:rPr>
          <w:rFonts w:ascii="宋体" w:hAnsi="宋体" w:hint="eastAsia"/>
          <w:i/>
          <w:sz w:val="24"/>
        </w:rPr>
        <w:t>GmolPBP3</w:t>
      </w:r>
      <w:r>
        <w:rPr>
          <w:rFonts w:ascii="宋体" w:hAnsi="宋体" w:hint="eastAsia"/>
          <w:sz w:val="24"/>
        </w:rPr>
        <w:t>与4种性信息素成分和普通气味分子结合力都很弱。模拟得到了GmolGOBP2和GmolOBP8的三维空间结构，分别预测了GmolGOBP2结合十二烷醇和GmolOBP8结合乙酸-反-8-十二碳烯酯的可能位点。全量荧光免疫定位试验发现GmolGOBP2和GmolOBP8均分布在雌、雄虫触角的锥形感器中。</w:t>
      </w:r>
    </w:p>
    <w:p w:rsidR="004D10BA" w:rsidRDefault="004D10BA" w:rsidP="004D10BA">
      <w:pPr>
        <w:autoSpaceDE w:val="0"/>
        <w:autoSpaceDN w:val="0"/>
        <w:adjustRightInd w:val="0"/>
        <w:spacing w:line="360" w:lineRule="auto"/>
        <w:ind w:rightChars="40" w:right="84" w:firstLineChars="236" w:firstLine="569"/>
        <w:rPr>
          <w:b/>
          <w:color w:val="000000"/>
          <w:kern w:val="0"/>
          <w:sz w:val="24"/>
        </w:rPr>
      </w:pPr>
      <w:r>
        <w:rPr>
          <w:rFonts w:hint="eastAsia"/>
          <w:b/>
          <w:color w:val="000000"/>
          <w:kern w:val="0"/>
          <w:sz w:val="24"/>
        </w:rPr>
        <w:t>陕西省农业财政专项“果树食心虫无公害防治技术示范推广”专家鉴定意见认为：</w:t>
      </w:r>
    </w:p>
    <w:p w:rsidR="004D10BA" w:rsidRDefault="004D10BA" w:rsidP="004D10BA">
      <w:pPr>
        <w:snapToGrid w:val="0"/>
        <w:spacing w:line="360" w:lineRule="auto"/>
        <w:ind w:firstLineChars="200" w:firstLine="480"/>
        <w:rPr>
          <w:color w:val="000000"/>
          <w:kern w:val="0"/>
          <w:sz w:val="24"/>
        </w:rPr>
      </w:pPr>
      <w:r>
        <w:rPr>
          <w:color w:val="000000"/>
          <w:kern w:val="0"/>
          <w:sz w:val="24"/>
        </w:rPr>
        <w:t xml:space="preserve">1. </w:t>
      </w:r>
      <w:r>
        <w:rPr>
          <w:rFonts w:hint="eastAsia"/>
          <w:color w:val="000000"/>
          <w:kern w:val="0"/>
          <w:sz w:val="24"/>
        </w:rPr>
        <w:t>研制了自控节水型梨小食心虫性诱剂监测诱捕器，弄清了性信息素迷向防治技术对梨小食心虫的防治效果和使用技术，筛选出了</w:t>
      </w:r>
      <w:r>
        <w:rPr>
          <w:color w:val="000000"/>
          <w:kern w:val="0"/>
          <w:sz w:val="24"/>
        </w:rPr>
        <w:t>48%</w:t>
      </w:r>
      <w:r>
        <w:rPr>
          <w:rFonts w:hint="eastAsia"/>
          <w:color w:val="000000"/>
          <w:kern w:val="0"/>
          <w:sz w:val="24"/>
        </w:rPr>
        <w:t>毒死蜱、</w:t>
      </w:r>
      <w:r>
        <w:rPr>
          <w:color w:val="000000"/>
          <w:kern w:val="0"/>
          <w:sz w:val="24"/>
        </w:rPr>
        <w:t>2.5%</w:t>
      </w:r>
      <w:r>
        <w:rPr>
          <w:rFonts w:hint="eastAsia"/>
          <w:color w:val="000000"/>
          <w:kern w:val="0"/>
          <w:sz w:val="24"/>
        </w:rPr>
        <w:t>高效氯氟氰菊酯乳油，首次发现了暗黑赤眼蜂对梨小食心虫卵的寄生作用，为有效防治果树食心虫提供了新技术和新方法。</w:t>
      </w:r>
    </w:p>
    <w:p w:rsidR="004D10BA" w:rsidRDefault="004D10BA" w:rsidP="004D10BA">
      <w:pPr>
        <w:autoSpaceDE w:val="0"/>
        <w:autoSpaceDN w:val="0"/>
        <w:adjustRightInd w:val="0"/>
        <w:snapToGrid w:val="0"/>
        <w:spacing w:line="360" w:lineRule="auto"/>
        <w:ind w:rightChars="40" w:right="84" w:firstLineChars="236" w:firstLine="566"/>
        <w:rPr>
          <w:color w:val="000000"/>
          <w:kern w:val="0"/>
          <w:sz w:val="24"/>
        </w:rPr>
      </w:pPr>
      <w:r>
        <w:rPr>
          <w:color w:val="000000"/>
          <w:kern w:val="0"/>
          <w:sz w:val="24"/>
        </w:rPr>
        <w:t xml:space="preserve">2. </w:t>
      </w:r>
      <w:r>
        <w:rPr>
          <w:rFonts w:hint="eastAsia"/>
          <w:color w:val="000000"/>
          <w:kern w:val="0"/>
          <w:sz w:val="24"/>
        </w:rPr>
        <w:t>集成组装了套袋苹果主产区以“一减、二阻、三诱、四迷</w:t>
      </w:r>
      <w:r>
        <w:rPr>
          <w:color w:val="000000"/>
          <w:kern w:val="0"/>
          <w:sz w:val="24"/>
        </w:rPr>
        <w:t>”</w:t>
      </w:r>
      <w:r>
        <w:rPr>
          <w:rFonts w:hint="eastAsia"/>
          <w:color w:val="000000"/>
          <w:kern w:val="0"/>
          <w:sz w:val="24"/>
        </w:rPr>
        <w:t>、非套袋苹果主产区以</w:t>
      </w:r>
      <w:r>
        <w:rPr>
          <w:color w:val="000000"/>
          <w:kern w:val="0"/>
          <w:sz w:val="24"/>
        </w:rPr>
        <w:t>“</w:t>
      </w:r>
      <w:r>
        <w:rPr>
          <w:rFonts w:hint="eastAsia"/>
          <w:color w:val="000000"/>
          <w:kern w:val="0"/>
          <w:sz w:val="24"/>
        </w:rPr>
        <w:t>一减、二毒、三诱、四迷、五杀”、早熟梨主产区以</w:t>
      </w:r>
      <w:r>
        <w:rPr>
          <w:color w:val="000000"/>
          <w:kern w:val="0"/>
          <w:sz w:val="24"/>
        </w:rPr>
        <w:t>“</w:t>
      </w:r>
      <w:r>
        <w:rPr>
          <w:rFonts w:hint="eastAsia"/>
          <w:color w:val="000000"/>
          <w:kern w:val="0"/>
          <w:sz w:val="24"/>
        </w:rPr>
        <w:t>一减、二诱、三迷、四杀”、中晚熟梨主产区以“一减、二阻、三诱、四杀</w:t>
      </w:r>
      <w:r>
        <w:rPr>
          <w:color w:val="000000"/>
          <w:kern w:val="0"/>
          <w:sz w:val="24"/>
        </w:rPr>
        <w:t>”</w:t>
      </w:r>
      <w:r>
        <w:rPr>
          <w:rFonts w:hint="eastAsia"/>
          <w:color w:val="000000"/>
          <w:kern w:val="0"/>
          <w:sz w:val="24"/>
        </w:rPr>
        <w:t>、早中熟桃主产区以</w:t>
      </w:r>
      <w:r>
        <w:rPr>
          <w:color w:val="000000"/>
          <w:kern w:val="0"/>
          <w:sz w:val="24"/>
        </w:rPr>
        <w:t>“</w:t>
      </w:r>
      <w:r>
        <w:rPr>
          <w:rFonts w:hint="eastAsia"/>
          <w:color w:val="000000"/>
          <w:kern w:val="0"/>
          <w:sz w:val="24"/>
        </w:rPr>
        <w:t>一减、二剪、三诱、四迷、五杀</w:t>
      </w:r>
      <w:r>
        <w:rPr>
          <w:color w:val="000000"/>
          <w:kern w:val="0"/>
          <w:sz w:val="24"/>
        </w:rPr>
        <w:t>”</w:t>
      </w:r>
      <w:r>
        <w:rPr>
          <w:rFonts w:hint="eastAsia"/>
          <w:color w:val="000000"/>
          <w:kern w:val="0"/>
          <w:sz w:val="24"/>
        </w:rPr>
        <w:t>、晚熟桃主产区以</w:t>
      </w:r>
      <w:r>
        <w:rPr>
          <w:color w:val="000000"/>
          <w:kern w:val="0"/>
          <w:sz w:val="24"/>
        </w:rPr>
        <w:t>“</w:t>
      </w:r>
      <w:r>
        <w:rPr>
          <w:rFonts w:hint="eastAsia"/>
          <w:color w:val="000000"/>
          <w:kern w:val="0"/>
          <w:sz w:val="24"/>
        </w:rPr>
        <w:t>一减、二剪、三阻、四诱、五迷、六杀</w:t>
      </w:r>
      <w:r>
        <w:rPr>
          <w:color w:val="000000"/>
          <w:kern w:val="0"/>
          <w:sz w:val="24"/>
        </w:rPr>
        <w:t>”</w:t>
      </w:r>
      <w:r>
        <w:rPr>
          <w:rFonts w:hint="eastAsia"/>
          <w:color w:val="000000"/>
          <w:kern w:val="0"/>
          <w:sz w:val="24"/>
        </w:rPr>
        <w:t>为要点的</w:t>
      </w:r>
      <w:r>
        <w:rPr>
          <w:color w:val="000000"/>
          <w:kern w:val="0"/>
          <w:sz w:val="24"/>
        </w:rPr>
        <w:t>6</w:t>
      </w:r>
      <w:r>
        <w:rPr>
          <w:rFonts w:hint="eastAsia"/>
          <w:color w:val="000000"/>
          <w:kern w:val="0"/>
          <w:sz w:val="24"/>
        </w:rPr>
        <w:t>个果树食心虫综合防治技术方案，通过建立示范区进行了大面积辐射推广。</w:t>
      </w:r>
    </w:p>
    <w:p w:rsidR="004D10BA" w:rsidRPr="00A74BD1" w:rsidRDefault="004D10BA" w:rsidP="004D10BA">
      <w:pPr>
        <w:widowControl/>
        <w:snapToGrid w:val="0"/>
        <w:spacing w:line="360" w:lineRule="auto"/>
        <w:jc w:val="left"/>
        <w:rPr>
          <w:rFonts w:ascii="黑体" w:eastAsia="黑体" w:hAnsi="黑体"/>
          <w:b/>
          <w:sz w:val="24"/>
          <w:szCs w:val="24"/>
        </w:rPr>
      </w:pPr>
      <w:r w:rsidRPr="00A74BD1">
        <w:rPr>
          <w:rFonts w:ascii="黑体" w:eastAsia="黑体" w:hAnsi="黑体" w:hint="eastAsia"/>
          <w:b/>
          <w:color w:val="0D0D0D"/>
          <w:sz w:val="24"/>
          <w:szCs w:val="24"/>
        </w:rPr>
        <w:t>四、</w:t>
      </w:r>
      <w:r w:rsidRPr="00A74BD1">
        <w:rPr>
          <w:rFonts w:ascii="黑体" w:eastAsia="黑体" w:hAnsi="黑体" w:hint="eastAsia"/>
          <w:b/>
          <w:sz w:val="24"/>
          <w:szCs w:val="24"/>
        </w:rPr>
        <w:t>推广应用情况</w:t>
      </w:r>
    </w:p>
    <w:p w:rsidR="004D10BA" w:rsidRDefault="004D10BA" w:rsidP="004D10BA">
      <w:pPr>
        <w:snapToGrid w:val="0"/>
        <w:spacing w:line="360" w:lineRule="auto"/>
        <w:ind w:rightChars="-27" w:right="-57" w:firstLineChars="262" w:firstLine="629"/>
        <w:rPr>
          <w:color w:val="FF0000"/>
          <w:szCs w:val="24"/>
        </w:rPr>
      </w:pPr>
      <w:r>
        <w:rPr>
          <w:rFonts w:hint="eastAsia"/>
          <w:color w:val="000000"/>
          <w:sz w:val="24"/>
        </w:rPr>
        <w:t>本项目是一个基础理论研究与技术研发应用相结合的项目，其中技术研发与示范推广所占比重更大一些。项目实施过程中，项目组坚持基础理论研究与技术示范推广相结合，组装集成了不同栽培条件下苹果、梨、桃和大枣食心虫无公害综合技术防治方案，探索并实施了“项目组专家</w:t>
      </w:r>
      <w:r>
        <w:rPr>
          <w:color w:val="000000"/>
          <w:sz w:val="24"/>
        </w:rPr>
        <w:t>+</w:t>
      </w:r>
      <w:r>
        <w:rPr>
          <w:rFonts w:hint="eastAsia"/>
          <w:color w:val="000000"/>
          <w:sz w:val="24"/>
        </w:rPr>
        <w:t>基层技术推广部门</w:t>
      </w:r>
      <w:r>
        <w:rPr>
          <w:color w:val="000000"/>
          <w:sz w:val="24"/>
        </w:rPr>
        <w:t>+</w:t>
      </w:r>
      <w:r>
        <w:rPr>
          <w:rFonts w:hint="eastAsia"/>
          <w:color w:val="000000"/>
          <w:sz w:val="24"/>
        </w:rPr>
        <w:t>果农合作社”、“项目组专家</w:t>
      </w:r>
      <w:r>
        <w:rPr>
          <w:color w:val="000000"/>
          <w:sz w:val="24"/>
        </w:rPr>
        <w:t>+</w:t>
      </w:r>
      <w:r>
        <w:rPr>
          <w:rFonts w:hint="eastAsia"/>
          <w:color w:val="000000"/>
          <w:sz w:val="24"/>
        </w:rPr>
        <w:t>农药公司</w:t>
      </w:r>
      <w:r>
        <w:rPr>
          <w:color w:val="000000"/>
          <w:sz w:val="24"/>
        </w:rPr>
        <w:t>+</w:t>
      </w:r>
      <w:r>
        <w:rPr>
          <w:rFonts w:hint="eastAsia"/>
          <w:color w:val="000000"/>
          <w:sz w:val="24"/>
        </w:rPr>
        <w:t>果农合作社”等技术培训和示范推广模式。</w:t>
      </w:r>
      <w:r>
        <w:rPr>
          <w:rFonts w:hint="eastAsia"/>
          <w:sz w:val="24"/>
        </w:rPr>
        <w:t>为确保果树食心虫综合防治技术落实到位，采用多种形式，分层次、分时段，开展了果</w:t>
      </w:r>
      <w:r>
        <w:rPr>
          <w:rFonts w:hint="eastAsia"/>
          <w:sz w:val="24"/>
        </w:rPr>
        <w:lastRenderedPageBreak/>
        <w:t>树食心虫无公害综合防治技术的宣传培训工作。一是举办示范县区植保技术人员培训班，集中培训和学习果树食心虫无公害综合防治技术知识，在项目实施县区，每一县区至少保证有</w:t>
      </w:r>
      <w:r>
        <w:rPr>
          <w:sz w:val="24"/>
        </w:rPr>
        <w:t>1</w:t>
      </w:r>
      <w:r>
        <w:rPr>
          <w:rFonts w:hint="eastAsia"/>
          <w:sz w:val="24"/>
        </w:rPr>
        <w:t>名县级植保站工作人员参与项目的实施。二是举办果农培训班和技术讲座，向果农传授果树食心虫基础知识与无公害综合防治技术，提高果农的科技意识。三是不定期深入果园、果农合作社等生产一线，现场指导。四是利用杨凌农高会、广播、电视等新闻媒体，通过宣传、印发技术资料、明白纸等方式，向广大果农进行果树食心虫无公害防治技术的宣传。项目实施</w:t>
      </w:r>
      <w:r>
        <w:rPr>
          <w:sz w:val="24"/>
        </w:rPr>
        <w:t>9</w:t>
      </w:r>
      <w:r>
        <w:rPr>
          <w:rFonts w:hint="eastAsia"/>
          <w:sz w:val="24"/>
        </w:rPr>
        <w:t>年来，项目区累计举办</w:t>
      </w:r>
      <w:r>
        <w:rPr>
          <w:sz w:val="24"/>
        </w:rPr>
        <w:t>200</w:t>
      </w:r>
      <w:r>
        <w:rPr>
          <w:rFonts w:hint="eastAsia"/>
          <w:sz w:val="24"/>
        </w:rPr>
        <w:t>人以上的大型培训会</w:t>
      </w:r>
      <w:r>
        <w:rPr>
          <w:sz w:val="24"/>
        </w:rPr>
        <w:t>20</w:t>
      </w:r>
      <w:r>
        <w:rPr>
          <w:rFonts w:hint="eastAsia"/>
          <w:sz w:val="24"/>
        </w:rPr>
        <w:t>余场次，</w:t>
      </w:r>
      <w:r>
        <w:rPr>
          <w:sz w:val="24"/>
        </w:rPr>
        <w:t>100</w:t>
      </w:r>
      <w:r>
        <w:rPr>
          <w:rFonts w:hint="eastAsia"/>
          <w:sz w:val="24"/>
        </w:rPr>
        <w:t>人以上的培训会</w:t>
      </w:r>
      <w:r>
        <w:rPr>
          <w:sz w:val="24"/>
        </w:rPr>
        <w:t>100</w:t>
      </w:r>
      <w:r>
        <w:rPr>
          <w:rFonts w:hint="eastAsia"/>
          <w:sz w:val="24"/>
        </w:rPr>
        <w:t>余场次，</w:t>
      </w:r>
      <w:r>
        <w:rPr>
          <w:sz w:val="24"/>
        </w:rPr>
        <w:t>50</w:t>
      </w:r>
      <w:r>
        <w:rPr>
          <w:rFonts w:hint="eastAsia"/>
          <w:sz w:val="24"/>
        </w:rPr>
        <w:t>人以上的培训会</w:t>
      </w:r>
      <w:r>
        <w:rPr>
          <w:sz w:val="24"/>
        </w:rPr>
        <w:t>300</w:t>
      </w:r>
      <w:r>
        <w:rPr>
          <w:rFonts w:hint="eastAsia"/>
          <w:sz w:val="24"/>
        </w:rPr>
        <w:t>余场次，培训果农</w:t>
      </w:r>
      <w:r>
        <w:rPr>
          <w:sz w:val="24"/>
        </w:rPr>
        <w:t>5</w:t>
      </w:r>
      <w:r>
        <w:rPr>
          <w:rFonts w:hint="eastAsia"/>
          <w:sz w:val="24"/>
        </w:rPr>
        <w:t>万多人次，散发各种宣传材料</w:t>
      </w:r>
      <w:r>
        <w:rPr>
          <w:sz w:val="24"/>
        </w:rPr>
        <w:t>10</w:t>
      </w:r>
      <w:r>
        <w:rPr>
          <w:rFonts w:hint="eastAsia"/>
          <w:sz w:val="24"/>
        </w:rPr>
        <w:t>万余份。</w:t>
      </w:r>
      <w:r>
        <w:rPr>
          <w:rFonts w:hint="eastAsia"/>
          <w:color w:val="000000"/>
          <w:kern w:val="0"/>
          <w:sz w:val="24"/>
        </w:rPr>
        <w:t>示范区虫果率被控制在</w:t>
      </w:r>
      <w:r>
        <w:rPr>
          <w:color w:val="000000"/>
          <w:kern w:val="0"/>
          <w:sz w:val="24"/>
        </w:rPr>
        <w:t>4%</w:t>
      </w:r>
      <w:r>
        <w:rPr>
          <w:rFonts w:hint="eastAsia"/>
          <w:color w:val="000000"/>
          <w:kern w:val="0"/>
          <w:sz w:val="24"/>
        </w:rPr>
        <w:t>以下，农药减量</w:t>
      </w:r>
      <w:r>
        <w:rPr>
          <w:color w:val="000000"/>
          <w:kern w:val="0"/>
          <w:sz w:val="24"/>
        </w:rPr>
        <w:t>30%</w:t>
      </w:r>
      <w:r>
        <w:rPr>
          <w:rFonts w:hint="eastAsia"/>
          <w:color w:val="000000"/>
          <w:kern w:val="0"/>
          <w:sz w:val="24"/>
        </w:rPr>
        <w:t>以上，果业产值增加</w:t>
      </w:r>
      <w:r>
        <w:rPr>
          <w:color w:val="000000"/>
          <w:kern w:val="0"/>
          <w:sz w:val="24"/>
        </w:rPr>
        <w:t>10%</w:t>
      </w:r>
      <w:r>
        <w:rPr>
          <w:rFonts w:hint="eastAsia"/>
          <w:color w:val="000000"/>
          <w:kern w:val="0"/>
          <w:sz w:val="24"/>
        </w:rPr>
        <w:t>以上，其中</w:t>
      </w:r>
      <w:r>
        <w:rPr>
          <w:sz w:val="24"/>
        </w:rPr>
        <w:t>2014-2016</w:t>
      </w:r>
      <w:r>
        <w:rPr>
          <w:rFonts w:hint="eastAsia"/>
          <w:sz w:val="24"/>
        </w:rPr>
        <w:t>年的近三年中，项目</w:t>
      </w:r>
      <w:r>
        <w:rPr>
          <w:rFonts w:hAnsi="宋体" w:hint="eastAsia"/>
          <w:sz w:val="24"/>
        </w:rPr>
        <w:t>累计</w:t>
      </w:r>
      <w:r>
        <w:rPr>
          <w:rFonts w:hint="eastAsia"/>
          <w:sz w:val="24"/>
        </w:rPr>
        <w:t>示范、推广</w:t>
      </w:r>
      <w:r>
        <w:rPr>
          <w:sz w:val="24"/>
        </w:rPr>
        <w:t>963.8</w:t>
      </w:r>
      <w:r>
        <w:rPr>
          <w:rFonts w:hint="eastAsia"/>
          <w:sz w:val="24"/>
        </w:rPr>
        <w:t>万亩，挽回果品损失约</w:t>
      </w:r>
      <w:r>
        <w:rPr>
          <w:sz w:val="24"/>
        </w:rPr>
        <w:t>72</w:t>
      </w:r>
      <w:r>
        <w:rPr>
          <w:rFonts w:hint="eastAsia"/>
          <w:sz w:val="24"/>
        </w:rPr>
        <w:t>万吨，产值约</w:t>
      </w:r>
      <w:r>
        <w:rPr>
          <w:sz w:val="24"/>
        </w:rPr>
        <w:t>26</w:t>
      </w:r>
      <w:r>
        <w:rPr>
          <w:rFonts w:hint="eastAsia"/>
          <w:sz w:val="24"/>
        </w:rPr>
        <w:t>亿元，新增纯收入约</w:t>
      </w:r>
      <w:r>
        <w:rPr>
          <w:sz w:val="24"/>
        </w:rPr>
        <w:t>20</w:t>
      </w:r>
      <w:r>
        <w:rPr>
          <w:rFonts w:hint="eastAsia"/>
          <w:sz w:val="24"/>
        </w:rPr>
        <w:t>亿元</w:t>
      </w:r>
      <w:r>
        <w:rPr>
          <w:rFonts w:hint="eastAsia"/>
          <w:color w:val="000000"/>
          <w:sz w:val="24"/>
        </w:rPr>
        <w:t>，经济效益、社会效益非常显著。（见陕西省农业厅应用证明）</w:t>
      </w:r>
    </w:p>
    <w:p w:rsidR="004D10BA" w:rsidRPr="00A74BD1" w:rsidRDefault="004D10BA" w:rsidP="004D10BA">
      <w:pPr>
        <w:pStyle w:val="a5"/>
        <w:numPr>
          <w:ilvl w:val="0"/>
          <w:numId w:val="17"/>
        </w:numPr>
        <w:spacing w:line="400" w:lineRule="exact"/>
        <w:ind w:firstLineChars="0" w:firstLine="0"/>
        <w:jc w:val="left"/>
        <w:rPr>
          <w:rFonts w:ascii="黑体" w:eastAsia="黑体" w:hAnsi="黑体"/>
          <w:b/>
          <w:color w:val="0D0D0D"/>
          <w:szCs w:val="24"/>
        </w:rPr>
      </w:pPr>
      <w:r w:rsidRPr="00A74BD1">
        <w:rPr>
          <w:rFonts w:ascii="黑体" w:eastAsia="黑体" w:hAnsi="黑体" w:hint="eastAsia"/>
          <w:b/>
          <w:color w:val="0D0D0D"/>
          <w:szCs w:val="24"/>
        </w:rPr>
        <w:t>主要和知识产权证明目录（限10条）</w:t>
      </w:r>
    </w:p>
    <w:tbl>
      <w:tblPr>
        <w:tblW w:w="89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260"/>
        <w:gridCol w:w="949"/>
        <w:gridCol w:w="812"/>
        <w:gridCol w:w="725"/>
        <w:gridCol w:w="974"/>
        <w:gridCol w:w="1149"/>
        <w:gridCol w:w="1011"/>
        <w:gridCol w:w="972"/>
      </w:tblGrid>
      <w:tr w:rsidR="004D10BA" w:rsidTr="004D10BA">
        <w:trPr>
          <w:trHeight w:val="567"/>
          <w:jc w:val="center"/>
        </w:trPr>
        <w:tc>
          <w:tcPr>
            <w:tcW w:w="1088" w:type="dxa"/>
            <w:tcBorders>
              <w:top w:val="single" w:sz="8" w:space="0" w:color="auto"/>
              <w:left w:val="single" w:sz="8"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知识产权类别</w:t>
            </w:r>
          </w:p>
        </w:tc>
        <w:tc>
          <w:tcPr>
            <w:tcW w:w="1260"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知识产权具体名称</w:t>
            </w:r>
          </w:p>
        </w:tc>
        <w:tc>
          <w:tcPr>
            <w:tcW w:w="950"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国家</w:t>
            </w:r>
          </w:p>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(地区)</w:t>
            </w:r>
          </w:p>
        </w:tc>
        <w:tc>
          <w:tcPr>
            <w:tcW w:w="813"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授权号</w:t>
            </w:r>
          </w:p>
        </w:tc>
        <w:tc>
          <w:tcPr>
            <w:tcW w:w="725"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授权日期</w:t>
            </w:r>
          </w:p>
        </w:tc>
        <w:tc>
          <w:tcPr>
            <w:tcW w:w="975"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证书编号</w:t>
            </w:r>
          </w:p>
        </w:tc>
        <w:tc>
          <w:tcPr>
            <w:tcW w:w="1150"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权利人</w:t>
            </w:r>
          </w:p>
        </w:tc>
        <w:tc>
          <w:tcPr>
            <w:tcW w:w="1012" w:type="dxa"/>
            <w:tcBorders>
              <w:top w:val="single" w:sz="8" w:space="0" w:color="auto"/>
              <w:left w:val="single" w:sz="4" w:space="0" w:color="auto"/>
              <w:bottom w:val="single" w:sz="4" w:space="0" w:color="auto"/>
              <w:right w:val="single" w:sz="4"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发明人</w:t>
            </w:r>
          </w:p>
        </w:tc>
        <w:tc>
          <w:tcPr>
            <w:tcW w:w="973" w:type="dxa"/>
            <w:tcBorders>
              <w:top w:val="single" w:sz="8" w:space="0" w:color="auto"/>
              <w:left w:val="single" w:sz="4" w:space="0" w:color="auto"/>
              <w:bottom w:val="single" w:sz="4" w:space="0" w:color="auto"/>
              <w:right w:val="single" w:sz="8" w:space="0" w:color="auto"/>
            </w:tcBorders>
            <w:vAlign w:val="center"/>
            <w:hideMark/>
          </w:tcPr>
          <w:p w:rsidR="004D10BA" w:rsidRDefault="004D10BA">
            <w:pPr>
              <w:pStyle w:val="a5"/>
              <w:spacing w:line="390" w:lineRule="exact"/>
              <w:ind w:firstLineChars="0" w:firstLine="0"/>
              <w:jc w:val="center"/>
              <w:rPr>
                <w:rFonts w:ascii="宋体" w:hAnsi="宋体"/>
                <w:b/>
                <w:color w:val="0D0D0D"/>
                <w:kern w:val="0"/>
                <w:sz w:val="21"/>
                <w:szCs w:val="21"/>
              </w:rPr>
            </w:pPr>
            <w:r>
              <w:rPr>
                <w:rFonts w:ascii="宋体" w:hAnsi="宋体" w:hint="eastAsia"/>
                <w:b/>
                <w:color w:val="0D0D0D"/>
                <w:sz w:val="21"/>
                <w:szCs w:val="21"/>
              </w:rPr>
              <w:t>发明专利有效状态</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发明专利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一种用于防治梨小食心虫等多种果树害虫的混合迷向剂</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201410436371.4</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2016-04-13</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2030462</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北京中捷四方生物科技有限公司</w:t>
            </w:r>
          </w:p>
        </w:tc>
        <w:tc>
          <w:tcPr>
            <w:tcW w:w="1012"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马四国</w:t>
            </w:r>
          </w:p>
          <w:p w:rsidR="004D10BA" w:rsidRDefault="004D10BA">
            <w:pPr>
              <w:pStyle w:val="a5"/>
              <w:spacing w:line="240" w:lineRule="auto"/>
              <w:ind w:firstLineChars="0" w:firstLine="0"/>
              <w:jc w:val="center"/>
              <w:rPr>
                <w:sz w:val="21"/>
                <w:szCs w:val="21"/>
              </w:rPr>
            </w:pPr>
            <w:r>
              <w:rPr>
                <w:rFonts w:hint="eastAsia"/>
                <w:sz w:val="21"/>
                <w:szCs w:val="21"/>
              </w:rPr>
              <w:t>陶万强</w:t>
            </w:r>
          </w:p>
          <w:p w:rsidR="004D10BA" w:rsidRDefault="004D10BA">
            <w:pPr>
              <w:pStyle w:val="a5"/>
              <w:spacing w:line="240" w:lineRule="auto"/>
              <w:ind w:firstLineChars="0" w:firstLine="0"/>
              <w:jc w:val="center"/>
              <w:rPr>
                <w:sz w:val="21"/>
                <w:szCs w:val="21"/>
              </w:rPr>
            </w:pPr>
            <w:r>
              <w:rPr>
                <w:rFonts w:hint="eastAsia"/>
                <w:sz w:val="21"/>
                <w:szCs w:val="21"/>
              </w:rPr>
              <w:t>刘</w:t>
            </w:r>
            <w:r>
              <w:rPr>
                <w:rFonts w:hint="eastAsia"/>
                <w:sz w:val="21"/>
                <w:szCs w:val="21"/>
              </w:rPr>
              <w:t xml:space="preserve">  </w:t>
            </w:r>
            <w:r>
              <w:rPr>
                <w:rFonts w:hint="eastAsia"/>
                <w:sz w:val="21"/>
                <w:szCs w:val="21"/>
              </w:rPr>
              <w:t>曦</w:t>
            </w:r>
          </w:p>
          <w:p w:rsidR="004D10BA" w:rsidRDefault="004D10BA">
            <w:pPr>
              <w:pStyle w:val="a5"/>
              <w:spacing w:line="240" w:lineRule="auto"/>
              <w:ind w:firstLineChars="0" w:firstLine="0"/>
              <w:jc w:val="center"/>
              <w:rPr>
                <w:sz w:val="21"/>
                <w:szCs w:val="21"/>
              </w:rPr>
            </w:pPr>
            <w:r>
              <w:rPr>
                <w:rFonts w:hint="eastAsia"/>
                <w:sz w:val="21"/>
                <w:szCs w:val="21"/>
              </w:rPr>
              <w:t>董</w:t>
            </w:r>
            <w:r>
              <w:rPr>
                <w:rFonts w:hint="eastAsia"/>
                <w:sz w:val="21"/>
                <w:szCs w:val="21"/>
              </w:rPr>
              <w:t xml:space="preserve">  </w:t>
            </w:r>
            <w:r>
              <w:rPr>
                <w:rFonts w:hint="eastAsia"/>
                <w:sz w:val="21"/>
                <w:szCs w:val="21"/>
              </w:rPr>
              <w:t>杰</w:t>
            </w:r>
          </w:p>
          <w:p w:rsidR="004D10BA" w:rsidRDefault="004D10BA">
            <w:pPr>
              <w:pStyle w:val="a5"/>
              <w:spacing w:line="240" w:lineRule="auto"/>
              <w:ind w:firstLineChars="0" w:firstLine="0"/>
              <w:jc w:val="center"/>
              <w:rPr>
                <w:sz w:val="21"/>
                <w:szCs w:val="21"/>
              </w:rPr>
            </w:pPr>
            <w:r>
              <w:rPr>
                <w:rFonts w:hint="eastAsia"/>
                <w:sz w:val="21"/>
                <w:szCs w:val="21"/>
              </w:rPr>
              <w:t>乔</w:t>
            </w:r>
            <w:r>
              <w:rPr>
                <w:rFonts w:hint="eastAsia"/>
                <w:sz w:val="21"/>
                <w:szCs w:val="21"/>
              </w:rPr>
              <w:t xml:space="preserve">  </w:t>
            </w:r>
            <w:r>
              <w:rPr>
                <w:rFonts w:hint="eastAsia"/>
                <w:sz w:val="21"/>
                <w:szCs w:val="21"/>
              </w:rPr>
              <w:t>岩</w:t>
            </w:r>
          </w:p>
          <w:p w:rsidR="004D10BA" w:rsidRDefault="004D10BA">
            <w:pPr>
              <w:pStyle w:val="a5"/>
              <w:spacing w:line="240" w:lineRule="auto"/>
              <w:ind w:firstLineChars="0" w:firstLine="0"/>
              <w:jc w:val="center"/>
              <w:rPr>
                <w:sz w:val="21"/>
                <w:szCs w:val="21"/>
              </w:rPr>
            </w:pPr>
            <w:r>
              <w:rPr>
                <w:rFonts w:hint="eastAsia"/>
                <w:sz w:val="21"/>
                <w:szCs w:val="21"/>
              </w:rPr>
              <w:t>赵佳丽</w:t>
            </w:r>
          </w:p>
          <w:p w:rsidR="004D10BA" w:rsidRDefault="004D10BA">
            <w:pPr>
              <w:pStyle w:val="a5"/>
              <w:spacing w:line="240" w:lineRule="auto"/>
              <w:ind w:firstLineChars="0" w:firstLine="0"/>
              <w:jc w:val="center"/>
              <w:rPr>
                <w:sz w:val="21"/>
                <w:szCs w:val="21"/>
              </w:rPr>
            </w:pPr>
            <w:r>
              <w:rPr>
                <w:rFonts w:hint="eastAsia"/>
                <w:sz w:val="21"/>
                <w:szCs w:val="21"/>
              </w:rPr>
              <w:t>张东霞</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张武云</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发明专利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一种用于干扰梨小食心虫成虫交配的迷向剂</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201210035341.3</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2015-04-01</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1621800</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陕西省农业科学院植物保护研究所</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北京中捷四方生物科技有限公司</w:t>
            </w:r>
          </w:p>
        </w:tc>
        <w:tc>
          <w:tcPr>
            <w:tcW w:w="1012"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范仁俊</w:t>
            </w:r>
          </w:p>
          <w:p w:rsidR="004D10BA" w:rsidRDefault="004D10BA">
            <w:pPr>
              <w:pStyle w:val="a5"/>
              <w:spacing w:line="240" w:lineRule="auto"/>
              <w:ind w:firstLineChars="0" w:firstLine="0"/>
              <w:jc w:val="center"/>
              <w:rPr>
                <w:sz w:val="21"/>
                <w:szCs w:val="21"/>
              </w:rPr>
            </w:pPr>
            <w:r>
              <w:rPr>
                <w:rFonts w:hint="eastAsia"/>
                <w:sz w:val="21"/>
                <w:szCs w:val="21"/>
              </w:rPr>
              <w:t>崔艮中</w:t>
            </w:r>
          </w:p>
          <w:p w:rsidR="004D10BA" w:rsidRDefault="004D10BA">
            <w:pPr>
              <w:pStyle w:val="a5"/>
              <w:spacing w:line="240" w:lineRule="auto"/>
              <w:ind w:firstLineChars="0" w:firstLine="0"/>
              <w:jc w:val="center"/>
              <w:rPr>
                <w:sz w:val="21"/>
                <w:szCs w:val="21"/>
              </w:rPr>
            </w:pPr>
            <w:r>
              <w:rPr>
                <w:rFonts w:hint="eastAsia"/>
                <w:sz w:val="21"/>
                <w:szCs w:val="21"/>
              </w:rPr>
              <w:t>马四国</w:t>
            </w:r>
          </w:p>
          <w:p w:rsidR="004D10BA" w:rsidRDefault="004D10BA">
            <w:pPr>
              <w:pStyle w:val="a5"/>
              <w:spacing w:line="240" w:lineRule="auto"/>
              <w:ind w:firstLineChars="0" w:firstLine="0"/>
              <w:jc w:val="center"/>
              <w:rPr>
                <w:sz w:val="21"/>
                <w:szCs w:val="21"/>
              </w:rPr>
            </w:pPr>
            <w:r>
              <w:rPr>
                <w:rFonts w:hint="eastAsia"/>
                <w:sz w:val="21"/>
                <w:szCs w:val="21"/>
              </w:rPr>
              <w:t>刘翠微</w:t>
            </w:r>
          </w:p>
          <w:p w:rsidR="004D10BA" w:rsidRDefault="004D10BA">
            <w:pPr>
              <w:pStyle w:val="a5"/>
              <w:spacing w:line="240" w:lineRule="auto"/>
              <w:ind w:firstLineChars="0" w:firstLine="0"/>
              <w:jc w:val="center"/>
              <w:rPr>
                <w:sz w:val="21"/>
                <w:szCs w:val="21"/>
              </w:rPr>
            </w:pPr>
            <w:r>
              <w:rPr>
                <w:rFonts w:hint="eastAsia"/>
                <w:sz w:val="21"/>
                <w:szCs w:val="21"/>
              </w:rPr>
              <w:t>庾</w:t>
            </w:r>
            <w:r>
              <w:rPr>
                <w:rFonts w:hint="eastAsia"/>
                <w:sz w:val="21"/>
                <w:szCs w:val="21"/>
              </w:rPr>
              <w:t xml:space="preserve">  </w:t>
            </w:r>
            <w:r>
              <w:rPr>
                <w:rFonts w:hint="eastAsia"/>
                <w:sz w:val="21"/>
                <w:szCs w:val="21"/>
              </w:rPr>
              <w:t>琴</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高</w:t>
            </w:r>
            <w:r>
              <w:rPr>
                <w:rFonts w:hint="eastAsia"/>
                <w:sz w:val="21"/>
                <w:szCs w:val="21"/>
              </w:rPr>
              <w:t xml:space="preserve">  </w:t>
            </w:r>
            <w:r>
              <w:rPr>
                <w:rFonts w:hint="eastAsia"/>
                <w:sz w:val="21"/>
                <w:szCs w:val="21"/>
              </w:rPr>
              <w:t>越</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发明专利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梨小食心虫成虫触角总</w:t>
            </w:r>
            <w:r>
              <w:rPr>
                <w:rFonts w:hint="eastAsia"/>
                <w:sz w:val="21"/>
                <w:szCs w:val="21"/>
              </w:rPr>
              <w:t>RNA</w:t>
            </w:r>
            <w:r>
              <w:rPr>
                <w:rFonts w:hint="eastAsia"/>
                <w:sz w:val="21"/>
                <w:szCs w:val="21"/>
              </w:rPr>
              <w:t>的提取方法</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201210121388.1</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2014-01-29</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1342283</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jc w:val="center"/>
              <w:rPr>
                <w:szCs w:val="21"/>
              </w:rPr>
            </w:pPr>
            <w:r>
              <w:rPr>
                <w:rFonts w:hint="eastAsia"/>
                <w:szCs w:val="21"/>
              </w:rPr>
              <w:t>西北农林科技大学</w:t>
            </w:r>
          </w:p>
        </w:tc>
        <w:tc>
          <w:tcPr>
            <w:tcW w:w="1012" w:type="dxa"/>
            <w:tcBorders>
              <w:top w:val="single" w:sz="4" w:space="0" w:color="auto"/>
              <w:left w:val="single" w:sz="4" w:space="0" w:color="auto"/>
              <w:bottom w:val="single" w:sz="4" w:space="0" w:color="auto"/>
              <w:right w:val="single" w:sz="4" w:space="0" w:color="auto"/>
            </w:tcBorders>
            <w:hideMark/>
          </w:tcPr>
          <w:p w:rsidR="004D10BA" w:rsidRDefault="004D10BA">
            <w:pPr>
              <w:jc w:val="center"/>
              <w:rPr>
                <w:szCs w:val="21"/>
              </w:rPr>
            </w:pPr>
            <w:r>
              <w:rPr>
                <w:rFonts w:hint="eastAsia"/>
                <w:szCs w:val="21"/>
              </w:rPr>
              <w:t>仵均祥</w:t>
            </w:r>
          </w:p>
          <w:p w:rsidR="004D10BA" w:rsidRDefault="004D10BA">
            <w:pPr>
              <w:jc w:val="center"/>
              <w:rPr>
                <w:szCs w:val="21"/>
              </w:rPr>
            </w:pPr>
            <w:r>
              <w:rPr>
                <w:rFonts w:hint="eastAsia"/>
                <w:szCs w:val="21"/>
              </w:rPr>
              <w:t>张国辉</w:t>
            </w:r>
          </w:p>
          <w:p w:rsidR="004D10BA" w:rsidRDefault="004D10BA">
            <w:pPr>
              <w:jc w:val="center"/>
              <w:rPr>
                <w:szCs w:val="21"/>
              </w:rPr>
            </w:pPr>
            <w:r>
              <w:rPr>
                <w:rFonts w:hint="eastAsia"/>
                <w:szCs w:val="21"/>
              </w:rPr>
              <w:t>许向利</w:t>
            </w:r>
          </w:p>
          <w:p w:rsidR="004D10BA" w:rsidRDefault="004D10BA">
            <w:pPr>
              <w:jc w:val="center"/>
              <w:rPr>
                <w:szCs w:val="21"/>
              </w:rPr>
            </w:pPr>
            <w:r>
              <w:rPr>
                <w:rFonts w:hint="eastAsia"/>
                <w:szCs w:val="21"/>
              </w:rPr>
              <w:t>李怡萍</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lastRenderedPageBreak/>
              <w:t>发明专利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一种利用梨小食心虫卵室内繁殖暗黑赤眼蜂的方法</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201110009934.8</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2012-06-27</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979110</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jc w:val="center"/>
              <w:rPr>
                <w:szCs w:val="21"/>
              </w:rPr>
            </w:pPr>
            <w:r>
              <w:rPr>
                <w:rFonts w:hint="eastAsia"/>
                <w:szCs w:val="21"/>
              </w:rPr>
              <w:t>西北农林科技大学</w:t>
            </w:r>
          </w:p>
        </w:tc>
        <w:tc>
          <w:tcPr>
            <w:tcW w:w="1012" w:type="dxa"/>
            <w:tcBorders>
              <w:top w:val="single" w:sz="4" w:space="0" w:color="auto"/>
              <w:left w:val="single" w:sz="4" w:space="0" w:color="auto"/>
              <w:bottom w:val="single" w:sz="4" w:space="0" w:color="auto"/>
              <w:right w:val="single" w:sz="4" w:space="0" w:color="auto"/>
            </w:tcBorders>
            <w:vAlign w:val="center"/>
            <w:hideMark/>
          </w:tcPr>
          <w:p w:rsidR="004D10BA" w:rsidRDefault="004D10BA">
            <w:pPr>
              <w:jc w:val="center"/>
              <w:rPr>
                <w:color w:val="000000"/>
                <w:kern w:val="0"/>
                <w:szCs w:val="21"/>
              </w:rPr>
            </w:pPr>
            <w:r>
              <w:rPr>
                <w:rFonts w:hint="eastAsia"/>
                <w:color w:val="000000"/>
                <w:kern w:val="0"/>
                <w:szCs w:val="21"/>
              </w:rPr>
              <w:t>仵均祥</w:t>
            </w:r>
          </w:p>
          <w:p w:rsidR="004D10BA" w:rsidRDefault="004D10BA">
            <w:pPr>
              <w:jc w:val="center"/>
              <w:rPr>
                <w:color w:val="000000"/>
                <w:kern w:val="0"/>
                <w:szCs w:val="21"/>
              </w:rPr>
            </w:pPr>
            <w:r>
              <w:rPr>
                <w:rFonts w:hint="eastAsia"/>
                <w:color w:val="000000"/>
                <w:kern w:val="0"/>
                <w:szCs w:val="21"/>
              </w:rPr>
              <w:t>沈</w:t>
            </w:r>
            <w:r>
              <w:rPr>
                <w:color w:val="000000"/>
                <w:kern w:val="0"/>
                <w:szCs w:val="21"/>
              </w:rPr>
              <w:t xml:space="preserve">  </w:t>
            </w:r>
            <w:r>
              <w:rPr>
                <w:rFonts w:hint="eastAsia"/>
                <w:color w:val="000000"/>
                <w:kern w:val="0"/>
                <w:szCs w:val="21"/>
              </w:rPr>
              <w:t>健</w:t>
            </w:r>
          </w:p>
          <w:p w:rsidR="004D10BA" w:rsidRDefault="004D10BA">
            <w:pPr>
              <w:jc w:val="center"/>
              <w:rPr>
                <w:color w:val="000000"/>
                <w:kern w:val="0"/>
                <w:szCs w:val="21"/>
              </w:rPr>
            </w:pPr>
            <w:r>
              <w:rPr>
                <w:rFonts w:hint="eastAsia"/>
                <w:color w:val="000000"/>
                <w:kern w:val="0"/>
                <w:szCs w:val="21"/>
              </w:rPr>
              <w:t>李怡萍</w:t>
            </w:r>
          </w:p>
          <w:p w:rsidR="004D10BA" w:rsidRDefault="004D10BA">
            <w:pPr>
              <w:jc w:val="center"/>
              <w:rPr>
                <w:szCs w:val="21"/>
              </w:rPr>
            </w:pPr>
            <w:r>
              <w:rPr>
                <w:rFonts w:hint="eastAsia"/>
                <w:color w:val="000000"/>
                <w:kern w:val="0"/>
                <w:szCs w:val="21"/>
              </w:rPr>
              <w:t>许向利</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发明专利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一种梨小食心虫的人工饲养方法</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201010107439.6</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2011-08-31</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833021</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jc w:val="center"/>
              <w:rPr>
                <w:szCs w:val="21"/>
              </w:rPr>
            </w:pPr>
            <w:r>
              <w:rPr>
                <w:rFonts w:hint="eastAsia"/>
                <w:szCs w:val="21"/>
              </w:rPr>
              <w:t>西北农林科技大学</w:t>
            </w:r>
          </w:p>
        </w:tc>
        <w:tc>
          <w:tcPr>
            <w:tcW w:w="1012" w:type="dxa"/>
            <w:tcBorders>
              <w:top w:val="single" w:sz="4" w:space="0" w:color="auto"/>
              <w:left w:val="single" w:sz="4" w:space="0" w:color="auto"/>
              <w:bottom w:val="single" w:sz="4" w:space="0" w:color="auto"/>
              <w:right w:val="single" w:sz="4" w:space="0" w:color="auto"/>
            </w:tcBorders>
            <w:hideMark/>
          </w:tcPr>
          <w:p w:rsidR="004D10BA" w:rsidRDefault="004D10BA">
            <w:pPr>
              <w:jc w:val="center"/>
              <w:rPr>
                <w:color w:val="000000"/>
                <w:kern w:val="0"/>
                <w:szCs w:val="21"/>
              </w:rPr>
            </w:pPr>
            <w:r>
              <w:rPr>
                <w:rFonts w:hint="eastAsia"/>
                <w:color w:val="000000"/>
                <w:kern w:val="0"/>
                <w:szCs w:val="21"/>
              </w:rPr>
              <w:t>仵均祥</w:t>
            </w:r>
          </w:p>
          <w:p w:rsidR="004D10BA" w:rsidRDefault="004D10BA">
            <w:pPr>
              <w:jc w:val="center"/>
              <w:rPr>
                <w:color w:val="000000"/>
                <w:kern w:val="0"/>
                <w:szCs w:val="21"/>
              </w:rPr>
            </w:pPr>
            <w:r>
              <w:rPr>
                <w:rFonts w:hint="eastAsia"/>
                <w:color w:val="000000"/>
                <w:kern w:val="0"/>
                <w:szCs w:val="21"/>
              </w:rPr>
              <w:t>杜</w:t>
            </w:r>
            <w:r>
              <w:rPr>
                <w:color w:val="000000"/>
                <w:kern w:val="0"/>
                <w:szCs w:val="21"/>
              </w:rPr>
              <w:t xml:space="preserve">  </w:t>
            </w:r>
            <w:r>
              <w:rPr>
                <w:rFonts w:hint="eastAsia"/>
                <w:color w:val="000000"/>
                <w:kern w:val="0"/>
                <w:szCs w:val="21"/>
              </w:rPr>
              <w:t>娟</w:t>
            </w:r>
          </w:p>
          <w:p w:rsidR="004D10BA" w:rsidRDefault="004D10BA">
            <w:pPr>
              <w:jc w:val="center"/>
              <w:rPr>
                <w:color w:val="000000"/>
                <w:kern w:val="0"/>
                <w:szCs w:val="21"/>
              </w:rPr>
            </w:pPr>
            <w:r>
              <w:rPr>
                <w:rFonts w:hint="eastAsia"/>
                <w:color w:val="000000"/>
                <w:kern w:val="0"/>
                <w:szCs w:val="21"/>
              </w:rPr>
              <w:t>蔡明飞</w:t>
            </w:r>
          </w:p>
          <w:p w:rsidR="004D10BA" w:rsidRDefault="004D10BA">
            <w:pPr>
              <w:jc w:val="center"/>
              <w:rPr>
                <w:szCs w:val="21"/>
              </w:rPr>
            </w:pPr>
            <w:r>
              <w:rPr>
                <w:rFonts w:hint="eastAsia"/>
                <w:color w:val="000000"/>
                <w:kern w:val="0"/>
                <w:szCs w:val="21"/>
              </w:rPr>
              <w:t>鲍晓文</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新型实用</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一种果蝇成虫诱捕器</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201620871479.0</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2017-02-15</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5925736</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jc w:val="center"/>
              <w:rPr>
                <w:szCs w:val="21"/>
              </w:rPr>
            </w:pPr>
            <w:r>
              <w:rPr>
                <w:rFonts w:hint="eastAsia"/>
                <w:szCs w:val="21"/>
              </w:rPr>
              <w:t>西北农林科技大学</w:t>
            </w:r>
          </w:p>
        </w:tc>
        <w:tc>
          <w:tcPr>
            <w:tcW w:w="1012" w:type="dxa"/>
            <w:tcBorders>
              <w:top w:val="single" w:sz="4" w:space="0" w:color="auto"/>
              <w:left w:val="single" w:sz="4" w:space="0" w:color="auto"/>
              <w:bottom w:val="single" w:sz="4" w:space="0" w:color="auto"/>
              <w:right w:val="single" w:sz="4" w:space="0" w:color="auto"/>
            </w:tcBorders>
            <w:hideMark/>
          </w:tcPr>
          <w:p w:rsidR="004D10BA" w:rsidRDefault="004D10BA">
            <w:pPr>
              <w:jc w:val="center"/>
              <w:rPr>
                <w:szCs w:val="21"/>
              </w:rPr>
            </w:pPr>
            <w:r>
              <w:rPr>
                <w:rFonts w:hint="eastAsia"/>
                <w:szCs w:val="21"/>
              </w:rPr>
              <w:t>仵均祥</w:t>
            </w:r>
          </w:p>
          <w:p w:rsidR="004D10BA" w:rsidRDefault="004D10BA">
            <w:pPr>
              <w:jc w:val="center"/>
              <w:rPr>
                <w:szCs w:val="21"/>
              </w:rPr>
            </w:pPr>
            <w:r>
              <w:rPr>
                <w:rFonts w:hint="eastAsia"/>
                <w:szCs w:val="21"/>
              </w:rPr>
              <w:t>杨</w:t>
            </w:r>
            <w:r>
              <w:rPr>
                <w:szCs w:val="21"/>
              </w:rPr>
              <w:t xml:space="preserve">  </w:t>
            </w:r>
            <w:r>
              <w:rPr>
                <w:rFonts w:hint="eastAsia"/>
                <w:szCs w:val="21"/>
              </w:rPr>
              <w:t>静</w:t>
            </w:r>
          </w:p>
          <w:p w:rsidR="004D10BA" w:rsidRDefault="004D10BA">
            <w:pPr>
              <w:jc w:val="center"/>
              <w:rPr>
                <w:szCs w:val="21"/>
              </w:rPr>
            </w:pPr>
            <w:r>
              <w:rPr>
                <w:rFonts w:hint="eastAsia"/>
                <w:szCs w:val="21"/>
              </w:rPr>
              <w:t>常慧群</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新型实用</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专利</w:t>
            </w:r>
          </w:p>
        </w:tc>
        <w:tc>
          <w:tcPr>
            <w:tcW w:w="126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Ansi="宋体" w:hint="eastAsia"/>
                <w:sz w:val="21"/>
                <w:szCs w:val="21"/>
              </w:rPr>
              <w:t>一种防治梨小食心虫的管状迷向散发器</w:t>
            </w:r>
          </w:p>
        </w:tc>
        <w:tc>
          <w:tcPr>
            <w:tcW w:w="9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201320639331.0</w:t>
            </w:r>
          </w:p>
        </w:tc>
        <w:tc>
          <w:tcPr>
            <w:tcW w:w="72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Ansi="宋体" w:hint="eastAsia"/>
                <w:sz w:val="21"/>
                <w:szCs w:val="21"/>
              </w:rPr>
              <w:t>2014-03-26</w:t>
            </w:r>
          </w:p>
        </w:tc>
        <w:tc>
          <w:tcPr>
            <w:tcW w:w="975"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3468992</w:t>
            </w:r>
          </w:p>
        </w:tc>
        <w:tc>
          <w:tcPr>
            <w:tcW w:w="1150" w:type="dxa"/>
            <w:tcBorders>
              <w:top w:val="single" w:sz="4" w:space="0" w:color="auto"/>
              <w:left w:val="single" w:sz="4" w:space="0" w:color="auto"/>
              <w:bottom w:val="single" w:sz="4"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北京中捷四方生物科技有限公司</w:t>
            </w:r>
          </w:p>
        </w:tc>
        <w:tc>
          <w:tcPr>
            <w:tcW w:w="1012" w:type="dxa"/>
            <w:tcBorders>
              <w:top w:val="single" w:sz="4" w:space="0" w:color="auto"/>
              <w:left w:val="single" w:sz="4" w:space="0" w:color="auto"/>
              <w:bottom w:val="single" w:sz="4" w:space="0" w:color="auto"/>
              <w:right w:val="single" w:sz="4" w:space="0" w:color="auto"/>
            </w:tcBorders>
            <w:hideMark/>
          </w:tcPr>
          <w:p w:rsidR="004D10BA" w:rsidRDefault="004D10BA">
            <w:pPr>
              <w:jc w:val="center"/>
              <w:rPr>
                <w:rFonts w:hAnsi="宋体"/>
                <w:szCs w:val="21"/>
              </w:rPr>
            </w:pPr>
            <w:r>
              <w:rPr>
                <w:rFonts w:hAnsi="宋体" w:hint="eastAsia"/>
                <w:szCs w:val="21"/>
              </w:rPr>
              <w:t>马四国</w:t>
            </w:r>
          </w:p>
          <w:p w:rsidR="004D10BA" w:rsidRDefault="004D10BA">
            <w:pPr>
              <w:jc w:val="center"/>
              <w:rPr>
                <w:rFonts w:hAnsi="宋体"/>
                <w:szCs w:val="21"/>
              </w:rPr>
            </w:pPr>
            <w:r>
              <w:rPr>
                <w:rFonts w:hAnsi="宋体" w:hint="eastAsia"/>
                <w:szCs w:val="21"/>
              </w:rPr>
              <w:t>王学武</w:t>
            </w:r>
          </w:p>
          <w:p w:rsidR="004D10BA" w:rsidRDefault="004D10BA">
            <w:pPr>
              <w:jc w:val="center"/>
              <w:rPr>
                <w:rFonts w:hAnsi="宋体"/>
                <w:szCs w:val="21"/>
              </w:rPr>
            </w:pPr>
            <w:r>
              <w:rPr>
                <w:rFonts w:hAnsi="宋体" w:hint="eastAsia"/>
                <w:szCs w:val="21"/>
              </w:rPr>
              <w:t>刘爱娜</w:t>
            </w:r>
          </w:p>
          <w:p w:rsidR="004D10BA" w:rsidRDefault="004D10BA">
            <w:pPr>
              <w:jc w:val="center"/>
              <w:rPr>
                <w:rFonts w:hAnsi="宋体"/>
                <w:szCs w:val="21"/>
              </w:rPr>
            </w:pPr>
            <w:r>
              <w:rPr>
                <w:rFonts w:hAnsi="宋体" w:hint="eastAsia"/>
                <w:szCs w:val="21"/>
              </w:rPr>
              <w:t>杨</w:t>
            </w:r>
            <w:r>
              <w:rPr>
                <w:rFonts w:hAnsi="宋体"/>
                <w:szCs w:val="21"/>
              </w:rPr>
              <w:t xml:space="preserve">  </w:t>
            </w:r>
            <w:r>
              <w:rPr>
                <w:rFonts w:hAnsi="宋体" w:hint="eastAsia"/>
                <w:szCs w:val="21"/>
              </w:rPr>
              <w:t>斌</w:t>
            </w:r>
          </w:p>
          <w:p w:rsidR="004D10BA" w:rsidRDefault="004D10BA">
            <w:pPr>
              <w:jc w:val="center"/>
              <w:rPr>
                <w:szCs w:val="21"/>
              </w:rPr>
            </w:pPr>
            <w:r>
              <w:rPr>
                <w:rFonts w:hAnsi="宋体" w:hint="eastAsia"/>
                <w:szCs w:val="21"/>
              </w:rPr>
              <w:t>主海峰</w:t>
            </w:r>
          </w:p>
        </w:tc>
        <w:tc>
          <w:tcPr>
            <w:tcW w:w="973" w:type="dxa"/>
            <w:tcBorders>
              <w:top w:val="single" w:sz="4" w:space="0" w:color="auto"/>
              <w:left w:val="single" w:sz="4" w:space="0" w:color="auto"/>
              <w:bottom w:val="single" w:sz="4"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r w:rsidR="004D10BA" w:rsidTr="004D10BA">
        <w:trPr>
          <w:trHeight w:val="567"/>
          <w:jc w:val="center"/>
        </w:trPr>
        <w:tc>
          <w:tcPr>
            <w:tcW w:w="1088" w:type="dxa"/>
            <w:tcBorders>
              <w:top w:val="single" w:sz="4" w:space="0" w:color="auto"/>
              <w:left w:val="single" w:sz="8"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kern w:val="0"/>
                <w:sz w:val="21"/>
                <w:szCs w:val="21"/>
              </w:rPr>
            </w:pPr>
            <w:r>
              <w:rPr>
                <w:rFonts w:hint="eastAsia"/>
                <w:sz w:val="21"/>
                <w:szCs w:val="21"/>
              </w:rPr>
              <w:t>新型实用</w:t>
            </w:r>
          </w:p>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专利</w:t>
            </w:r>
          </w:p>
        </w:tc>
        <w:tc>
          <w:tcPr>
            <w:tcW w:w="1260" w:type="dxa"/>
            <w:tcBorders>
              <w:top w:val="single" w:sz="4" w:space="0" w:color="auto"/>
              <w:left w:val="single" w:sz="4"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自控节水型梨小食心虫性诱剂监测诱捕器</w:t>
            </w:r>
          </w:p>
        </w:tc>
        <w:tc>
          <w:tcPr>
            <w:tcW w:w="950" w:type="dxa"/>
            <w:tcBorders>
              <w:top w:val="single" w:sz="4" w:space="0" w:color="auto"/>
              <w:left w:val="single" w:sz="4"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ascii="宋体" w:hAnsi="宋体" w:hint="eastAsia"/>
                <w:color w:val="000000"/>
                <w:sz w:val="21"/>
                <w:szCs w:val="21"/>
              </w:rPr>
              <w:t>中国</w:t>
            </w:r>
          </w:p>
        </w:tc>
        <w:tc>
          <w:tcPr>
            <w:tcW w:w="813" w:type="dxa"/>
            <w:tcBorders>
              <w:top w:val="single" w:sz="4" w:space="0" w:color="auto"/>
              <w:left w:val="single" w:sz="4"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color w:val="000000"/>
                <w:sz w:val="21"/>
                <w:szCs w:val="21"/>
              </w:rPr>
              <w:t>201220590710.0</w:t>
            </w:r>
          </w:p>
        </w:tc>
        <w:tc>
          <w:tcPr>
            <w:tcW w:w="725" w:type="dxa"/>
            <w:tcBorders>
              <w:top w:val="single" w:sz="4" w:space="0" w:color="auto"/>
              <w:left w:val="single" w:sz="4"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rFonts w:ascii="宋体" w:hAnsi="宋体"/>
                <w:color w:val="000000"/>
                <w:kern w:val="0"/>
                <w:sz w:val="21"/>
                <w:szCs w:val="21"/>
              </w:rPr>
            </w:pPr>
            <w:r>
              <w:rPr>
                <w:rFonts w:hint="eastAsia"/>
                <w:sz w:val="21"/>
                <w:szCs w:val="21"/>
              </w:rPr>
              <w:t>2013-06-26</w:t>
            </w:r>
          </w:p>
        </w:tc>
        <w:tc>
          <w:tcPr>
            <w:tcW w:w="975" w:type="dxa"/>
            <w:tcBorders>
              <w:top w:val="single" w:sz="4" w:space="0" w:color="auto"/>
              <w:left w:val="single" w:sz="4" w:space="0" w:color="auto"/>
              <w:bottom w:val="single" w:sz="8" w:space="0" w:color="auto"/>
              <w:right w:val="single" w:sz="4" w:space="0" w:color="auto"/>
            </w:tcBorders>
            <w:vAlign w:val="center"/>
            <w:hideMark/>
          </w:tcPr>
          <w:p w:rsidR="004D10BA" w:rsidRDefault="004D10BA">
            <w:pPr>
              <w:pStyle w:val="a5"/>
              <w:spacing w:line="240" w:lineRule="auto"/>
              <w:ind w:firstLineChars="0" w:firstLine="0"/>
              <w:jc w:val="center"/>
              <w:rPr>
                <w:color w:val="000000"/>
                <w:kern w:val="0"/>
                <w:sz w:val="21"/>
                <w:szCs w:val="21"/>
              </w:rPr>
            </w:pPr>
            <w:r>
              <w:rPr>
                <w:rFonts w:hint="eastAsia"/>
                <w:color w:val="000000"/>
                <w:sz w:val="21"/>
                <w:szCs w:val="21"/>
              </w:rPr>
              <w:t>2991295</w:t>
            </w:r>
          </w:p>
        </w:tc>
        <w:tc>
          <w:tcPr>
            <w:tcW w:w="1150" w:type="dxa"/>
            <w:tcBorders>
              <w:top w:val="single" w:sz="4" w:space="0" w:color="auto"/>
              <w:left w:val="single" w:sz="4" w:space="0" w:color="auto"/>
              <w:bottom w:val="single" w:sz="8" w:space="0" w:color="auto"/>
              <w:right w:val="single" w:sz="4" w:space="0" w:color="auto"/>
            </w:tcBorders>
            <w:vAlign w:val="center"/>
            <w:hideMark/>
          </w:tcPr>
          <w:p w:rsidR="004D10BA" w:rsidRDefault="004D10BA">
            <w:pPr>
              <w:jc w:val="center"/>
              <w:rPr>
                <w:szCs w:val="21"/>
              </w:rPr>
            </w:pPr>
            <w:r>
              <w:rPr>
                <w:rFonts w:hint="eastAsia"/>
                <w:szCs w:val="21"/>
              </w:rPr>
              <w:t>西北农林科技大学</w:t>
            </w:r>
          </w:p>
        </w:tc>
        <w:tc>
          <w:tcPr>
            <w:tcW w:w="1012" w:type="dxa"/>
            <w:tcBorders>
              <w:top w:val="single" w:sz="4" w:space="0" w:color="auto"/>
              <w:left w:val="single" w:sz="4" w:space="0" w:color="auto"/>
              <w:bottom w:val="single" w:sz="8" w:space="0" w:color="auto"/>
              <w:right w:val="single" w:sz="4" w:space="0" w:color="auto"/>
            </w:tcBorders>
            <w:hideMark/>
          </w:tcPr>
          <w:p w:rsidR="004D10BA" w:rsidRDefault="004D10BA">
            <w:pPr>
              <w:jc w:val="center"/>
              <w:rPr>
                <w:color w:val="000000"/>
                <w:kern w:val="0"/>
                <w:szCs w:val="21"/>
              </w:rPr>
            </w:pPr>
            <w:r>
              <w:rPr>
                <w:rFonts w:hint="eastAsia"/>
                <w:color w:val="000000"/>
                <w:kern w:val="0"/>
                <w:szCs w:val="21"/>
              </w:rPr>
              <w:t>仵均祥</w:t>
            </w:r>
          </w:p>
          <w:p w:rsidR="004D10BA" w:rsidRDefault="004D10BA">
            <w:pPr>
              <w:jc w:val="center"/>
              <w:rPr>
                <w:color w:val="000000"/>
                <w:kern w:val="0"/>
                <w:szCs w:val="21"/>
              </w:rPr>
            </w:pPr>
            <w:r>
              <w:rPr>
                <w:rFonts w:hint="eastAsia"/>
                <w:color w:val="000000"/>
                <w:kern w:val="0"/>
                <w:szCs w:val="21"/>
              </w:rPr>
              <w:t>刘彦飞</w:t>
            </w:r>
          </w:p>
          <w:p w:rsidR="004D10BA" w:rsidRDefault="004D10BA">
            <w:pPr>
              <w:jc w:val="center"/>
              <w:rPr>
                <w:color w:val="000000"/>
                <w:kern w:val="0"/>
                <w:szCs w:val="21"/>
              </w:rPr>
            </w:pPr>
            <w:r>
              <w:rPr>
                <w:rFonts w:hint="eastAsia"/>
                <w:color w:val="000000"/>
                <w:kern w:val="0"/>
                <w:szCs w:val="21"/>
              </w:rPr>
              <w:t>魏少东</w:t>
            </w:r>
          </w:p>
          <w:p w:rsidR="004D10BA" w:rsidRDefault="004D10BA">
            <w:pPr>
              <w:jc w:val="center"/>
              <w:rPr>
                <w:szCs w:val="21"/>
              </w:rPr>
            </w:pPr>
            <w:r>
              <w:rPr>
                <w:rFonts w:hint="eastAsia"/>
                <w:color w:val="000000"/>
                <w:kern w:val="0"/>
                <w:szCs w:val="21"/>
              </w:rPr>
              <w:t>周新梅</w:t>
            </w:r>
          </w:p>
        </w:tc>
        <w:tc>
          <w:tcPr>
            <w:tcW w:w="973" w:type="dxa"/>
            <w:tcBorders>
              <w:top w:val="single" w:sz="4" w:space="0" w:color="auto"/>
              <w:left w:val="single" w:sz="4" w:space="0" w:color="auto"/>
              <w:bottom w:val="single" w:sz="8" w:space="0" w:color="auto"/>
              <w:right w:val="single" w:sz="8" w:space="0" w:color="auto"/>
            </w:tcBorders>
            <w:vAlign w:val="center"/>
            <w:hideMark/>
          </w:tcPr>
          <w:p w:rsidR="004D10BA" w:rsidRDefault="004D10BA">
            <w:pPr>
              <w:pStyle w:val="a5"/>
              <w:spacing w:line="240" w:lineRule="auto"/>
              <w:ind w:firstLineChars="0" w:firstLine="0"/>
              <w:jc w:val="center"/>
              <w:rPr>
                <w:rFonts w:ascii="宋体" w:hAnsi="宋体" w:cs="Arial"/>
                <w:color w:val="000000"/>
                <w:kern w:val="0"/>
                <w:sz w:val="21"/>
                <w:szCs w:val="21"/>
              </w:rPr>
            </w:pPr>
            <w:r>
              <w:rPr>
                <w:rFonts w:ascii="宋体" w:hAnsi="宋体" w:cs="Arial" w:hint="eastAsia"/>
                <w:color w:val="000000"/>
                <w:sz w:val="21"/>
                <w:szCs w:val="21"/>
              </w:rPr>
              <w:t>有效</w:t>
            </w:r>
          </w:p>
        </w:tc>
      </w:tr>
    </w:tbl>
    <w:p w:rsidR="004D10BA" w:rsidRPr="00A74BD1" w:rsidRDefault="004D10BA" w:rsidP="004D10BA">
      <w:pPr>
        <w:pStyle w:val="a5"/>
        <w:snapToGrid w:val="0"/>
        <w:ind w:firstLineChars="0" w:firstLine="0"/>
        <w:jc w:val="left"/>
        <w:rPr>
          <w:rFonts w:ascii="黑体" w:eastAsia="黑体" w:hAnsi="黑体"/>
          <w:b/>
          <w:color w:val="0D0D0D"/>
          <w:szCs w:val="24"/>
        </w:rPr>
      </w:pPr>
      <w:r w:rsidRPr="00A74BD1">
        <w:rPr>
          <w:rFonts w:ascii="黑体" w:eastAsia="黑体" w:hAnsi="黑体" w:hint="eastAsia"/>
          <w:b/>
          <w:color w:val="0D0D0D"/>
          <w:szCs w:val="24"/>
        </w:rPr>
        <w:t>六、代表性论文专著目录:</w:t>
      </w:r>
    </w:p>
    <w:p w:rsidR="004D10BA" w:rsidRDefault="004D10BA" w:rsidP="004D10BA">
      <w:pPr>
        <w:pStyle w:val="a5"/>
        <w:snapToGrid w:val="0"/>
        <w:jc w:val="left"/>
        <w:rPr>
          <w:rFonts w:ascii="宋体" w:hAnsi="宋体"/>
          <w:color w:val="0D0D0D"/>
          <w:szCs w:val="24"/>
        </w:rPr>
      </w:pPr>
      <w:r>
        <w:rPr>
          <w:rFonts w:ascii="宋体" w:hAnsi="宋体" w:hint="eastAsia"/>
          <w:color w:val="0D0D0D"/>
          <w:szCs w:val="24"/>
        </w:rPr>
        <w:t>（一）公开发表的代表性论著</w:t>
      </w:r>
    </w:p>
    <w:p w:rsidR="004D10BA" w:rsidRDefault="004D10BA" w:rsidP="004D10BA">
      <w:pPr>
        <w:numPr>
          <w:ilvl w:val="0"/>
          <w:numId w:val="30"/>
        </w:numPr>
        <w:snapToGrid w:val="0"/>
        <w:spacing w:line="360" w:lineRule="auto"/>
        <w:ind w:left="0" w:firstLine="426"/>
        <w:rPr>
          <w:szCs w:val="24"/>
        </w:rPr>
      </w:pPr>
      <w:r>
        <w:rPr>
          <w:szCs w:val="24"/>
        </w:rPr>
        <w:t>Song Yueqin, Sun Huizhong, Wu Junxiang</w:t>
      </w:r>
      <w:r>
        <w:rPr>
          <w:szCs w:val="24"/>
          <w:vertAlign w:val="superscript"/>
        </w:rPr>
        <w:t>*</w:t>
      </w:r>
      <w:r>
        <w:rPr>
          <w:szCs w:val="24"/>
        </w:rPr>
        <w:t xml:space="preserve">. Ultrastructural characteristics of the proboscis and the labial palp pit organ in the oriental fruit moth, </w:t>
      </w:r>
      <w:r>
        <w:rPr>
          <w:i/>
          <w:szCs w:val="24"/>
        </w:rPr>
        <w:t>Grapholita molesta</w:t>
      </w:r>
      <w:r>
        <w:rPr>
          <w:szCs w:val="24"/>
        </w:rPr>
        <w:t>. Bulletin of Insectology, 2016, 69(1): 59-66</w:t>
      </w:r>
    </w:p>
    <w:p w:rsidR="004D10BA" w:rsidRDefault="004D10BA" w:rsidP="004D10BA">
      <w:pPr>
        <w:numPr>
          <w:ilvl w:val="0"/>
          <w:numId w:val="30"/>
        </w:numPr>
        <w:snapToGrid w:val="0"/>
        <w:spacing w:line="360" w:lineRule="auto"/>
        <w:ind w:left="0" w:firstLine="426"/>
        <w:rPr>
          <w:szCs w:val="24"/>
        </w:rPr>
      </w:pPr>
      <w:r>
        <w:rPr>
          <w:szCs w:val="24"/>
        </w:rPr>
        <w:t>Li Guangwei, Chen Xiulin, Li Boliao, Zhang Guohui, Li Yiping</w:t>
      </w:r>
      <w:r>
        <w:rPr>
          <w:szCs w:val="24"/>
          <w:vertAlign w:val="superscript"/>
        </w:rPr>
        <w:t>*</w:t>
      </w:r>
      <w:r>
        <w:rPr>
          <w:szCs w:val="24"/>
        </w:rPr>
        <w:t>, Wu Junxiang</w:t>
      </w:r>
      <w:r>
        <w:rPr>
          <w:szCs w:val="24"/>
          <w:vertAlign w:val="superscript"/>
        </w:rPr>
        <w:t>*</w:t>
      </w:r>
      <w:r>
        <w:rPr>
          <w:szCs w:val="24"/>
        </w:rPr>
        <w:t xml:space="preserve">. Binding properties of general odorant binding proteins from the oriental fruit moth </w:t>
      </w:r>
      <w:r>
        <w:rPr>
          <w:i/>
          <w:szCs w:val="24"/>
        </w:rPr>
        <w:t>Grapholita molesta</w:t>
      </w:r>
      <w:r>
        <w:rPr>
          <w:szCs w:val="24"/>
        </w:rPr>
        <w:t xml:space="preserve"> Busck (Lepidoptera: Tortricidae). PLoS ONE, 2016, 11(5): e0155096</w:t>
      </w:r>
    </w:p>
    <w:p w:rsidR="004D10BA" w:rsidRDefault="004D10BA" w:rsidP="004D10BA">
      <w:pPr>
        <w:numPr>
          <w:ilvl w:val="0"/>
          <w:numId w:val="30"/>
        </w:numPr>
        <w:snapToGrid w:val="0"/>
        <w:spacing w:line="360" w:lineRule="auto"/>
        <w:ind w:left="0" w:firstLine="426"/>
        <w:rPr>
          <w:szCs w:val="24"/>
        </w:rPr>
      </w:pPr>
      <w:r>
        <w:rPr>
          <w:szCs w:val="24"/>
        </w:rPr>
        <w:t>Li Guangwei, Zhang Yan, Li Yiping, Wu Junxiang</w:t>
      </w:r>
      <w:r>
        <w:rPr>
          <w:szCs w:val="24"/>
          <w:vertAlign w:val="superscript"/>
        </w:rPr>
        <w:t>*</w:t>
      </w:r>
      <w:r>
        <w:rPr>
          <w:szCs w:val="24"/>
        </w:rPr>
        <w:t xml:space="preserve">, Xu Xiangli. Cloning, expression and functional analysis of three odorant-binding protein of the oriental fruit moth </w:t>
      </w:r>
      <w:r>
        <w:rPr>
          <w:i/>
          <w:szCs w:val="24"/>
        </w:rPr>
        <w:t>Grapholita molesta</w:t>
      </w:r>
      <w:r>
        <w:rPr>
          <w:szCs w:val="24"/>
        </w:rPr>
        <w:t xml:space="preserve"> (Lepidoptera: Tortricidae). Archives of Insect Biochemistry and Physioligy, 2016, 91(2): 67-87</w:t>
      </w:r>
    </w:p>
    <w:p w:rsidR="004D10BA" w:rsidRDefault="004D10BA" w:rsidP="004D10BA">
      <w:pPr>
        <w:numPr>
          <w:ilvl w:val="0"/>
          <w:numId w:val="30"/>
        </w:numPr>
        <w:snapToGrid w:val="0"/>
        <w:spacing w:line="360" w:lineRule="auto"/>
        <w:ind w:left="0" w:firstLine="426"/>
        <w:rPr>
          <w:szCs w:val="24"/>
        </w:rPr>
      </w:pPr>
      <w:r>
        <w:rPr>
          <w:szCs w:val="24"/>
        </w:rPr>
        <w:t>Li Guangwei, Du Juan, Li Yiping, Wu Junxiang</w:t>
      </w:r>
      <w:r>
        <w:rPr>
          <w:szCs w:val="24"/>
          <w:vertAlign w:val="superscript"/>
        </w:rPr>
        <w:t>*</w:t>
      </w:r>
      <w:r>
        <w:rPr>
          <w:szCs w:val="24"/>
        </w:rPr>
        <w:t xml:space="preserve">. Identification of putative olfactory genes from the oriental fruit moth </w:t>
      </w:r>
      <w:r>
        <w:rPr>
          <w:i/>
          <w:szCs w:val="24"/>
        </w:rPr>
        <w:t>Grapholita molesta</w:t>
      </w:r>
      <w:r>
        <w:rPr>
          <w:szCs w:val="24"/>
        </w:rPr>
        <w:t xml:space="preserve"> via an antennal transcriptome analysis. PLoS ONE, 2015, 10(11): e0142193</w:t>
      </w:r>
    </w:p>
    <w:p w:rsidR="004D10BA" w:rsidRDefault="004D10BA" w:rsidP="004D10BA">
      <w:pPr>
        <w:numPr>
          <w:ilvl w:val="0"/>
          <w:numId w:val="30"/>
        </w:numPr>
        <w:snapToGrid w:val="0"/>
        <w:spacing w:line="360" w:lineRule="auto"/>
        <w:ind w:left="0" w:firstLine="426"/>
        <w:rPr>
          <w:szCs w:val="24"/>
        </w:rPr>
      </w:pPr>
      <w:r>
        <w:rPr>
          <w:szCs w:val="24"/>
        </w:rPr>
        <w:t>Du Juan, Li Guangwei, Xu Xiangli, Wu Junxiang</w:t>
      </w:r>
      <w:r>
        <w:rPr>
          <w:szCs w:val="24"/>
          <w:vertAlign w:val="superscript"/>
        </w:rPr>
        <w:t>*</w:t>
      </w:r>
      <w:r>
        <w:rPr>
          <w:szCs w:val="24"/>
        </w:rPr>
        <w:t>. Development and fecundity performance of oriental fruit moth (Lepidoptera: Tortricidae) reared on shoots and fruits of peach and pear in different seasons</w:t>
      </w:r>
      <w:r>
        <w:rPr>
          <w:rFonts w:ascii="Arial" w:hAnsi="Arial" w:cs="Arial"/>
          <w:szCs w:val="24"/>
        </w:rPr>
        <w:t xml:space="preserve">. </w:t>
      </w:r>
      <w:r>
        <w:rPr>
          <w:szCs w:val="24"/>
        </w:rPr>
        <w:t>Environmental Entomology, 2015, 44(6): 1522-1530</w:t>
      </w:r>
    </w:p>
    <w:p w:rsidR="004D10BA" w:rsidRDefault="004D10BA" w:rsidP="004D10BA">
      <w:pPr>
        <w:numPr>
          <w:ilvl w:val="0"/>
          <w:numId w:val="30"/>
        </w:numPr>
        <w:snapToGrid w:val="0"/>
        <w:spacing w:line="360" w:lineRule="auto"/>
        <w:ind w:left="0" w:firstLine="426"/>
        <w:rPr>
          <w:szCs w:val="24"/>
        </w:rPr>
      </w:pPr>
      <w:r>
        <w:rPr>
          <w:szCs w:val="24"/>
        </w:rPr>
        <w:lastRenderedPageBreak/>
        <w:t>Chen Hao, Xu Xiangli, Li Yiping and Wu Junpxiang</w:t>
      </w:r>
      <w:r>
        <w:rPr>
          <w:szCs w:val="24"/>
          <w:vertAlign w:val="superscript"/>
        </w:rPr>
        <w:t>*</w:t>
      </w:r>
      <w:r>
        <w:rPr>
          <w:szCs w:val="24"/>
        </w:rPr>
        <w:t xml:space="preserve">. Characterization of heat shock protein 90, 70 and their transcriptional expression patterns on high temperature in adult of </w:t>
      </w:r>
      <w:r>
        <w:rPr>
          <w:i/>
          <w:szCs w:val="24"/>
        </w:rPr>
        <w:t>Grapholita molesta</w:t>
      </w:r>
      <w:r>
        <w:rPr>
          <w:szCs w:val="24"/>
        </w:rPr>
        <w:t xml:space="preserve"> (Busck). Insect Science, 2014, 21: 439-448</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szCs w:val="24"/>
        </w:rPr>
        <w:t>Song Yueqin, Sun Huizhong, Wu Junxiang</w:t>
      </w:r>
      <w:r>
        <w:rPr>
          <w:szCs w:val="24"/>
          <w:vertAlign w:val="superscript"/>
        </w:rPr>
        <w:t>*</w:t>
      </w:r>
      <w:r>
        <w:rPr>
          <w:szCs w:val="24"/>
        </w:rPr>
        <w:t xml:space="preserve">. Morphology of the sensilla of larval antennae and mouthparts of the oriental fruit moth, </w:t>
      </w:r>
      <w:r>
        <w:rPr>
          <w:i/>
          <w:szCs w:val="24"/>
        </w:rPr>
        <w:t>Grapholita molesta</w:t>
      </w:r>
      <w:r>
        <w:rPr>
          <w:szCs w:val="24"/>
        </w:rPr>
        <w:t>. Bulletin of Insecttology, 2014, 67(2): 193-198</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szCs w:val="24"/>
        </w:rPr>
        <w:t>Song Yueqin, Dong Junfeng, Qiao Huili and Wu Junxiang</w:t>
      </w:r>
      <w:r>
        <w:rPr>
          <w:szCs w:val="24"/>
          <w:vertAlign w:val="superscript"/>
        </w:rPr>
        <w:t>*</w:t>
      </w:r>
      <w:r>
        <w:rPr>
          <w:szCs w:val="24"/>
        </w:rPr>
        <w:t xml:space="preserve">. Molecular characterization, expression patterns and binding properties of two pheromone-binding proteins from the oriental fruit moth, </w:t>
      </w:r>
      <w:r>
        <w:rPr>
          <w:i/>
          <w:iCs/>
          <w:szCs w:val="24"/>
        </w:rPr>
        <w:t xml:space="preserve">Grapholita molesta </w:t>
      </w:r>
      <w:r>
        <w:rPr>
          <w:szCs w:val="24"/>
        </w:rPr>
        <w:t>Busck. J. of Integrative Agriculture, 2014, 13(12): 2709-2720</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rFonts w:ascii="AdvTTb8864ccf.B" w:hAnsi="AdvTTb8864ccf.B" w:cs="AdvTTb8864ccf.B"/>
          <w:color w:val="131413"/>
          <w:kern w:val="0"/>
          <w:szCs w:val="24"/>
        </w:rPr>
        <w:t>Zhang Guohui</w:t>
      </w:r>
      <w:r>
        <w:rPr>
          <w:rFonts w:ascii="AdvP0005" w:hAnsi="AdvP0005" w:cs="AdvP0005"/>
          <w:color w:val="131413"/>
          <w:kern w:val="0"/>
          <w:szCs w:val="24"/>
        </w:rPr>
        <w:t xml:space="preserve">, </w:t>
      </w:r>
      <w:r>
        <w:rPr>
          <w:rFonts w:ascii="AdvTTb8864ccf.B" w:hAnsi="AdvTTb8864ccf.B" w:cs="AdvTTb8864ccf.B"/>
          <w:color w:val="131413"/>
          <w:kern w:val="0"/>
          <w:szCs w:val="24"/>
        </w:rPr>
        <w:t>Li Yiping</w:t>
      </w:r>
      <w:r>
        <w:rPr>
          <w:rFonts w:ascii="AdvP0005" w:hAnsi="AdvP0005" w:cs="AdvP0005"/>
          <w:color w:val="131413"/>
          <w:kern w:val="0"/>
          <w:szCs w:val="24"/>
        </w:rPr>
        <w:t xml:space="preserve">, </w:t>
      </w:r>
      <w:r>
        <w:rPr>
          <w:rFonts w:ascii="AdvTTb8864ccf.B" w:hAnsi="AdvTTb8864ccf.B" w:cs="AdvTTb8864ccf.B"/>
          <w:color w:val="131413"/>
          <w:kern w:val="0"/>
          <w:szCs w:val="24"/>
        </w:rPr>
        <w:t>Xu Xiangli</w:t>
      </w:r>
      <w:r>
        <w:rPr>
          <w:rFonts w:ascii="AdvP0005" w:hAnsi="AdvP0005" w:cs="AdvP0005"/>
          <w:color w:val="131413"/>
          <w:kern w:val="0"/>
          <w:szCs w:val="24"/>
        </w:rPr>
        <w:t xml:space="preserve">, </w:t>
      </w:r>
      <w:r>
        <w:rPr>
          <w:rFonts w:ascii="AdvTTb8864ccf.B" w:hAnsi="AdvTTb8864ccf.B" w:cs="AdvTTb8864ccf.B"/>
          <w:color w:val="131413"/>
          <w:kern w:val="0"/>
          <w:szCs w:val="24"/>
        </w:rPr>
        <w:t xml:space="preserve">Chen Hao, </w:t>
      </w:r>
      <w:r>
        <w:rPr>
          <w:szCs w:val="24"/>
        </w:rPr>
        <w:t>Wu Junxiang</w:t>
      </w:r>
      <w:r>
        <w:rPr>
          <w:szCs w:val="24"/>
          <w:vertAlign w:val="superscript"/>
        </w:rPr>
        <w:t>*</w:t>
      </w:r>
      <w:r>
        <w:rPr>
          <w:rFonts w:ascii="AdvTTb8864ccf.B" w:hAnsi="AdvTTb8864ccf.B" w:cs="AdvTTb8864ccf.B"/>
          <w:color w:val="131413"/>
          <w:kern w:val="0"/>
          <w:szCs w:val="24"/>
        </w:rPr>
        <w:t xml:space="preserve">. </w:t>
      </w:r>
      <w:r>
        <w:rPr>
          <w:szCs w:val="24"/>
        </w:rPr>
        <w:t xml:space="preserve">Identification and characterization of two general odorant binding protein genes from the oriental fruit moth, </w:t>
      </w:r>
      <w:r>
        <w:rPr>
          <w:i/>
          <w:szCs w:val="24"/>
        </w:rPr>
        <w:t xml:space="preserve">Grapholita molesta </w:t>
      </w:r>
      <w:r>
        <w:rPr>
          <w:szCs w:val="24"/>
        </w:rPr>
        <w:t>(Busck). J. Chem. Ecol., 2012, 38: 427-436</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rFonts w:ascii="AdvTTb8864ccf.B" w:hAnsi="AdvTTb8864ccf.B" w:cs="AdvTTb8864ccf.B"/>
          <w:color w:val="131413"/>
          <w:kern w:val="0"/>
          <w:szCs w:val="24"/>
        </w:rPr>
        <w:t>Yang Lijun</w:t>
      </w:r>
      <w:r>
        <w:rPr>
          <w:rFonts w:ascii="AdvTTb8864ccf.B" w:hAnsi="AdvTTb8864ccf.B" w:cs="AdvTTb8864ccf.B" w:hint="eastAsia"/>
          <w:color w:val="131413"/>
          <w:kern w:val="0"/>
          <w:szCs w:val="24"/>
        </w:rPr>
        <w:t>，</w:t>
      </w:r>
      <w:r>
        <w:rPr>
          <w:rFonts w:ascii="AdvTTb8864ccf.B" w:hAnsi="AdvTTb8864ccf.B" w:cs="AdvTTb8864ccf.B"/>
          <w:color w:val="131413"/>
          <w:kern w:val="0"/>
          <w:szCs w:val="24"/>
        </w:rPr>
        <w:t xml:space="preserve">Li </w:t>
      </w:r>
      <w:hyperlink r:id="rId35" w:tgtFrame="_blank" w:history="1">
        <w:r>
          <w:rPr>
            <w:rStyle w:val="a7"/>
            <w:rFonts w:ascii="AdvTTb8864ccf.B" w:hAnsi="AdvTTb8864ccf.B" w:cs="AdvTTb8864ccf.B"/>
            <w:color w:val="131413"/>
            <w:kern w:val="0"/>
            <w:szCs w:val="24"/>
          </w:rPr>
          <w:t>Xingang</w:t>
        </w:r>
      </w:hyperlink>
      <w:r>
        <w:rPr>
          <w:rFonts w:ascii="AdvTTb8864ccf.B" w:hAnsi="AdvTTb8864ccf.B" w:cs="AdvTTb8864ccf.B" w:hint="eastAsia"/>
          <w:color w:val="131413"/>
          <w:kern w:val="0"/>
          <w:szCs w:val="24"/>
        </w:rPr>
        <w:t>，</w:t>
      </w:r>
      <w:r>
        <w:rPr>
          <w:rFonts w:ascii="AdvTTb8864ccf.B" w:hAnsi="AdvTTb8864ccf.B" w:cs="AdvTTb8864ccf.B"/>
          <w:color w:val="131413"/>
          <w:kern w:val="0"/>
          <w:szCs w:val="24"/>
        </w:rPr>
        <w:t>Liu Huixia</w:t>
      </w:r>
      <w:r>
        <w:rPr>
          <w:szCs w:val="24"/>
          <w:vertAlign w:val="superscript"/>
        </w:rPr>
        <w:t>*</w:t>
      </w:r>
      <w:r>
        <w:rPr>
          <w:rFonts w:ascii="AdvTTb8864ccf.B" w:hAnsi="AdvTTb8864ccf.B" w:cs="AdvTTb8864ccf.B"/>
          <w:color w:val="131413"/>
          <w:kern w:val="0"/>
          <w:szCs w:val="24"/>
        </w:rPr>
        <w:t xml:space="preserve">. Herbivore-induced plant volatiles in the leaves of </w:t>
      </w:r>
      <w:r>
        <w:rPr>
          <w:rFonts w:ascii="AdvTTb8864ccf.B" w:hAnsi="AdvTTb8864ccf.B" w:cs="AdvTTb8864ccf.B"/>
          <w:i/>
          <w:color w:val="131413"/>
          <w:kern w:val="0"/>
          <w:szCs w:val="24"/>
        </w:rPr>
        <w:t>Ziziphus jujuba</w:t>
      </w:r>
      <w:r>
        <w:rPr>
          <w:rFonts w:ascii="AdvTTb8864ccf.B" w:hAnsi="AdvTTb8864ccf.B" w:cs="AdvTTb8864ccf.B"/>
          <w:color w:val="131413"/>
          <w:kern w:val="0"/>
          <w:szCs w:val="24"/>
        </w:rPr>
        <w:t xml:space="preserve"> from China. </w:t>
      </w:r>
      <w:hyperlink r:id="rId36" w:tooltip="Chemistry of Natural Compounds" w:history="1">
        <w:r>
          <w:rPr>
            <w:rStyle w:val="a7"/>
            <w:rFonts w:ascii="AdvTTb8864ccf.B" w:hAnsi="AdvTTb8864ccf.B" w:cs="AdvTTb8864ccf.B"/>
            <w:color w:val="131413"/>
            <w:kern w:val="0"/>
            <w:szCs w:val="24"/>
          </w:rPr>
          <w:t>Chemistry of Natural Compounds</w:t>
        </w:r>
      </w:hyperlink>
      <w:r>
        <w:rPr>
          <w:rFonts w:ascii="AdvTTb8864ccf.B" w:hAnsi="AdvTTb8864ccf.B" w:cs="AdvTTb8864ccf.B"/>
          <w:color w:val="131413"/>
          <w:kern w:val="0"/>
          <w:szCs w:val="24"/>
        </w:rPr>
        <w:t>, 2011, 47(5): 820-822</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rFonts w:hint="eastAsia"/>
          <w:szCs w:val="24"/>
        </w:rPr>
        <w:t>赵爱平</w:t>
      </w:r>
      <w:r>
        <w:rPr>
          <w:szCs w:val="24"/>
        </w:rPr>
        <w:t xml:space="preserve">, </w:t>
      </w:r>
      <w:r>
        <w:rPr>
          <w:rFonts w:hint="eastAsia"/>
          <w:szCs w:val="24"/>
        </w:rPr>
        <w:t>孙聪</w:t>
      </w:r>
      <w:r>
        <w:rPr>
          <w:szCs w:val="24"/>
        </w:rPr>
        <w:t xml:space="preserve">, </w:t>
      </w:r>
      <w:r>
        <w:rPr>
          <w:rFonts w:hint="eastAsia"/>
          <w:szCs w:val="24"/>
        </w:rPr>
        <w:t>展恩玲</w:t>
      </w:r>
      <w:r>
        <w:rPr>
          <w:szCs w:val="24"/>
        </w:rPr>
        <w:t xml:space="preserve">, </w:t>
      </w:r>
      <w:r>
        <w:rPr>
          <w:rFonts w:hint="eastAsia"/>
          <w:szCs w:val="24"/>
        </w:rPr>
        <w:t>仵均祥</w:t>
      </w:r>
      <w:r>
        <w:rPr>
          <w:szCs w:val="24"/>
          <w:vertAlign w:val="superscript"/>
        </w:rPr>
        <w:t>*</w:t>
      </w:r>
      <w:r>
        <w:rPr>
          <w:szCs w:val="24"/>
        </w:rPr>
        <w:t xml:space="preserve">, </w:t>
      </w:r>
      <w:r>
        <w:rPr>
          <w:rFonts w:hint="eastAsia"/>
          <w:szCs w:val="24"/>
        </w:rPr>
        <w:t>李怡萍</w:t>
      </w:r>
      <w:r>
        <w:rPr>
          <w:szCs w:val="24"/>
          <w:vertAlign w:val="superscript"/>
        </w:rPr>
        <w:t>*</w:t>
      </w:r>
      <w:r>
        <w:rPr>
          <w:szCs w:val="24"/>
        </w:rPr>
        <w:t xml:space="preserve">. </w:t>
      </w:r>
      <w:r>
        <w:rPr>
          <w:rFonts w:hint="eastAsia"/>
          <w:szCs w:val="24"/>
        </w:rPr>
        <w:t>蛋白酶抑制剂对梨小食心虫幼虫中肠蛋白酶活性的影响</w:t>
      </w:r>
      <w:r>
        <w:rPr>
          <w:szCs w:val="24"/>
        </w:rPr>
        <w:t xml:space="preserve">. </w:t>
      </w:r>
      <w:r>
        <w:rPr>
          <w:rFonts w:hint="eastAsia"/>
          <w:szCs w:val="24"/>
        </w:rPr>
        <w:t>昆虫学报</w:t>
      </w:r>
      <w:r>
        <w:rPr>
          <w:szCs w:val="24"/>
        </w:rPr>
        <w:t>, 2016, 59(10): 1069-1078</w:t>
      </w:r>
    </w:p>
    <w:p w:rsidR="004D10BA" w:rsidRDefault="004D10BA" w:rsidP="004D10BA">
      <w:pPr>
        <w:numPr>
          <w:ilvl w:val="0"/>
          <w:numId w:val="30"/>
        </w:numPr>
        <w:tabs>
          <w:tab w:val="left" w:pos="0"/>
        </w:tabs>
        <w:autoSpaceDE w:val="0"/>
        <w:autoSpaceDN w:val="0"/>
        <w:adjustRightInd w:val="0"/>
        <w:snapToGrid w:val="0"/>
        <w:spacing w:line="360" w:lineRule="auto"/>
        <w:ind w:left="0" w:firstLine="426"/>
        <w:rPr>
          <w:szCs w:val="24"/>
        </w:rPr>
      </w:pPr>
      <w:r>
        <w:rPr>
          <w:szCs w:val="24"/>
        </w:rPr>
        <w:t>Chen Hao, Fang Cheng, Xu Xiangli, Wu Junxiang</w:t>
      </w:r>
      <w:r>
        <w:rPr>
          <w:szCs w:val="24"/>
          <w:vertAlign w:val="superscript"/>
        </w:rPr>
        <w:t>*</w:t>
      </w:r>
      <w:r>
        <w:rPr>
          <w:szCs w:val="24"/>
        </w:rPr>
        <w:t>.</w:t>
      </w:r>
      <w:r>
        <w:rPr>
          <w:b/>
          <w:szCs w:val="24"/>
        </w:rPr>
        <w:t xml:space="preserve"> </w:t>
      </w:r>
      <w:r>
        <w:rPr>
          <w:szCs w:val="24"/>
        </w:rPr>
        <w:t xml:space="preserve">Impact of short-term high temperature on adult survival and fitness of the oriental fruit moth, </w:t>
      </w:r>
      <w:r>
        <w:rPr>
          <w:i/>
          <w:szCs w:val="24"/>
        </w:rPr>
        <w:t>Grapholita molesta</w:t>
      </w:r>
      <w:r>
        <w:rPr>
          <w:szCs w:val="24"/>
        </w:rPr>
        <w:t xml:space="preserve"> (Lepidoptera: Tortricidae). </w:t>
      </w:r>
      <w:r>
        <w:rPr>
          <w:rFonts w:hint="eastAsia"/>
          <w:szCs w:val="24"/>
        </w:rPr>
        <w:t>昆虫学报</w:t>
      </w:r>
      <w:r>
        <w:rPr>
          <w:szCs w:val="24"/>
        </w:rPr>
        <w:t>, 2014, 57(6): 696-702</w:t>
      </w:r>
    </w:p>
    <w:p w:rsidR="004D10BA" w:rsidRDefault="004D10BA" w:rsidP="004D10BA">
      <w:pPr>
        <w:numPr>
          <w:ilvl w:val="0"/>
          <w:numId w:val="30"/>
        </w:numPr>
        <w:tabs>
          <w:tab w:val="left" w:pos="0"/>
        </w:tabs>
        <w:autoSpaceDE w:val="0"/>
        <w:autoSpaceDN w:val="0"/>
        <w:adjustRightInd w:val="0"/>
        <w:snapToGrid w:val="0"/>
        <w:spacing w:line="360" w:lineRule="auto"/>
        <w:ind w:left="0" w:firstLine="420"/>
        <w:rPr>
          <w:szCs w:val="21"/>
        </w:rPr>
      </w:pPr>
      <w:r>
        <w:rPr>
          <w:rFonts w:hint="eastAsia"/>
          <w:szCs w:val="21"/>
        </w:rPr>
        <w:t>郭丽娜</w:t>
      </w:r>
      <w:r>
        <w:rPr>
          <w:szCs w:val="21"/>
        </w:rPr>
        <w:t xml:space="preserve">, </w:t>
      </w:r>
      <w:r>
        <w:rPr>
          <w:rFonts w:hint="eastAsia"/>
          <w:szCs w:val="21"/>
        </w:rPr>
        <w:t>方程</w:t>
      </w:r>
      <w:r>
        <w:rPr>
          <w:szCs w:val="21"/>
        </w:rPr>
        <w:t xml:space="preserve">, </w:t>
      </w:r>
      <w:r>
        <w:rPr>
          <w:rFonts w:hint="eastAsia"/>
          <w:szCs w:val="21"/>
        </w:rPr>
        <w:t>李怡萍</w:t>
      </w:r>
      <w:r>
        <w:rPr>
          <w:szCs w:val="21"/>
        </w:rPr>
        <w:t xml:space="preserve">, </w:t>
      </w:r>
      <w:r>
        <w:rPr>
          <w:rFonts w:hint="eastAsia"/>
          <w:szCs w:val="21"/>
        </w:rPr>
        <w:t>成卫宁</w:t>
      </w:r>
      <w:r>
        <w:rPr>
          <w:szCs w:val="21"/>
        </w:rPr>
        <w:t xml:space="preserve">, </w:t>
      </w:r>
      <w:r>
        <w:rPr>
          <w:rFonts w:hint="eastAsia"/>
          <w:szCs w:val="21"/>
        </w:rPr>
        <w:t>仵均祥</w:t>
      </w:r>
      <w:r>
        <w:rPr>
          <w:szCs w:val="21"/>
          <w:vertAlign w:val="superscript"/>
        </w:rPr>
        <w:t>*</w:t>
      </w:r>
      <w:r>
        <w:rPr>
          <w:szCs w:val="21"/>
        </w:rPr>
        <w:t>.</w:t>
      </w:r>
      <w:r>
        <w:rPr>
          <w:rFonts w:hint="eastAsia"/>
          <w:szCs w:val="21"/>
        </w:rPr>
        <w:t>梨小食心虫自然种群与室内继代饲养种群生物学特性比较</w:t>
      </w:r>
      <w:r>
        <w:rPr>
          <w:szCs w:val="21"/>
        </w:rPr>
        <w:t xml:space="preserve">. </w:t>
      </w:r>
      <w:r>
        <w:rPr>
          <w:rFonts w:hint="eastAsia"/>
          <w:szCs w:val="21"/>
        </w:rPr>
        <w:t>昆虫学报</w:t>
      </w:r>
      <w:r>
        <w:rPr>
          <w:szCs w:val="21"/>
        </w:rPr>
        <w:t>, 2014, 57(2): 226-234</w:t>
      </w:r>
    </w:p>
    <w:p w:rsidR="004D10BA" w:rsidRDefault="004D10BA" w:rsidP="004D10BA">
      <w:pPr>
        <w:numPr>
          <w:ilvl w:val="0"/>
          <w:numId w:val="30"/>
        </w:numPr>
        <w:tabs>
          <w:tab w:val="left" w:pos="0"/>
        </w:tabs>
        <w:autoSpaceDE w:val="0"/>
        <w:autoSpaceDN w:val="0"/>
        <w:adjustRightInd w:val="0"/>
        <w:snapToGrid w:val="0"/>
        <w:spacing w:line="360" w:lineRule="auto"/>
        <w:ind w:left="0" w:firstLine="420"/>
        <w:rPr>
          <w:szCs w:val="21"/>
        </w:rPr>
      </w:pPr>
      <w:r>
        <w:rPr>
          <w:rFonts w:hint="eastAsia"/>
          <w:szCs w:val="21"/>
        </w:rPr>
        <w:t>宋月芹</w:t>
      </w:r>
      <w:r>
        <w:rPr>
          <w:szCs w:val="21"/>
        </w:rPr>
        <w:t xml:space="preserve">, </w:t>
      </w:r>
      <w:r>
        <w:rPr>
          <w:rFonts w:hint="eastAsia"/>
          <w:szCs w:val="21"/>
        </w:rPr>
        <w:t>解幸承</w:t>
      </w:r>
      <w:r>
        <w:rPr>
          <w:szCs w:val="21"/>
        </w:rPr>
        <w:t xml:space="preserve">, </w:t>
      </w:r>
      <w:r>
        <w:rPr>
          <w:rFonts w:hint="eastAsia"/>
          <w:szCs w:val="21"/>
        </w:rPr>
        <w:t>董钧锋</w:t>
      </w:r>
      <w:r>
        <w:rPr>
          <w:szCs w:val="21"/>
        </w:rPr>
        <w:t xml:space="preserve">, </w:t>
      </w:r>
      <w:r>
        <w:rPr>
          <w:rFonts w:hint="eastAsia"/>
          <w:szCs w:val="21"/>
        </w:rPr>
        <w:t>仵均祥</w:t>
      </w:r>
      <w:r>
        <w:rPr>
          <w:szCs w:val="21"/>
          <w:vertAlign w:val="superscript"/>
        </w:rPr>
        <w:t>*</w:t>
      </w:r>
      <w:r>
        <w:rPr>
          <w:szCs w:val="21"/>
        </w:rPr>
        <w:t>.</w:t>
      </w:r>
      <w:r>
        <w:rPr>
          <w:rFonts w:hint="eastAsia"/>
          <w:szCs w:val="21"/>
        </w:rPr>
        <w:t>梨小食心虫气味结合蛋白</w:t>
      </w:r>
      <w:r>
        <w:rPr>
          <w:szCs w:val="21"/>
        </w:rPr>
        <w:t>GmolOBP3</w:t>
      </w:r>
      <w:r>
        <w:rPr>
          <w:rFonts w:hint="eastAsia"/>
          <w:szCs w:val="21"/>
        </w:rPr>
        <w:t>的</w:t>
      </w:r>
      <w:r>
        <w:rPr>
          <w:szCs w:val="21"/>
        </w:rPr>
        <w:t>cDNA</w:t>
      </w:r>
      <w:r>
        <w:rPr>
          <w:rFonts w:hint="eastAsia"/>
          <w:szCs w:val="21"/>
        </w:rPr>
        <w:t>克隆、表达谱及结合特性分析</w:t>
      </w:r>
      <w:r>
        <w:rPr>
          <w:szCs w:val="21"/>
        </w:rPr>
        <w:t xml:space="preserve">. </w:t>
      </w:r>
      <w:r>
        <w:rPr>
          <w:rFonts w:hint="eastAsia"/>
          <w:szCs w:val="21"/>
        </w:rPr>
        <w:t>昆虫学报</w:t>
      </w:r>
      <w:r>
        <w:rPr>
          <w:szCs w:val="21"/>
        </w:rPr>
        <w:t>, 2014, 57(3): 274-285</w:t>
      </w:r>
    </w:p>
    <w:p w:rsidR="004D10BA" w:rsidRDefault="004D10BA" w:rsidP="004D10BA">
      <w:pPr>
        <w:numPr>
          <w:ilvl w:val="0"/>
          <w:numId w:val="30"/>
        </w:numPr>
        <w:tabs>
          <w:tab w:val="left" w:pos="0"/>
        </w:tabs>
        <w:autoSpaceDE w:val="0"/>
        <w:autoSpaceDN w:val="0"/>
        <w:adjustRightInd w:val="0"/>
        <w:snapToGrid w:val="0"/>
        <w:spacing w:line="360" w:lineRule="auto"/>
        <w:ind w:left="0" w:firstLine="420"/>
        <w:rPr>
          <w:szCs w:val="21"/>
        </w:rPr>
      </w:pPr>
      <w:r>
        <w:rPr>
          <w:rFonts w:hint="eastAsia"/>
          <w:szCs w:val="21"/>
        </w:rPr>
        <w:t>杜娟</w:t>
      </w:r>
      <w:r>
        <w:rPr>
          <w:szCs w:val="21"/>
        </w:rPr>
        <w:t xml:space="preserve">, </w:t>
      </w:r>
      <w:r>
        <w:rPr>
          <w:rFonts w:hint="eastAsia"/>
          <w:szCs w:val="21"/>
        </w:rPr>
        <w:t>刘彦飞</w:t>
      </w:r>
      <w:r>
        <w:rPr>
          <w:szCs w:val="21"/>
        </w:rPr>
        <w:t xml:space="preserve">, </w:t>
      </w:r>
      <w:r>
        <w:rPr>
          <w:rFonts w:hint="eastAsia"/>
          <w:szCs w:val="21"/>
        </w:rPr>
        <w:t>谭树乾</w:t>
      </w:r>
      <w:r>
        <w:rPr>
          <w:szCs w:val="21"/>
        </w:rPr>
        <w:t xml:space="preserve">, </w:t>
      </w:r>
      <w:r>
        <w:rPr>
          <w:rFonts w:hint="eastAsia"/>
          <w:szCs w:val="21"/>
        </w:rPr>
        <w:t>仵均祥</w:t>
      </w:r>
      <w:r>
        <w:rPr>
          <w:szCs w:val="21"/>
          <w:vertAlign w:val="superscript"/>
        </w:rPr>
        <w:t>*</w:t>
      </w:r>
      <w:r>
        <w:rPr>
          <w:szCs w:val="21"/>
        </w:rPr>
        <w:t xml:space="preserve">. </w:t>
      </w:r>
      <w:r>
        <w:rPr>
          <w:rFonts w:hint="eastAsia"/>
          <w:szCs w:val="21"/>
        </w:rPr>
        <w:t>基于性诱剂诱剂的梨小食心虫防治指标</w:t>
      </w:r>
      <w:r>
        <w:rPr>
          <w:szCs w:val="21"/>
        </w:rPr>
        <w:t xml:space="preserve">. </w:t>
      </w:r>
      <w:r>
        <w:rPr>
          <w:rFonts w:hint="eastAsia"/>
          <w:szCs w:val="21"/>
        </w:rPr>
        <w:t>植物保护学报</w:t>
      </w:r>
      <w:r>
        <w:rPr>
          <w:szCs w:val="21"/>
        </w:rPr>
        <w:t>, 2013, 40(2): 140-144</w:t>
      </w:r>
    </w:p>
    <w:p w:rsidR="004D10BA" w:rsidRDefault="004D10BA" w:rsidP="004D10BA">
      <w:pPr>
        <w:numPr>
          <w:ilvl w:val="0"/>
          <w:numId w:val="30"/>
        </w:numPr>
        <w:tabs>
          <w:tab w:val="left" w:pos="0"/>
        </w:tabs>
        <w:autoSpaceDE w:val="0"/>
        <w:autoSpaceDN w:val="0"/>
        <w:adjustRightInd w:val="0"/>
        <w:snapToGrid w:val="0"/>
        <w:spacing w:line="360" w:lineRule="auto"/>
        <w:ind w:left="0" w:firstLine="420"/>
        <w:rPr>
          <w:szCs w:val="21"/>
        </w:rPr>
      </w:pPr>
      <w:r>
        <w:rPr>
          <w:rFonts w:hint="eastAsia"/>
          <w:szCs w:val="21"/>
        </w:rPr>
        <w:t>张国辉</w:t>
      </w:r>
      <w:r>
        <w:rPr>
          <w:szCs w:val="21"/>
        </w:rPr>
        <w:t xml:space="preserve">, </w:t>
      </w:r>
      <w:r>
        <w:rPr>
          <w:rFonts w:hint="eastAsia"/>
          <w:szCs w:val="21"/>
        </w:rPr>
        <w:t>刘彦飞</w:t>
      </w:r>
      <w:r>
        <w:rPr>
          <w:szCs w:val="21"/>
        </w:rPr>
        <w:t xml:space="preserve">, </w:t>
      </w:r>
      <w:r>
        <w:rPr>
          <w:rFonts w:hint="eastAsia"/>
          <w:szCs w:val="21"/>
        </w:rPr>
        <w:t>仵均祥</w:t>
      </w:r>
      <w:r>
        <w:rPr>
          <w:szCs w:val="21"/>
          <w:vertAlign w:val="superscript"/>
        </w:rPr>
        <w:t>*</w:t>
      </w:r>
      <w:r>
        <w:rPr>
          <w:szCs w:val="21"/>
        </w:rPr>
        <w:t xml:space="preserve">. </w:t>
      </w:r>
      <w:r>
        <w:rPr>
          <w:rFonts w:hint="eastAsia"/>
          <w:szCs w:val="21"/>
        </w:rPr>
        <w:t>梨小食心虫化学感受蛋白</w:t>
      </w:r>
      <w:r>
        <w:rPr>
          <w:szCs w:val="21"/>
        </w:rPr>
        <w:t xml:space="preserve">cDNA </w:t>
      </w:r>
      <w:r>
        <w:rPr>
          <w:rFonts w:hint="eastAsia"/>
          <w:szCs w:val="21"/>
        </w:rPr>
        <w:t>的克隆、序列分析及原核表达</w:t>
      </w:r>
      <w:r>
        <w:rPr>
          <w:szCs w:val="21"/>
        </w:rPr>
        <w:t xml:space="preserve">. </w:t>
      </w:r>
      <w:r>
        <w:rPr>
          <w:rFonts w:hint="eastAsia"/>
          <w:szCs w:val="21"/>
        </w:rPr>
        <w:t>昆虫学报</w:t>
      </w:r>
      <w:r>
        <w:rPr>
          <w:szCs w:val="21"/>
        </w:rPr>
        <w:t>, 2012, 55(6): 668-675</w:t>
      </w:r>
    </w:p>
    <w:p w:rsidR="004D10BA" w:rsidRDefault="004D10BA" w:rsidP="004D10BA">
      <w:pPr>
        <w:widowControl/>
        <w:numPr>
          <w:ilvl w:val="0"/>
          <w:numId w:val="30"/>
        </w:numPr>
        <w:tabs>
          <w:tab w:val="left" w:pos="0"/>
        </w:tabs>
        <w:autoSpaceDE w:val="0"/>
        <w:autoSpaceDN w:val="0"/>
        <w:adjustRightInd w:val="0"/>
        <w:snapToGrid w:val="0"/>
        <w:spacing w:line="360" w:lineRule="auto"/>
        <w:ind w:left="0" w:firstLine="420"/>
        <w:textAlignment w:val="baseline"/>
        <w:rPr>
          <w:szCs w:val="21"/>
        </w:rPr>
      </w:pPr>
      <w:r>
        <w:rPr>
          <w:rFonts w:hint="eastAsia"/>
          <w:szCs w:val="21"/>
        </w:rPr>
        <w:t>沈健</w:t>
      </w:r>
      <w:r>
        <w:rPr>
          <w:szCs w:val="21"/>
        </w:rPr>
        <w:t xml:space="preserve">, </w:t>
      </w:r>
      <w:r>
        <w:rPr>
          <w:rFonts w:hint="eastAsia"/>
          <w:szCs w:val="21"/>
        </w:rPr>
        <w:t>许向利</w:t>
      </w:r>
      <w:r>
        <w:rPr>
          <w:szCs w:val="21"/>
        </w:rPr>
        <w:t xml:space="preserve">, </w:t>
      </w:r>
      <w:r>
        <w:rPr>
          <w:rFonts w:hint="eastAsia"/>
          <w:szCs w:val="21"/>
        </w:rPr>
        <w:t>仵均祥</w:t>
      </w:r>
      <w:r>
        <w:rPr>
          <w:szCs w:val="21"/>
          <w:vertAlign w:val="superscript"/>
        </w:rPr>
        <w:t>*</w:t>
      </w:r>
      <w:r>
        <w:rPr>
          <w:szCs w:val="21"/>
        </w:rPr>
        <w:t xml:space="preserve">, </w:t>
      </w:r>
      <w:r>
        <w:rPr>
          <w:rFonts w:hint="eastAsia"/>
          <w:szCs w:val="21"/>
        </w:rPr>
        <w:t>许建军</w:t>
      </w:r>
      <w:r>
        <w:rPr>
          <w:szCs w:val="21"/>
        </w:rPr>
        <w:t xml:space="preserve">. </w:t>
      </w:r>
      <w:r>
        <w:rPr>
          <w:rFonts w:hint="eastAsia"/>
          <w:szCs w:val="21"/>
        </w:rPr>
        <w:t>紫外处理梨小食心虫卵对暗黑赤眼蜂寄生和羽化的影响</w:t>
      </w:r>
      <w:r>
        <w:rPr>
          <w:szCs w:val="21"/>
        </w:rPr>
        <w:t xml:space="preserve">. </w:t>
      </w:r>
      <w:r>
        <w:rPr>
          <w:rFonts w:hint="eastAsia"/>
          <w:szCs w:val="21"/>
        </w:rPr>
        <w:t>昆虫学报</w:t>
      </w:r>
      <w:r>
        <w:rPr>
          <w:szCs w:val="21"/>
        </w:rPr>
        <w:t xml:space="preserve">, 2012, 55(6): 758-762 </w:t>
      </w:r>
    </w:p>
    <w:p w:rsidR="004D10BA" w:rsidRDefault="004D10BA" w:rsidP="004D10BA">
      <w:pPr>
        <w:widowControl/>
        <w:numPr>
          <w:ilvl w:val="0"/>
          <w:numId w:val="30"/>
        </w:numPr>
        <w:tabs>
          <w:tab w:val="left" w:pos="0"/>
        </w:tabs>
        <w:autoSpaceDE w:val="0"/>
        <w:autoSpaceDN w:val="0"/>
        <w:adjustRightInd w:val="0"/>
        <w:snapToGrid w:val="0"/>
        <w:spacing w:line="360" w:lineRule="auto"/>
        <w:ind w:left="0" w:firstLine="420"/>
        <w:textAlignment w:val="baseline"/>
        <w:rPr>
          <w:szCs w:val="21"/>
        </w:rPr>
      </w:pPr>
      <w:r>
        <w:rPr>
          <w:rFonts w:hint="eastAsia"/>
          <w:szCs w:val="21"/>
        </w:rPr>
        <w:t>沈健</w:t>
      </w:r>
      <w:r>
        <w:rPr>
          <w:szCs w:val="21"/>
        </w:rPr>
        <w:t xml:space="preserve">, </w:t>
      </w:r>
      <w:r>
        <w:rPr>
          <w:rFonts w:hint="eastAsia"/>
          <w:szCs w:val="21"/>
        </w:rPr>
        <w:t>仵均祥</w:t>
      </w:r>
      <w:r>
        <w:rPr>
          <w:szCs w:val="21"/>
        </w:rPr>
        <w:t xml:space="preserve">, </w:t>
      </w:r>
      <w:r>
        <w:rPr>
          <w:rFonts w:hint="eastAsia"/>
          <w:szCs w:val="21"/>
        </w:rPr>
        <w:t>许向利</w:t>
      </w:r>
      <w:r>
        <w:rPr>
          <w:szCs w:val="21"/>
          <w:vertAlign w:val="superscript"/>
        </w:rPr>
        <w:t>*</w:t>
      </w:r>
      <w:r>
        <w:rPr>
          <w:szCs w:val="21"/>
        </w:rPr>
        <w:t xml:space="preserve">, </w:t>
      </w:r>
      <w:r>
        <w:rPr>
          <w:rFonts w:hint="eastAsia"/>
          <w:szCs w:val="21"/>
        </w:rPr>
        <w:t>许建军</w:t>
      </w:r>
      <w:r>
        <w:rPr>
          <w:szCs w:val="21"/>
        </w:rPr>
        <w:t xml:space="preserve">. </w:t>
      </w:r>
      <w:r>
        <w:rPr>
          <w:rFonts w:hint="eastAsia"/>
          <w:szCs w:val="21"/>
        </w:rPr>
        <w:t>暗黑赤眼蜂对非靶标寄主——梨小食心虫卵的寄生作用</w:t>
      </w:r>
      <w:r>
        <w:rPr>
          <w:szCs w:val="21"/>
        </w:rPr>
        <w:t xml:space="preserve">. </w:t>
      </w:r>
      <w:r>
        <w:rPr>
          <w:rFonts w:hint="eastAsia"/>
          <w:szCs w:val="21"/>
        </w:rPr>
        <w:t>植物保护学报</w:t>
      </w:r>
      <w:r>
        <w:rPr>
          <w:szCs w:val="21"/>
        </w:rPr>
        <w:t>, 2012, 39(4): 353-356</w:t>
      </w:r>
    </w:p>
    <w:p w:rsidR="004D10BA" w:rsidRDefault="004D10BA" w:rsidP="004D10BA">
      <w:pPr>
        <w:widowControl/>
        <w:numPr>
          <w:ilvl w:val="0"/>
          <w:numId w:val="30"/>
        </w:numPr>
        <w:tabs>
          <w:tab w:val="left" w:pos="0"/>
        </w:tabs>
        <w:autoSpaceDE w:val="0"/>
        <w:autoSpaceDN w:val="0"/>
        <w:adjustRightInd w:val="0"/>
        <w:snapToGrid w:val="0"/>
        <w:spacing w:line="360" w:lineRule="auto"/>
        <w:ind w:left="0" w:firstLine="420"/>
        <w:textAlignment w:val="baseline"/>
        <w:rPr>
          <w:szCs w:val="21"/>
        </w:rPr>
      </w:pPr>
      <w:r>
        <w:rPr>
          <w:rFonts w:hint="eastAsia"/>
          <w:szCs w:val="21"/>
        </w:rPr>
        <w:t>杨立军</w:t>
      </w:r>
      <w:r>
        <w:rPr>
          <w:szCs w:val="21"/>
        </w:rPr>
        <w:t xml:space="preserve">, </w:t>
      </w:r>
      <w:r>
        <w:rPr>
          <w:rFonts w:hint="eastAsia"/>
          <w:szCs w:val="21"/>
        </w:rPr>
        <w:t>李新岗</w:t>
      </w:r>
      <w:r>
        <w:rPr>
          <w:szCs w:val="21"/>
        </w:rPr>
        <w:t xml:space="preserve">, </w:t>
      </w:r>
      <w:r>
        <w:rPr>
          <w:rFonts w:hint="eastAsia"/>
          <w:szCs w:val="21"/>
        </w:rPr>
        <w:t>刘惠霞</w:t>
      </w:r>
      <w:r>
        <w:rPr>
          <w:szCs w:val="24"/>
          <w:vertAlign w:val="superscript"/>
        </w:rPr>
        <w:t>*</w:t>
      </w:r>
      <w:r>
        <w:rPr>
          <w:szCs w:val="21"/>
        </w:rPr>
        <w:t xml:space="preserve">. </w:t>
      </w:r>
      <w:r>
        <w:rPr>
          <w:rFonts w:hint="eastAsia"/>
          <w:szCs w:val="21"/>
        </w:rPr>
        <w:t>枣镰翅小卷蛾成虫的寄主趋向和产卵选择</w:t>
      </w:r>
      <w:r>
        <w:rPr>
          <w:szCs w:val="21"/>
        </w:rPr>
        <w:t xml:space="preserve">. </w:t>
      </w:r>
      <w:r>
        <w:rPr>
          <w:rFonts w:hint="eastAsia"/>
          <w:szCs w:val="21"/>
        </w:rPr>
        <w:t>植物保护学报</w:t>
      </w:r>
      <w:r>
        <w:rPr>
          <w:szCs w:val="21"/>
        </w:rPr>
        <w:t>, 2012, 39(2): 142-146</w:t>
      </w:r>
    </w:p>
    <w:p w:rsidR="004D10BA" w:rsidRDefault="004D10BA" w:rsidP="004D10BA">
      <w:pPr>
        <w:widowControl/>
        <w:numPr>
          <w:ilvl w:val="0"/>
          <w:numId w:val="30"/>
        </w:numPr>
        <w:tabs>
          <w:tab w:val="left" w:pos="0"/>
        </w:tabs>
        <w:autoSpaceDE w:val="0"/>
        <w:autoSpaceDN w:val="0"/>
        <w:adjustRightInd w:val="0"/>
        <w:snapToGrid w:val="0"/>
        <w:spacing w:line="360" w:lineRule="auto"/>
        <w:ind w:left="0" w:firstLine="420"/>
        <w:textAlignment w:val="baseline"/>
        <w:rPr>
          <w:szCs w:val="21"/>
        </w:rPr>
      </w:pPr>
      <w:r>
        <w:rPr>
          <w:rFonts w:hint="eastAsia"/>
          <w:color w:val="000000"/>
          <w:kern w:val="0"/>
          <w:szCs w:val="21"/>
        </w:rPr>
        <w:t>范仁俊主编，李捷、马春森、仵均祥副主编，于毅等</w:t>
      </w:r>
      <w:r>
        <w:rPr>
          <w:color w:val="000000"/>
          <w:kern w:val="0"/>
          <w:szCs w:val="21"/>
        </w:rPr>
        <w:t>20</w:t>
      </w:r>
      <w:r>
        <w:rPr>
          <w:rFonts w:hint="eastAsia"/>
          <w:color w:val="000000"/>
          <w:kern w:val="0"/>
          <w:szCs w:val="21"/>
        </w:rPr>
        <w:t>人参编：北方果树食心虫发生规律与控制</w:t>
      </w:r>
      <w:r>
        <w:rPr>
          <w:color w:val="000000"/>
          <w:kern w:val="0"/>
          <w:szCs w:val="21"/>
        </w:rPr>
        <w:t xml:space="preserve">. </w:t>
      </w:r>
      <w:r>
        <w:rPr>
          <w:rFonts w:hint="eastAsia"/>
          <w:color w:val="000000"/>
          <w:kern w:val="0"/>
          <w:szCs w:val="21"/>
        </w:rPr>
        <w:t>北京：中国农业出版社，</w:t>
      </w:r>
      <w:r>
        <w:rPr>
          <w:color w:val="000000"/>
          <w:kern w:val="0"/>
          <w:szCs w:val="21"/>
        </w:rPr>
        <w:t>2015</w:t>
      </w:r>
    </w:p>
    <w:p w:rsidR="004D10BA" w:rsidRDefault="004D10BA" w:rsidP="004D10BA">
      <w:pPr>
        <w:pStyle w:val="a5"/>
        <w:snapToGrid w:val="0"/>
        <w:jc w:val="left"/>
        <w:rPr>
          <w:rFonts w:ascii="宋体" w:hAnsi="宋体"/>
          <w:color w:val="0D0D0D"/>
          <w:szCs w:val="24"/>
        </w:rPr>
      </w:pPr>
      <w:r>
        <w:rPr>
          <w:rFonts w:ascii="宋体" w:hAnsi="宋体" w:hint="eastAsia"/>
          <w:color w:val="0D0D0D"/>
          <w:szCs w:val="24"/>
        </w:rPr>
        <w:t>（二）制定的标准</w:t>
      </w:r>
    </w:p>
    <w:p w:rsidR="004D10BA" w:rsidRDefault="004D10BA" w:rsidP="004D10BA">
      <w:pPr>
        <w:pStyle w:val="a5"/>
        <w:numPr>
          <w:ilvl w:val="0"/>
          <w:numId w:val="31"/>
        </w:numPr>
        <w:tabs>
          <w:tab w:val="left" w:pos="540"/>
        </w:tabs>
        <w:snapToGrid w:val="0"/>
        <w:ind w:left="0" w:firstLineChars="0" w:firstLine="426"/>
        <w:rPr>
          <w:rFonts w:ascii="Times New Roman"/>
          <w:sz w:val="21"/>
          <w:szCs w:val="21"/>
        </w:rPr>
      </w:pPr>
      <w:r>
        <w:rPr>
          <w:rFonts w:ascii="Times New Roman" w:hint="eastAsia"/>
          <w:color w:val="000000"/>
          <w:sz w:val="21"/>
        </w:rPr>
        <w:lastRenderedPageBreak/>
        <w:t>范仁俊、刘万才、冯晓东、仵均祥、李建成、李丽莉、庾琴、杨秀丽、杨万</w:t>
      </w:r>
      <w:r>
        <w:rPr>
          <w:rFonts w:ascii="Times New Roman" w:hint="eastAsia"/>
          <w:sz w:val="21"/>
        </w:rPr>
        <w:t>海、文耀东、秦引雪</w:t>
      </w:r>
      <w:r>
        <w:rPr>
          <w:rFonts w:ascii="Times New Roman" w:hint="eastAsia"/>
          <w:sz w:val="21"/>
          <w:szCs w:val="21"/>
        </w:rPr>
        <w:t>：行业标准：梨小食心虫测报技术规程（</w:t>
      </w:r>
      <w:r>
        <w:rPr>
          <w:rFonts w:ascii="Times New Roman"/>
          <w:sz w:val="21"/>
          <w:szCs w:val="21"/>
        </w:rPr>
        <w:t>NY/T 2039-2011</w:t>
      </w:r>
      <w:r>
        <w:rPr>
          <w:rFonts w:ascii="Times New Roman" w:hint="eastAsia"/>
          <w:sz w:val="21"/>
          <w:szCs w:val="21"/>
        </w:rPr>
        <w:t>）</w:t>
      </w:r>
      <w:r>
        <w:rPr>
          <w:rFonts w:ascii="Times New Roman"/>
          <w:sz w:val="21"/>
          <w:szCs w:val="21"/>
        </w:rPr>
        <w:t xml:space="preserve"> </w:t>
      </w:r>
      <w:r>
        <w:rPr>
          <w:rFonts w:ascii="Times New Roman"/>
          <w:color w:val="000000"/>
          <w:sz w:val="21"/>
        </w:rPr>
        <w:t>2011</w:t>
      </w:r>
      <w:r>
        <w:rPr>
          <w:rFonts w:ascii="Times New Roman" w:hint="eastAsia"/>
          <w:color w:val="000000"/>
          <w:sz w:val="21"/>
        </w:rPr>
        <w:t>年</w:t>
      </w:r>
      <w:r>
        <w:rPr>
          <w:rFonts w:ascii="Times New Roman"/>
          <w:color w:val="000000"/>
          <w:sz w:val="21"/>
        </w:rPr>
        <w:t>9</w:t>
      </w:r>
      <w:r>
        <w:rPr>
          <w:rFonts w:ascii="Times New Roman" w:hint="eastAsia"/>
          <w:color w:val="000000"/>
          <w:sz w:val="21"/>
        </w:rPr>
        <w:t>月</w:t>
      </w:r>
      <w:r>
        <w:rPr>
          <w:rFonts w:ascii="Times New Roman"/>
          <w:color w:val="000000"/>
          <w:sz w:val="21"/>
        </w:rPr>
        <w:t>1</w:t>
      </w:r>
      <w:r>
        <w:rPr>
          <w:rFonts w:ascii="Times New Roman" w:hint="eastAsia"/>
          <w:color w:val="000000"/>
          <w:sz w:val="21"/>
        </w:rPr>
        <w:t>日发布</w:t>
      </w:r>
      <w:r>
        <w:rPr>
          <w:rFonts w:ascii="Times New Roman"/>
          <w:color w:val="000000"/>
          <w:sz w:val="21"/>
        </w:rPr>
        <w:t>, 2011</w:t>
      </w:r>
      <w:r>
        <w:rPr>
          <w:rFonts w:ascii="Times New Roman" w:hint="eastAsia"/>
          <w:color w:val="000000"/>
          <w:sz w:val="21"/>
        </w:rPr>
        <w:t>年</w:t>
      </w:r>
      <w:r>
        <w:rPr>
          <w:rFonts w:ascii="Times New Roman"/>
          <w:color w:val="000000"/>
          <w:sz w:val="21"/>
        </w:rPr>
        <w:t>12</w:t>
      </w:r>
      <w:r>
        <w:rPr>
          <w:rFonts w:ascii="Times New Roman" w:hint="eastAsia"/>
          <w:color w:val="000000"/>
          <w:sz w:val="21"/>
        </w:rPr>
        <w:t>月</w:t>
      </w:r>
      <w:r>
        <w:rPr>
          <w:rFonts w:ascii="Times New Roman"/>
          <w:color w:val="000000"/>
          <w:sz w:val="21"/>
        </w:rPr>
        <w:t>1</w:t>
      </w:r>
      <w:r>
        <w:rPr>
          <w:rFonts w:ascii="Times New Roman" w:hint="eastAsia"/>
          <w:color w:val="000000"/>
          <w:sz w:val="21"/>
        </w:rPr>
        <w:t>日实施。</w:t>
      </w:r>
    </w:p>
    <w:p w:rsidR="004D10BA" w:rsidRDefault="004D10BA" w:rsidP="004D10BA">
      <w:pPr>
        <w:pStyle w:val="a5"/>
        <w:numPr>
          <w:ilvl w:val="0"/>
          <w:numId w:val="31"/>
        </w:numPr>
        <w:tabs>
          <w:tab w:val="left" w:pos="540"/>
        </w:tabs>
        <w:snapToGrid w:val="0"/>
        <w:ind w:left="0" w:firstLineChars="0" w:firstLine="426"/>
        <w:rPr>
          <w:rFonts w:ascii="Times New Roman"/>
          <w:color w:val="000000"/>
          <w:sz w:val="21"/>
        </w:rPr>
      </w:pPr>
      <w:r>
        <w:rPr>
          <w:rFonts w:ascii="Times New Roman" w:hint="eastAsia"/>
          <w:color w:val="000000"/>
          <w:sz w:val="21"/>
        </w:rPr>
        <w:t>李新岗、王长柱、高文海、张学武、宋晓斌、鲁周民：陕西省地方标准：枣树桃小食心虫监测和防治技术规程（</w:t>
      </w:r>
      <w:r>
        <w:rPr>
          <w:rFonts w:ascii="Times New Roman"/>
          <w:sz w:val="21"/>
        </w:rPr>
        <w:t>DB 61/ T 324.5-2012</w:t>
      </w:r>
      <w:r>
        <w:rPr>
          <w:rFonts w:ascii="Times New Roman" w:hint="eastAsia"/>
          <w:color w:val="000000"/>
          <w:sz w:val="21"/>
        </w:rPr>
        <w:t>）</w:t>
      </w:r>
      <w:r>
        <w:rPr>
          <w:rFonts w:ascii="Times New Roman"/>
          <w:color w:val="000000"/>
          <w:sz w:val="21"/>
        </w:rPr>
        <w:t xml:space="preserve"> 2012</w:t>
      </w:r>
      <w:r>
        <w:rPr>
          <w:rFonts w:ascii="Times New Roman" w:hint="eastAsia"/>
          <w:color w:val="000000"/>
          <w:sz w:val="21"/>
        </w:rPr>
        <w:t>年</w:t>
      </w:r>
      <w:r>
        <w:rPr>
          <w:rFonts w:ascii="Times New Roman"/>
          <w:color w:val="000000"/>
          <w:sz w:val="21"/>
        </w:rPr>
        <w:t>4</w:t>
      </w:r>
      <w:r>
        <w:rPr>
          <w:rFonts w:ascii="Times New Roman" w:hint="eastAsia"/>
          <w:color w:val="000000"/>
          <w:sz w:val="21"/>
        </w:rPr>
        <w:t>月</w:t>
      </w:r>
      <w:r>
        <w:rPr>
          <w:rFonts w:ascii="Times New Roman"/>
          <w:color w:val="000000"/>
          <w:sz w:val="21"/>
        </w:rPr>
        <w:t>21</w:t>
      </w:r>
      <w:r>
        <w:rPr>
          <w:rFonts w:ascii="Times New Roman" w:hint="eastAsia"/>
          <w:color w:val="000000"/>
          <w:sz w:val="21"/>
        </w:rPr>
        <w:t>日发布</w:t>
      </w:r>
      <w:r>
        <w:rPr>
          <w:rFonts w:ascii="Times New Roman"/>
          <w:color w:val="000000"/>
          <w:sz w:val="21"/>
        </w:rPr>
        <w:t>, 2012</w:t>
      </w:r>
      <w:r>
        <w:rPr>
          <w:rFonts w:ascii="Times New Roman" w:hint="eastAsia"/>
          <w:color w:val="000000"/>
          <w:sz w:val="21"/>
        </w:rPr>
        <w:t>年</w:t>
      </w:r>
      <w:r>
        <w:rPr>
          <w:rFonts w:ascii="Times New Roman"/>
          <w:color w:val="000000"/>
          <w:sz w:val="21"/>
        </w:rPr>
        <w:t>5</w:t>
      </w:r>
      <w:r>
        <w:rPr>
          <w:rFonts w:ascii="Times New Roman" w:hint="eastAsia"/>
          <w:color w:val="000000"/>
          <w:sz w:val="21"/>
        </w:rPr>
        <w:t>月</w:t>
      </w:r>
      <w:r>
        <w:rPr>
          <w:rFonts w:ascii="Times New Roman"/>
          <w:color w:val="000000"/>
          <w:sz w:val="21"/>
        </w:rPr>
        <w:t>10</w:t>
      </w:r>
      <w:r>
        <w:rPr>
          <w:rFonts w:ascii="Times New Roman" w:hint="eastAsia"/>
          <w:color w:val="000000"/>
          <w:sz w:val="21"/>
        </w:rPr>
        <w:t>日实施。</w:t>
      </w:r>
    </w:p>
    <w:p w:rsidR="004D10BA" w:rsidRDefault="004D10BA" w:rsidP="004D10BA">
      <w:pPr>
        <w:pStyle w:val="a5"/>
        <w:numPr>
          <w:ilvl w:val="0"/>
          <w:numId w:val="31"/>
        </w:numPr>
        <w:tabs>
          <w:tab w:val="left" w:pos="540"/>
        </w:tabs>
        <w:snapToGrid w:val="0"/>
        <w:ind w:left="0" w:firstLineChars="0" w:firstLine="426"/>
        <w:rPr>
          <w:rFonts w:ascii="Times New Roman"/>
          <w:color w:val="000000"/>
          <w:sz w:val="21"/>
        </w:rPr>
      </w:pPr>
      <w:r>
        <w:rPr>
          <w:rFonts w:ascii="Times New Roman" w:hint="eastAsia"/>
          <w:color w:val="000000"/>
          <w:sz w:val="21"/>
        </w:rPr>
        <w:t>仵均祥</w:t>
      </w:r>
      <w:r>
        <w:rPr>
          <w:rFonts w:ascii="Times New Roman"/>
          <w:color w:val="000000"/>
          <w:sz w:val="21"/>
        </w:rPr>
        <w:t xml:space="preserve">, </w:t>
      </w:r>
      <w:r>
        <w:rPr>
          <w:rFonts w:ascii="Times New Roman" w:hint="eastAsia"/>
          <w:sz w:val="21"/>
        </w:rPr>
        <w:t>周靖华</w:t>
      </w:r>
      <w:r>
        <w:rPr>
          <w:rFonts w:ascii="Times New Roman"/>
          <w:sz w:val="21"/>
        </w:rPr>
        <w:t xml:space="preserve">, </w:t>
      </w:r>
      <w:r>
        <w:rPr>
          <w:rFonts w:ascii="Times New Roman" w:hint="eastAsia"/>
          <w:sz w:val="21"/>
        </w:rPr>
        <w:t>李怡萍</w:t>
      </w:r>
      <w:r>
        <w:rPr>
          <w:rFonts w:ascii="Times New Roman"/>
          <w:sz w:val="21"/>
        </w:rPr>
        <w:t xml:space="preserve">, </w:t>
      </w:r>
      <w:r>
        <w:rPr>
          <w:rFonts w:ascii="Times New Roman" w:hint="eastAsia"/>
          <w:sz w:val="21"/>
        </w:rPr>
        <w:t>周天仓</w:t>
      </w:r>
      <w:r>
        <w:rPr>
          <w:rFonts w:ascii="Times New Roman"/>
          <w:sz w:val="21"/>
        </w:rPr>
        <w:t xml:space="preserve">, </w:t>
      </w:r>
      <w:r>
        <w:rPr>
          <w:rFonts w:ascii="Times New Roman" w:hint="eastAsia"/>
          <w:sz w:val="21"/>
        </w:rPr>
        <w:t>张俊文</w:t>
      </w:r>
      <w:r>
        <w:rPr>
          <w:rFonts w:ascii="Times New Roman"/>
          <w:sz w:val="21"/>
        </w:rPr>
        <w:t xml:space="preserve">, </w:t>
      </w:r>
      <w:r>
        <w:rPr>
          <w:rFonts w:ascii="Times New Roman" w:hint="eastAsia"/>
          <w:sz w:val="21"/>
        </w:rPr>
        <w:t>李伯辽</w:t>
      </w:r>
      <w:r>
        <w:rPr>
          <w:rFonts w:ascii="Times New Roman" w:hint="eastAsia"/>
          <w:color w:val="000000"/>
          <w:sz w:val="21"/>
        </w:rPr>
        <w:t>：陕西省地方标准：梨小食心虫监测和防治技术规范</w:t>
      </w:r>
      <w:r>
        <w:rPr>
          <w:rFonts w:ascii="Times New Roman" w:hint="eastAsia"/>
          <w:sz w:val="21"/>
        </w:rPr>
        <w:t>（</w:t>
      </w:r>
      <w:r>
        <w:rPr>
          <w:rFonts w:ascii="Times New Roman"/>
          <w:sz w:val="21"/>
        </w:rPr>
        <w:t>DB 61/T 903-2014</w:t>
      </w:r>
      <w:r>
        <w:rPr>
          <w:rFonts w:ascii="Times New Roman" w:hint="eastAsia"/>
          <w:color w:val="000000"/>
          <w:sz w:val="21"/>
        </w:rPr>
        <w:t>）</w:t>
      </w:r>
      <w:r>
        <w:rPr>
          <w:rFonts w:ascii="Times New Roman"/>
          <w:color w:val="000000"/>
          <w:sz w:val="21"/>
        </w:rPr>
        <w:t xml:space="preserve"> 2014</w:t>
      </w:r>
      <w:r>
        <w:rPr>
          <w:rFonts w:ascii="Times New Roman" w:hint="eastAsia"/>
          <w:color w:val="000000"/>
          <w:sz w:val="21"/>
        </w:rPr>
        <w:t>年</w:t>
      </w:r>
      <w:r>
        <w:rPr>
          <w:rFonts w:ascii="Times New Roman"/>
          <w:color w:val="000000"/>
          <w:sz w:val="21"/>
        </w:rPr>
        <w:t>3</w:t>
      </w:r>
      <w:r>
        <w:rPr>
          <w:rFonts w:ascii="Times New Roman" w:hint="eastAsia"/>
          <w:color w:val="000000"/>
          <w:sz w:val="21"/>
        </w:rPr>
        <w:t>月</w:t>
      </w:r>
      <w:r>
        <w:rPr>
          <w:rFonts w:ascii="Times New Roman"/>
          <w:color w:val="000000"/>
          <w:sz w:val="21"/>
        </w:rPr>
        <w:t>11</w:t>
      </w:r>
      <w:r>
        <w:rPr>
          <w:rFonts w:ascii="Times New Roman" w:hint="eastAsia"/>
          <w:color w:val="000000"/>
          <w:sz w:val="21"/>
        </w:rPr>
        <w:t>日发布</w:t>
      </w:r>
      <w:r>
        <w:rPr>
          <w:rFonts w:ascii="Times New Roman"/>
          <w:color w:val="000000"/>
          <w:sz w:val="21"/>
        </w:rPr>
        <w:t>, 2014</w:t>
      </w:r>
      <w:r>
        <w:rPr>
          <w:rFonts w:ascii="Times New Roman" w:hint="eastAsia"/>
          <w:color w:val="000000"/>
          <w:sz w:val="21"/>
        </w:rPr>
        <w:t>年</w:t>
      </w:r>
      <w:r>
        <w:rPr>
          <w:rFonts w:ascii="Times New Roman"/>
          <w:color w:val="000000"/>
          <w:sz w:val="21"/>
        </w:rPr>
        <w:t>5</w:t>
      </w:r>
      <w:r>
        <w:rPr>
          <w:rFonts w:ascii="Times New Roman" w:hint="eastAsia"/>
          <w:color w:val="000000"/>
          <w:sz w:val="21"/>
        </w:rPr>
        <w:t>月</w:t>
      </w:r>
      <w:r>
        <w:rPr>
          <w:rFonts w:ascii="Times New Roman"/>
          <w:color w:val="000000"/>
          <w:sz w:val="21"/>
        </w:rPr>
        <w:t>1</w:t>
      </w:r>
      <w:r>
        <w:rPr>
          <w:rFonts w:ascii="Times New Roman" w:hint="eastAsia"/>
          <w:color w:val="000000"/>
          <w:sz w:val="21"/>
        </w:rPr>
        <w:t>日实施。</w:t>
      </w:r>
    </w:p>
    <w:p w:rsidR="004D10BA" w:rsidRDefault="004D10BA" w:rsidP="004D10BA">
      <w:pPr>
        <w:pStyle w:val="a5"/>
        <w:numPr>
          <w:ilvl w:val="0"/>
          <w:numId w:val="31"/>
        </w:numPr>
        <w:tabs>
          <w:tab w:val="left" w:pos="540"/>
        </w:tabs>
        <w:snapToGrid w:val="0"/>
        <w:ind w:left="0" w:firstLineChars="0" w:firstLine="426"/>
        <w:rPr>
          <w:rFonts w:ascii="Times New Roman"/>
          <w:sz w:val="21"/>
          <w:szCs w:val="21"/>
        </w:rPr>
      </w:pPr>
      <w:r>
        <w:rPr>
          <w:rFonts w:ascii="Times New Roman" w:hint="eastAsia"/>
          <w:color w:val="000000"/>
          <w:sz w:val="21"/>
        </w:rPr>
        <w:t>赵腾</w:t>
      </w:r>
      <w:r>
        <w:rPr>
          <w:rFonts w:ascii="Times New Roman"/>
          <w:color w:val="000000"/>
          <w:sz w:val="21"/>
        </w:rPr>
        <w:t xml:space="preserve">, </w:t>
      </w:r>
      <w:r>
        <w:rPr>
          <w:rFonts w:ascii="Times New Roman" w:hint="eastAsia"/>
          <w:color w:val="000000"/>
          <w:sz w:val="21"/>
        </w:rPr>
        <w:t>王涛：北京中捷四方生物科技股份有限公司企业标准：桃小食心虫信息素诱芯（</w:t>
      </w:r>
      <w:r>
        <w:rPr>
          <w:rFonts w:ascii="Times New Roman"/>
          <w:color w:val="000000"/>
          <w:sz w:val="21"/>
        </w:rPr>
        <w:t>Q/TXPBT0004-2014</w:t>
      </w:r>
      <w:r>
        <w:rPr>
          <w:rFonts w:ascii="Times New Roman" w:hint="eastAsia"/>
          <w:color w:val="000000"/>
          <w:sz w:val="21"/>
        </w:rPr>
        <w:t>）</w:t>
      </w:r>
      <w:r>
        <w:rPr>
          <w:rFonts w:ascii="Times New Roman"/>
          <w:color w:val="000000"/>
          <w:sz w:val="21"/>
        </w:rPr>
        <w:t xml:space="preserve"> 2014</w:t>
      </w:r>
      <w:r>
        <w:rPr>
          <w:rFonts w:ascii="Times New Roman" w:hint="eastAsia"/>
          <w:color w:val="000000"/>
          <w:sz w:val="21"/>
        </w:rPr>
        <w:t>年</w:t>
      </w:r>
      <w:r>
        <w:rPr>
          <w:rFonts w:ascii="Times New Roman"/>
          <w:color w:val="000000"/>
          <w:sz w:val="21"/>
        </w:rPr>
        <w:t>3</w:t>
      </w:r>
      <w:r>
        <w:rPr>
          <w:rFonts w:ascii="Times New Roman" w:hint="eastAsia"/>
          <w:color w:val="000000"/>
          <w:sz w:val="21"/>
        </w:rPr>
        <w:t>月</w:t>
      </w:r>
      <w:r>
        <w:rPr>
          <w:rFonts w:ascii="Times New Roman"/>
          <w:color w:val="000000"/>
          <w:sz w:val="21"/>
        </w:rPr>
        <w:t>1</w:t>
      </w:r>
      <w:r>
        <w:rPr>
          <w:rFonts w:ascii="Times New Roman" w:hint="eastAsia"/>
          <w:color w:val="000000"/>
          <w:sz w:val="21"/>
        </w:rPr>
        <w:t>日发布，</w:t>
      </w:r>
      <w:r>
        <w:rPr>
          <w:rFonts w:ascii="Times New Roman"/>
          <w:color w:val="000000"/>
          <w:sz w:val="21"/>
        </w:rPr>
        <w:t>2014</w:t>
      </w:r>
      <w:r>
        <w:rPr>
          <w:rFonts w:ascii="Times New Roman" w:hint="eastAsia"/>
          <w:color w:val="000000"/>
          <w:sz w:val="21"/>
        </w:rPr>
        <w:t>年</w:t>
      </w:r>
      <w:r>
        <w:rPr>
          <w:rFonts w:ascii="Times New Roman"/>
          <w:color w:val="000000"/>
          <w:sz w:val="21"/>
        </w:rPr>
        <w:t>3</w:t>
      </w:r>
      <w:r>
        <w:rPr>
          <w:rFonts w:ascii="Times New Roman" w:hint="eastAsia"/>
          <w:color w:val="000000"/>
          <w:sz w:val="21"/>
        </w:rPr>
        <w:t>月</w:t>
      </w:r>
      <w:r>
        <w:rPr>
          <w:rFonts w:ascii="Times New Roman"/>
          <w:color w:val="000000"/>
          <w:sz w:val="21"/>
        </w:rPr>
        <w:t>30</w:t>
      </w:r>
      <w:r>
        <w:rPr>
          <w:rFonts w:ascii="Times New Roman" w:hint="eastAsia"/>
          <w:color w:val="000000"/>
          <w:sz w:val="21"/>
        </w:rPr>
        <w:t>日实施。</w:t>
      </w:r>
    </w:p>
    <w:p w:rsidR="004D10BA" w:rsidRDefault="004D10BA" w:rsidP="004D10BA">
      <w:pPr>
        <w:pStyle w:val="a5"/>
        <w:numPr>
          <w:ilvl w:val="0"/>
          <w:numId w:val="31"/>
        </w:numPr>
        <w:tabs>
          <w:tab w:val="left" w:pos="540"/>
        </w:tabs>
        <w:snapToGrid w:val="0"/>
        <w:ind w:left="0" w:firstLineChars="0" w:firstLine="426"/>
        <w:rPr>
          <w:rFonts w:ascii="Times New Roman"/>
          <w:sz w:val="21"/>
          <w:szCs w:val="21"/>
        </w:rPr>
      </w:pPr>
      <w:r>
        <w:rPr>
          <w:rFonts w:ascii="Times New Roman" w:hint="eastAsia"/>
          <w:color w:val="000000"/>
          <w:sz w:val="21"/>
        </w:rPr>
        <w:t>赵腾</w:t>
      </w:r>
      <w:r>
        <w:rPr>
          <w:rFonts w:ascii="Times New Roman"/>
          <w:color w:val="000000"/>
          <w:sz w:val="21"/>
        </w:rPr>
        <w:t xml:space="preserve">, </w:t>
      </w:r>
      <w:r>
        <w:rPr>
          <w:rFonts w:ascii="Times New Roman" w:hint="eastAsia"/>
          <w:color w:val="000000"/>
          <w:sz w:val="21"/>
        </w:rPr>
        <w:t>王涛：北京中捷四方生物科技股份有限公司企业标准：梨小食心虫信息素诱芯（</w:t>
      </w:r>
      <w:r>
        <w:rPr>
          <w:rFonts w:ascii="Times New Roman"/>
          <w:color w:val="000000"/>
          <w:sz w:val="21"/>
        </w:rPr>
        <w:t>Q/TXPBT0011-2014</w:t>
      </w:r>
      <w:r>
        <w:rPr>
          <w:rFonts w:ascii="Times New Roman" w:hint="eastAsia"/>
          <w:color w:val="000000"/>
          <w:sz w:val="21"/>
        </w:rPr>
        <w:t>）</w:t>
      </w:r>
      <w:r>
        <w:rPr>
          <w:rFonts w:ascii="Times New Roman"/>
          <w:color w:val="000000"/>
          <w:sz w:val="21"/>
        </w:rPr>
        <w:t xml:space="preserve"> 2014</w:t>
      </w:r>
      <w:r>
        <w:rPr>
          <w:rFonts w:ascii="Times New Roman" w:hint="eastAsia"/>
          <w:color w:val="000000"/>
          <w:sz w:val="21"/>
        </w:rPr>
        <w:t>年</w:t>
      </w:r>
      <w:r>
        <w:rPr>
          <w:rFonts w:ascii="Times New Roman"/>
          <w:color w:val="000000"/>
          <w:sz w:val="21"/>
        </w:rPr>
        <w:t>3</w:t>
      </w:r>
      <w:r>
        <w:rPr>
          <w:rFonts w:ascii="Times New Roman" w:hint="eastAsia"/>
          <w:color w:val="000000"/>
          <w:sz w:val="21"/>
        </w:rPr>
        <w:t>月</w:t>
      </w:r>
      <w:r>
        <w:rPr>
          <w:rFonts w:ascii="Times New Roman"/>
          <w:color w:val="000000"/>
          <w:sz w:val="21"/>
        </w:rPr>
        <w:t>1</w:t>
      </w:r>
      <w:r>
        <w:rPr>
          <w:rFonts w:ascii="Times New Roman" w:hint="eastAsia"/>
          <w:color w:val="000000"/>
          <w:sz w:val="21"/>
        </w:rPr>
        <w:t>日发布，</w:t>
      </w:r>
      <w:r>
        <w:rPr>
          <w:rFonts w:ascii="Times New Roman"/>
          <w:color w:val="000000"/>
          <w:sz w:val="21"/>
        </w:rPr>
        <w:t>2014</w:t>
      </w:r>
      <w:r>
        <w:rPr>
          <w:rFonts w:ascii="Times New Roman" w:hint="eastAsia"/>
          <w:color w:val="000000"/>
          <w:sz w:val="21"/>
        </w:rPr>
        <w:t>年</w:t>
      </w:r>
      <w:r>
        <w:rPr>
          <w:rFonts w:ascii="Times New Roman"/>
          <w:color w:val="000000"/>
          <w:sz w:val="21"/>
        </w:rPr>
        <w:t>3</w:t>
      </w:r>
      <w:r>
        <w:rPr>
          <w:rFonts w:ascii="Times New Roman" w:hint="eastAsia"/>
          <w:color w:val="000000"/>
          <w:sz w:val="21"/>
        </w:rPr>
        <w:t>月</w:t>
      </w:r>
      <w:r>
        <w:rPr>
          <w:rFonts w:ascii="Times New Roman"/>
          <w:color w:val="000000"/>
          <w:sz w:val="21"/>
        </w:rPr>
        <w:t>30</w:t>
      </w:r>
      <w:r>
        <w:rPr>
          <w:rFonts w:ascii="Times New Roman" w:hint="eastAsia"/>
          <w:color w:val="000000"/>
          <w:sz w:val="21"/>
        </w:rPr>
        <w:t>日实施。</w:t>
      </w:r>
    </w:p>
    <w:p w:rsidR="004D10BA" w:rsidRPr="00A74BD1" w:rsidRDefault="004D10BA" w:rsidP="009608CF">
      <w:pPr>
        <w:pStyle w:val="a5"/>
        <w:spacing w:beforeLines="50" w:afterLines="50" w:line="400" w:lineRule="exact"/>
        <w:ind w:firstLineChars="0" w:firstLine="0"/>
        <w:jc w:val="left"/>
        <w:rPr>
          <w:rFonts w:ascii="黑体" w:eastAsia="黑体" w:hAnsi="黑体"/>
          <w:b/>
          <w:color w:val="0D0D0D"/>
          <w:szCs w:val="24"/>
        </w:rPr>
      </w:pPr>
      <w:r w:rsidRPr="00A74BD1">
        <w:rPr>
          <w:rFonts w:ascii="黑体" w:eastAsia="黑体" w:hAnsi="黑体" w:hint="eastAsia"/>
          <w:b/>
          <w:color w:val="0D0D0D"/>
          <w:szCs w:val="24"/>
        </w:rPr>
        <w:t>七、主要完成人情况</w:t>
      </w:r>
    </w:p>
    <w:tbl>
      <w:tblPr>
        <w:tblW w:w="8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708"/>
        <w:gridCol w:w="1842"/>
        <w:gridCol w:w="2125"/>
        <w:gridCol w:w="3400"/>
      </w:tblGrid>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姓名</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排名</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行政</w:t>
            </w:r>
            <w:r>
              <w:rPr>
                <w:rFonts w:ascii="Times New Roman"/>
                <w:b/>
                <w:sz w:val="18"/>
                <w:szCs w:val="18"/>
              </w:rPr>
              <w:t>/</w:t>
            </w:r>
            <w:r>
              <w:rPr>
                <w:rFonts w:ascii="Times New Roman" w:hint="eastAsia"/>
                <w:b/>
                <w:sz w:val="18"/>
                <w:szCs w:val="18"/>
              </w:rPr>
              <w:t>技术职称</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工作单位</w:t>
            </w:r>
            <w:r>
              <w:rPr>
                <w:rFonts w:ascii="Times New Roman"/>
                <w:b/>
                <w:sz w:val="18"/>
                <w:szCs w:val="18"/>
              </w:rPr>
              <w:t>/</w:t>
            </w:r>
            <w:r>
              <w:rPr>
                <w:rFonts w:ascii="Times New Roman" w:hint="eastAsia"/>
                <w:b/>
                <w:sz w:val="18"/>
                <w:szCs w:val="18"/>
              </w:rPr>
              <w:t>完成单位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对本项目技术创造性贡献</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仵均祥</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教</w:t>
            </w:r>
            <w:r>
              <w:rPr>
                <w:rFonts w:ascii="Times New Roman"/>
                <w:sz w:val="18"/>
                <w:szCs w:val="18"/>
              </w:rPr>
              <w:t xml:space="preserve">  </w:t>
            </w:r>
            <w:r>
              <w:rPr>
                <w:rFonts w:ascii="Times New Roman" w:hint="eastAsia"/>
                <w:sz w:val="18"/>
                <w:szCs w:val="18"/>
              </w:rPr>
              <w:t>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r>
              <w:rPr>
                <w:rFonts w:ascii="Times New Roman"/>
                <w:sz w:val="18"/>
                <w:szCs w:val="18"/>
              </w:rPr>
              <w:t>/</w:t>
            </w:r>
            <w:r>
              <w:rPr>
                <w:rFonts w:ascii="Times New Roman" w:hint="eastAsia"/>
                <w:sz w:val="18"/>
                <w:szCs w:val="18"/>
              </w:rPr>
              <w:t>西北农林科技大学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全面负责，全程参与</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李新岗</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教</w:t>
            </w:r>
            <w:r>
              <w:rPr>
                <w:rFonts w:ascii="Times New Roman"/>
                <w:sz w:val="18"/>
                <w:szCs w:val="18"/>
              </w:rPr>
              <w:t xml:space="preserve">  </w:t>
            </w:r>
            <w:r>
              <w:rPr>
                <w:rFonts w:ascii="Times New Roman" w:hint="eastAsia"/>
                <w:sz w:val="18"/>
                <w:szCs w:val="18"/>
              </w:rPr>
              <w:t>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r>
              <w:rPr>
                <w:rFonts w:ascii="Times New Roman"/>
                <w:sz w:val="18"/>
                <w:szCs w:val="18"/>
              </w:rPr>
              <w:t>/</w:t>
            </w:r>
            <w:r>
              <w:rPr>
                <w:rFonts w:ascii="Times New Roman" w:hint="eastAsia"/>
                <w:sz w:val="18"/>
                <w:szCs w:val="18"/>
              </w:rPr>
              <w:t>西北农林科技大学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完成了大枣食心虫防治技术的研发与技术示范推广</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姜军侠</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副所长</w:t>
            </w:r>
            <w:r>
              <w:rPr>
                <w:rFonts w:ascii="Times New Roman"/>
                <w:sz w:val="18"/>
                <w:szCs w:val="18"/>
              </w:rPr>
              <w:t>/</w:t>
            </w:r>
            <w:r>
              <w:rPr>
                <w:rFonts w:ascii="Times New Roman" w:hint="eastAsia"/>
                <w:sz w:val="18"/>
                <w:szCs w:val="18"/>
              </w:rPr>
              <w:t>高级农艺师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陕西省农药管理检定所</w:t>
            </w:r>
            <w:r>
              <w:rPr>
                <w:rFonts w:ascii="Times New Roman"/>
                <w:sz w:val="18"/>
                <w:szCs w:val="18"/>
              </w:rPr>
              <w:t>/</w:t>
            </w:r>
            <w:r>
              <w:rPr>
                <w:rFonts w:ascii="Times New Roman" w:hint="eastAsia"/>
                <w:sz w:val="18"/>
                <w:szCs w:val="18"/>
              </w:rPr>
              <w:t>陕西省农药管理检定所</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负责防治技术示范推广协调工作，完成了苹果、梨、桃、大枣主产区食心虫综合防治技术的示范、宣传与推广</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李怡萍</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副教授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r>
              <w:rPr>
                <w:rFonts w:ascii="Times New Roman"/>
                <w:sz w:val="18"/>
                <w:szCs w:val="18"/>
              </w:rPr>
              <w:t>/</w:t>
            </w:r>
            <w:r>
              <w:rPr>
                <w:rFonts w:ascii="Times New Roman" w:hint="eastAsia"/>
                <w:sz w:val="18"/>
                <w:szCs w:val="18"/>
              </w:rPr>
              <w:t>西北农林科技大学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完成了梨小食心虫寄主植物挥发物识别的鉴定、气味识别蛋白基因的克隆与防治技术研发。</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许向利</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副研究员</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西北农林科技大学西北农林科技大学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完成了桃小食心虫防治指标、综合防治技术研发，并参与技术宣传培训。</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李广伟</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副研究员</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r>
              <w:rPr>
                <w:rFonts w:ascii="Times New Roman"/>
                <w:sz w:val="18"/>
                <w:szCs w:val="18"/>
              </w:rPr>
              <w:t>/</w:t>
            </w:r>
            <w:r>
              <w:rPr>
                <w:rFonts w:ascii="Times New Roman" w:hint="eastAsia"/>
                <w:sz w:val="18"/>
                <w:szCs w:val="18"/>
              </w:rPr>
              <w:t>延安大学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完成了梨小食心虫气味识别蛋白基因的克隆、鉴定及部分基因蛋白的纯化、与气味物质结合研究</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白  伟</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农艺师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陕西省农药管理检定所</w:t>
            </w:r>
            <w:r>
              <w:rPr>
                <w:rFonts w:ascii="Times New Roman"/>
                <w:sz w:val="18"/>
                <w:szCs w:val="18"/>
              </w:rPr>
              <w:t>/</w:t>
            </w:r>
            <w:r>
              <w:rPr>
                <w:rFonts w:ascii="Times New Roman" w:hint="eastAsia"/>
                <w:sz w:val="18"/>
                <w:szCs w:val="18"/>
              </w:rPr>
              <w:t>陕西省农药管理检定所</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完成了苹果、梨、桃、大枣主产区食心虫综合防治技术的示范、宣传与推广</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潘亚勤</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处长</w:t>
            </w:r>
            <w:r>
              <w:rPr>
                <w:rFonts w:ascii="Times New Roman"/>
                <w:sz w:val="18"/>
                <w:szCs w:val="18"/>
              </w:rPr>
              <w:t>/</w:t>
            </w:r>
            <w:r>
              <w:rPr>
                <w:rFonts w:ascii="Times New Roman" w:hint="eastAsia"/>
                <w:sz w:val="18"/>
                <w:szCs w:val="18"/>
              </w:rPr>
              <w:t>高级农艺师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陕西出入境检验检疫局</w:t>
            </w:r>
            <w:r>
              <w:rPr>
                <w:rFonts w:ascii="Times New Roman"/>
                <w:sz w:val="18"/>
                <w:szCs w:val="18"/>
              </w:rPr>
              <w:t>/</w:t>
            </w:r>
            <w:r>
              <w:rPr>
                <w:rFonts w:ascii="Times New Roman" w:hint="eastAsia"/>
                <w:sz w:val="18"/>
                <w:szCs w:val="18"/>
              </w:rPr>
              <w:t>陕西出入境检验检疫局</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完成了陕西省出口水果基地重大疫情的监测</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李伟明</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处长</w:t>
            </w:r>
            <w:r>
              <w:rPr>
                <w:rFonts w:ascii="Times New Roman"/>
                <w:sz w:val="18"/>
                <w:szCs w:val="18"/>
              </w:rPr>
              <w:t>/</w:t>
            </w:r>
            <w:r>
              <w:rPr>
                <w:rFonts w:ascii="Times New Roman" w:hint="eastAsia"/>
                <w:sz w:val="18"/>
                <w:szCs w:val="18"/>
              </w:rPr>
              <w:t>高级农艺师</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陕西出入境检验检疫局</w:t>
            </w:r>
            <w:r>
              <w:rPr>
                <w:rFonts w:ascii="Times New Roman"/>
                <w:sz w:val="18"/>
                <w:szCs w:val="18"/>
              </w:rPr>
              <w:t>/</w:t>
            </w:r>
            <w:r>
              <w:rPr>
                <w:rFonts w:ascii="Times New Roman" w:hint="eastAsia"/>
                <w:sz w:val="18"/>
                <w:szCs w:val="18"/>
              </w:rPr>
              <w:lastRenderedPageBreak/>
              <w:t>陕西出入境检验检疫局</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lastRenderedPageBreak/>
              <w:t>完成了陕西省出口水果基地重大疫</w:t>
            </w:r>
            <w:r>
              <w:rPr>
                <w:rFonts w:ascii="宋体" w:hAnsi="宋体" w:cs="宋体" w:hint="eastAsia"/>
                <w:color w:val="000000"/>
                <w:kern w:val="0"/>
                <w:sz w:val="18"/>
                <w:szCs w:val="21"/>
              </w:rPr>
              <w:lastRenderedPageBreak/>
              <w:t>情的监测</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lastRenderedPageBreak/>
              <w:t>张学武</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副研究员</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r>
              <w:rPr>
                <w:rFonts w:ascii="Times New Roman"/>
                <w:sz w:val="18"/>
                <w:szCs w:val="18"/>
              </w:rPr>
              <w:t>/</w:t>
            </w:r>
            <w:r>
              <w:rPr>
                <w:rFonts w:ascii="Times New Roman" w:hint="eastAsia"/>
                <w:sz w:val="18"/>
                <w:szCs w:val="18"/>
              </w:rPr>
              <w:t>西北农林科技大学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完成了大枣食心虫防治技术的示范、技术宣传培训与大面积推广</w:t>
            </w:r>
          </w:p>
        </w:tc>
      </w:tr>
      <w:tr w:rsidR="004D10BA" w:rsidTr="004D10BA">
        <w:trPr>
          <w:trHeight w:val="490"/>
        </w:trPr>
        <w:tc>
          <w:tcPr>
            <w:tcW w:w="851"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宋体" w:hAnsi="宋体"/>
                <w:kern w:val="0"/>
                <w:sz w:val="18"/>
                <w:szCs w:val="18"/>
              </w:rPr>
            </w:pPr>
            <w:r>
              <w:rPr>
                <w:rFonts w:ascii="宋体" w:hAnsi="宋体" w:hint="eastAsia"/>
                <w:sz w:val="18"/>
                <w:szCs w:val="18"/>
              </w:rPr>
              <w:t>贾育恒</w:t>
            </w:r>
          </w:p>
        </w:tc>
        <w:tc>
          <w:tcPr>
            <w:tcW w:w="709"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站长</w:t>
            </w:r>
            <w:r>
              <w:rPr>
                <w:rFonts w:ascii="Times New Roman"/>
                <w:sz w:val="18"/>
                <w:szCs w:val="18"/>
              </w:rPr>
              <w:t>/</w:t>
            </w:r>
            <w:r>
              <w:rPr>
                <w:rFonts w:ascii="Times New Roman" w:hint="eastAsia"/>
                <w:sz w:val="18"/>
                <w:szCs w:val="18"/>
              </w:rPr>
              <w:t>推广研究员</w:t>
            </w:r>
          </w:p>
        </w:tc>
        <w:tc>
          <w:tcPr>
            <w:tcW w:w="212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咸阳市植物检疫站</w:t>
            </w:r>
            <w:r>
              <w:rPr>
                <w:rFonts w:ascii="Times New Roman"/>
                <w:sz w:val="18"/>
                <w:szCs w:val="18"/>
              </w:rPr>
              <w:t>/</w:t>
            </w:r>
            <w:r>
              <w:rPr>
                <w:rFonts w:ascii="Times New Roman" w:hint="eastAsia"/>
                <w:sz w:val="18"/>
                <w:szCs w:val="18"/>
              </w:rPr>
              <w:t>咸阳市植物检疫站</w:t>
            </w:r>
          </w:p>
        </w:tc>
        <w:tc>
          <w:tcPr>
            <w:tcW w:w="3402"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snapToGrid w:val="0"/>
              <w:spacing w:beforeLines="50" w:afterLines="50"/>
              <w:ind w:firstLineChars="210" w:firstLine="378"/>
              <w:rPr>
                <w:rFonts w:ascii="宋体" w:hAnsi="宋体" w:cs="宋体"/>
                <w:color w:val="000000"/>
                <w:kern w:val="0"/>
                <w:sz w:val="18"/>
                <w:szCs w:val="21"/>
              </w:rPr>
            </w:pPr>
            <w:r>
              <w:rPr>
                <w:rFonts w:ascii="宋体" w:hAnsi="宋体" w:cs="宋体" w:hint="eastAsia"/>
                <w:color w:val="000000"/>
                <w:kern w:val="0"/>
                <w:sz w:val="18"/>
                <w:szCs w:val="21"/>
              </w:rPr>
              <w:t>完成了咸阳地区苹果蠹蛾疫情的防堵、检疫、监测及果树食心虫综合防治技术的示范推广</w:t>
            </w:r>
          </w:p>
        </w:tc>
      </w:tr>
    </w:tbl>
    <w:p w:rsidR="004D10BA" w:rsidRPr="00A74BD1" w:rsidRDefault="004D10BA" w:rsidP="009608CF">
      <w:pPr>
        <w:pStyle w:val="a5"/>
        <w:spacing w:beforeLines="50" w:afterLines="50" w:line="400" w:lineRule="exact"/>
        <w:ind w:firstLineChars="0" w:firstLine="0"/>
        <w:rPr>
          <w:rFonts w:ascii="黑体" w:eastAsia="黑体" w:hAnsi="黑体"/>
          <w:b/>
        </w:rPr>
      </w:pPr>
      <w:r w:rsidRPr="00A74BD1">
        <w:rPr>
          <w:rFonts w:ascii="黑体" w:eastAsia="黑体" w:hAnsi="黑体" w:hint="eastAsia"/>
          <w:b/>
        </w:rPr>
        <w:t>八、完成人合作关系情况</w:t>
      </w:r>
    </w:p>
    <w:tbl>
      <w:tblPr>
        <w:tblW w:w="8999" w:type="dxa"/>
        <w:jc w:val="center"/>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987"/>
        <w:gridCol w:w="851"/>
        <w:gridCol w:w="992"/>
        <w:gridCol w:w="4399"/>
      </w:tblGrid>
      <w:tr w:rsidR="004D10BA" w:rsidTr="004D10BA">
        <w:trPr>
          <w:trHeight w:val="428"/>
          <w:jc w:val="center"/>
        </w:trPr>
        <w:tc>
          <w:tcPr>
            <w:tcW w:w="8999" w:type="dxa"/>
            <w:gridSpan w:val="6"/>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left"/>
              <w:rPr>
                <w:rFonts w:ascii="Times New Roman"/>
                <w:b/>
                <w:sz w:val="18"/>
                <w:szCs w:val="18"/>
              </w:rPr>
            </w:pPr>
            <w:r>
              <w:rPr>
                <w:rFonts w:ascii="Times New Roman" w:hint="eastAsia"/>
                <w:b/>
                <w:sz w:val="18"/>
                <w:szCs w:val="18"/>
              </w:rPr>
              <w:t>完成人合作关系情况表</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序号</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合作方式</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合作者</w:t>
            </w:r>
            <w:r>
              <w:rPr>
                <w:rFonts w:ascii="Times New Roman"/>
                <w:b/>
                <w:sz w:val="18"/>
                <w:szCs w:val="18"/>
              </w:rPr>
              <w:t>/</w:t>
            </w:r>
          </w:p>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项目排名</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合作起</w:t>
            </w:r>
          </w:p>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始时间</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合作完</w:t>
            </w:r>
          </w:p>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成时间</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合作成果</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b/>
                <w:sz w:val="18"/>
                <w:szCs w:val="18"/>
              </w:rPr>
              <w:t>1</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李新岗/2</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北方果树食心虫监测与防控新技术研究与示范</w:t>
            </w:r>
            <w:r>
              <w:rPr>
                <w:sz w:val="16"/>
              </w:rPr>
              <w:t>”</w:t>
            </w:r>
            <w:r>
              <w:rPr>
                <w:rFonts w:hint="eastAsia"/>
                <w:sz w:val="16"/>
              </w:rPr>
              <w:t>子项目（</w:t>
            </w:r>
            <w:r>
              <w:rPr>
                <w:sz w:val="16"/>
              </w:rPr>
              <w:t>2008-2010</w:t>
            </w:r>
            <w:r>
              <w:rPr>
                <w:rFonts w:hint="eastAsia"/>
                <w:sz w:val="16"/>
              </w:rPr>
              <w:t>）（项目编号：</w:t>
            </w:r>
            <w:r>
              <w:rPr>
                <w:sz w:val="16"/>
              </w:rPr>
              <w:t>200803006</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北方果树食心虫综合防控技术研究与示范推广</w:t>
            </w:r>
            <w:r>
              <w:rPr>
                <w:sz w:val="16"/>
              </w:rPr>
              <w:t>”</w:t>
            </w:r>
            <w:r>
              <w:rPr>
                <w:rFonts w:hint="eastAsia"/>
                <w:sz w:val="16"/>
              </w:rPr>
              <w:t>子项目（</w:t>
            </w:r>
            <w:r>
              <w:rPr>
                <w:sz w:val="16"/>
              </w:rPr>
              <w:t>2011-2015</w:t>
            </w:r>
            <w:r>
              <w:rPr>
                <w:rFonts w:hint="eastAsia"/>
                <w:sz w:val="16"/>
              </w:rPr>
              <w:t>）（项目编号：</w:t>
            </w:r>
            <w:r>
              <w:rPr>
                <w:sz w:val="16"/>
              </w:rPr>
              <w:t>201103024</w:t>
            </w:r>
            <w:r>
              <w:rPr>
                <w:rFonts w:hint="eastAsia"/>
                <w:sz w:val="16"/>
              </w:rPr>
              <w:t>）</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2</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技术推广</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姜军侠/3</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负责防治技术示范推广协调工作，完成了苹果、梨、桃、大枣主产区食心虫综合防治技术的示范、宣传与推广</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3</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sz w:val="18"/>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李怡萍/4</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北方果树食心虫监测与防控新技术研究与示范</w:t>
            </w:r>
            <w:r>
              <w:rPr>
                <w:sz w:val="16"/>
              </w:rPr>
              <w:t>”</w:t>
            </w:r>
            <w:r>
              <w:rPr>
                <w:rFonts w:hint="eastAsia"/>
                <w:sz w:val="16"/>
              </w:rPr>
              <w:t>子项目（</w:t>
            </w:r>
            <w:r>
              <w:rPr>
                <w:sz w:val="16"/>
              </w:rPr>
              <w:t>2008-2010</w:t>
            </w:r>
            <w:r>
              <w:rPr>
                <w:rFonts w:hint="eastAsia"/>
                <w:sz w:val="16"/>
              </w:rPr>
              <w:t>）（项目编号：</w:t>
            </w:r>
            <w:r>
              <w:rPr>
                <w:sz w:val="16"/>
              </w:rPr>
              <w:t>200803006</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北方果树食心虫综合防控技术研究与示范推广</w:t>
            </w:r>
            <w:r>
              <w:rPr>
                <w:sz w:val="16"/>
              </w:rPr>
              <w:t>”</w:t>
            </w:r>
            <w:r>
              <w:rPr>
                <w:rFonts w:hint="eastAsia"/>
                <w:sz w:val="16"/>
              </w:rPr>
              <w:t>子项目（</w:t>
            </w:r>
            <w:r>
              <w:rPr>
                <w:sz w:val="16"/>
              </w:rPr>
              <w:t>2011-2015</w:t>
            </w:r>
            <w:r>
              <w:rPr>
                <w:rFonts w:hint="eastAsia"/>
                <w:sz w:val="16"/>
              </w:rPr>
              <w:t>）（项目编号：</w:t>
            </w:r>
            <w:r>
              <w:rPr>
                <w:sz w:val="16"/>
              </w:rPr>
              <w:t>201103024</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国家自然科学基金项目：梨小食心虫在桃、梨之间季节性转移危害的挥发物诱导与嗅觉识别机制研究（</w:t>
            </w:r>
            <w:r>
              <w:rPr>
                <w:sz w:val="16"/>
              </w:rPr>
              <w:t>2013-2016</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陕西省财政专项：果树食心虫综合防治技术研究与示范推广</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4</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sz w:val="18"/>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许向利/5</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北方果树食心虫监测与防控新技术研究与示范</w:t>
            </w:r>
            <w:r>
              <w:rPr>
                <w:sz w:val="16"/>
              </w:rPr>
              <w:t>”</w:t>
            </w:r>
            <w:r>
              <w:rPr>
                <w:rFonts w:hint="eastAsia"/>
                <w:sz w:val="16"/>
              </w:rPr>
              <w:t>子项目（</w:t>
            </w:r>
            <w:r>
              <w:rPr>
                <w:sz w:val="16"/>
              </w:rPr>
              <w:t>2008-2010</w:t>
            </w:r>
            <w:r>
              <w:rPr>
                <w:rFonts w:hint="eastAsia"/>
                <w:sz w:val="16"/>
              </w:rPr>
              <w:t>）（项目编号：</w:t>
            </w:r>
            <w:r>
              <w:rPr>
                <w:sz w:val="16"/>
              </w:rPr>
              <w:t>200803006</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北方果树食心虫综合防控技术研究与示范推广</w:t>
            </w:r>
            <w:r>
              <w:rPr>
                <w:sz w:val="16"/>
              </w:rPr>
              <w:t>”</w:t>
            </w:r>
            <w:r>
              <w:rPr>
                <w:rFonts w:hint="eastAsia"/>
                <w:sz w:val="16"/>
              </w:rPr>
              <w:t>子项目（</w:t>
            </w:r>
            <w:r>
              <w:rPr>
                <w:sz w:val="16"/>
              </w:rPr>
              <w:t>2011-2015</w:t>
            </w:r>
            <w:r>
              <w:rPr>
                <w:rFonts w:hint="eastAsia"/>
                <w:sz w:val="16"/>
              </w:rPr>
              <w:t>）（项目编号：</w:t>
            </w:r>
            <w:r>
              <w:rPr>
                <w:sz w:val="16"/>
              </w:rPr>
              <w:t>201103024</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国家自然科学基金项目：梨小食心虫在桃、梨之间季节性转移危害的挥发物诱导与嗅觉识别机制研究（</w:t>
            </w:r>
            <w:r>
              <w:rPr>
                <w:sz w:val="16"/>
              </w:rPr>
              <w:t>2013-2016</w:t>
            </w:r>
            <w:r>
              <w:rPr>
                <w:rFonts w:hint="eastAsia"/>
                <w:sz w:val="16"/>
              </w:rPr>
              <w:t>）</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5</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sz w:val="18"/>
              </w:rPr>
            </w:pPr>
            <w:r>
              <w:rPr>
                <w:rFonts w:ascii="宋体" w:hAnsi="宋体" w:cs="宋体" w:hint="eastAsia"/>
                <w:color w:val="000000"/>
                <w:kern w:val="0"/>
                <w:sz w:val="18"/>
                <w:szCs w:val="21"/>
              </w:rPr>
              <w:t>论文合著</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李广伟/6</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sz w:val="16"/>
              </w:rPr>
              <w:t>Li Guangwei, Chen Xiulin, Li Boliao, Zhang Guohui, Li Yiping*, Wu Junxiang*. Binding properties of general odorant binding proteins from the oriental fruit moth Grapholita molesta (Busck) (Lepidoptera: Tortricidae). PLOS ONE, 2016, 11(5): e0155096</w:t>
            </w:r>
          </w:p>
          <w:p w:rsidR="004D10BA" w:rsidRDefault="004D10BA" w:rsidP="009608CF">
            <w:pPr>
              <w:snapToGrid w:val="0"/>
              <w:spacing w:beforeLines="50" w:afterLines="50"/>
              <w:ind w:firstLineChars="175" w:firstLine="280"/>
              <w:rPr>
                <w:sz w:val="16"/>
              </w:rPr>
            </w:pPr>
            <w:r>
              <w:rPr>
                <w:sz w:val="16"/>
              </w:rPr>
              <w:t xml:space="preserve">Li Guangwei#, Zhang Yan#, Li Yiping, Wu Junxiang*, Xiangli Xu. Cloning, expression and functional analysis of three </w:t>
            </w:r>
            <w:r>
              <w:rPr>
                <w:sz w:val="16"/>
              </w:rPr>
              <w:lastRenderedPageBreak/>
              <w:t>odorant-binding protein of the oriental fruit moth Grapholita molesta (Lepidoptera: Tortricidae). Archives of Insect Biochemistry and Physioligy, 2016, 91(2): 67-87</w:t>
            </w:r>
          </w:p>
          <w:p w:rsidR="004D10BA" w:rsidRDefault="004D10BA" w:rsidP="009608CF">
            <w:pPr>
              <w:snapToGrid w:val="0"/>
              <w:spacing w:beforeLines="50" w:afterLines="50"/>
              <w:ind w:firstLineChars="175" w:firstLine="280"/>
              <w:rPr>
                <w:sz w:val="16"/>
              </w:rPr>
            </w:pPr>
            <w:r>
              <w:rPr>
                <w:sz w:val="16"/>
              </w:rPr>
              <w:t>Li Guangwei#, Du Juan#, Li Yiping, Wu Junxiang*. Identification of putative olfactory genes from the oriental fruit moth Grapholita molesta via an antennal transcriptome analysis. PLOS ONE, 2015, 10(11): e0142193</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lastRenderedPageBreak/>
              <w:t>6</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sz w:val="18"/>
              </w:rPr>
            </w:pPr>
            <w:r>
              <w:rPr>
                <w:rFonts w:ascii="宋体" w:hAnsi="宋体" w:cs="宋体" w:hint="eastAsia"/>
                <w:color w:val="000000"/>
                <w:kern w:val="0"/>
                <w:sz w:val="18"/>
                <w:szCs w:val="21"/>
              </w:rPr>
              <w:t>技术推广</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白  伟/7</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完成了苹果、梨、桃、大枣主产区食心虫综合防治技术的示范、宣传与推广</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7</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潘亚勤/8</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2012-01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2015-12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陕西省出口水果基地重大疫情监测</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8</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李卫民/9</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2012-01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2015-12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陕西省出口水果基地重大疫情监测</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9</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共同立项</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张学武/10</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北方果树食心虫监测与防控新技术研究与示范</w:t>
            </w:r>
            <w:r>
              <w:rPr>
                <w:sz w:val="16"/>
              </w:rPr>
              <w:t>”</w:t>
            </w:r>
            <w:r>
              <w:rPr>
                <w:rFonts w:hint="eastAsia"/>
                <w:sz w:val="16"/>
              </w:rPr>
              <w:t>子项目（</w:t>
            </w:r>
            <w:r>
              <w:rPr>
                <w:sz w:val="16"/>
              </w:rPr>
              <w:t>2008-2010</w:t>
            </w:r>
            <w:r>
              <w:rPr>
                <w:rFonts w:hint="eastAsia"/>
                <w:sz w:val="16"/>
              </w:rPr>
              <w:t>）（项目编号：</w:t>
            </w:r>
            <w:r>
              <w:rPr>
                <w:sz w:val="16"/>
              </w:rPr>
              <w:t>200803006</w:t>
            </w:r>
            <w:r>
              <w:rPr>
                <w:rFonts w:hint="eastAsia"/>
                <w:sz w:val="16"/>
              </w:rPr>
              <w:t>）</w:t>
            </w:r>
          </w:p>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国家公益性行业（农业）科研专项</w:t>
            </w:r>
            <w:r>
              <w:rPr>
                <w:sz w:val="16"/>
              </w:rPr>
              <w:t>“</w:t>
            </w:r>
            <w:r>
              <w:rPr>
                <w:rFonts w:hint="eastAsia"/>
                <w:sz w:val="16"/>
              </w:rPr>
              <w:t>北方果树食心虫综合防控技术研究与示范推广</w:t>
            </w:r>
            <w:r>
              <w:rPr>
                <w:sz w:val="16"/>
              </w:rPr>
              <w:t>”</w:t>
            </w:r>
            <w:r>
              <w:rPr>
                <w:rFonts w:hint="eastAsia"/>
                <w:sz w:val="16"/>
              </w:rPr>
              <w:t>子项目（</w:t>
            </w:r>
            <w:r>
              <w:rPr>
                <w:sz w:val="16"/>
              </w:rPr>
              <w:t>2011-2015</w:t>
            </w:r>
            <w:r>
              <w:rPr>
                <w:rFonts w:hint="eastAsia"/>
                <w:sz w:val="16"/>
              </w:rPr>
              <w:t>）（项目编号：</w:t>
            </w:r>
            <w:r>
              <w:rPr>
                <w:sz w:val="16"/>
              </w:rPr>
              <w:t>201103024</w:t>
            </w:r>
            <w:r>
              <w:rPr>
                <w:rFonts w:hint="eastAsia"/>
                <w:sz w:val="16"/>
              </w:rPr>
              <w:t>）</w:t>
            </w:r>
          </w:p>
        </w:tc>
      </w:tr>
      <w:tr w:rsidR="004D10BA" w:rsidTr="004D10BA">
        <w:trPr>
          <w:trHeight w:val="476"/>
          <w:jc w:val="center"/>
        </w:trPr>
        <w:tc>
          <w:tcPr>
            <w:tcW w:w="66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spacing w:beforeLines="50" w:afterLines="50" w:line="400" w:lineRule="exact"/>
              <w:ind w:firstLineChars="0" w:firstLine="0"/>
              <w:jc w:val="center"/>
              <w:rPr>
                <w:b/>
                <w:kern w:val="0"/>
              </w:rPr>
            </w:pPr>
            <w:r>
              <w:rPr>
                <w:rFonts w:hint="eastAsia"/>
                <w:b/>
              </w:rPr>
              <w:t>10</w:t>
            </w:r>
          </w:p>
        </w:tc>
        <w:tc>
          <w:tcPr>
            <w:tcW w:w="1103"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sz w:val="18"/>
              </w:rPr>
            </w:pPr>
            <w:r>
              <w:rPr>
                <w:rFonts w:ascii="宋体" w:hAnsi="宋体" w:cs="宋体" w:hint="eastAsia"/>
                <w:color w:val="000000"/>
                <w:kern w:val="0"/>
                <w:sz w:val="18"/>
                <w:szCs w:val="21"/>
              </w:rPr>
              <w:t>技术推广</w:t>
            </w:r>
          </w:p>
        </w:tc>
        <w:tc>
          <w:tcPr>
            <w:tcW w:w="987"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贾育恒/11</w:t>
            </w:r>
          </w:p>
        </w:tc>
        <w:tc>
          <w:tcPr>
            <w:tcW w:w="851"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2008-01</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snapToGrid w:val="0"/>
              <w:spacing w:beforeLines="50" w:afterLines="50"/>
              <w:jc w:val="center"/>
              <w:rPr>
                <w:rFonts w:ascii="宋体" w:hAnsi="宋体" w:cs="宋体"/>
                <w:color w:val="000000"/>
                <w:kern w:val="0"/>
                <w:sz w:val="18"/>
                <w:szCs w:val="21"/>
              </w:rPr>
            </w:pPr>
            <w:r>
              <w:rPr>
                <w:rFonts w:ascii="宋体" w:hAnsi="宋体" w:cs="宋体" w:hint="eastAsia"/>
                <w:color w:val="000000"/>
                <w:kern w:val="0"/>
                <w:sz w:val="18"/>
                <w:szCs w:val="21"/>
              </w:rPr>
              <w:t>2016-12</w:t>
            </w:r>
          </w:p>
        </w:tc>
        <w:tc>
          <w:tcPr>
            <w:tcW w:w="4399" w:type="dxa"/>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tabs>
                <w:tab w:val="left" w:pos="420"/>
              </w:tabs>
              <w:autoSpaceDE w:val="0"/>
              <w:autoSpaceDN w:val="0"/>
              <w:adjustRightInd w:val="0"/>
              <w:snapToGrid w:val="0"/>
              <w:spacing w:beforeLines="50" w:afterLines="50"/>
              <w:ind w:firstLineChars="175" w:firstLine="280"/>
              <w:outlineLvl w:val="1"/>
              <w:rPr>
                <w:sz w:val="16"/>
              </w:rPr>
            </w:pPr>
            <w:r>
              <w:rPr>
                <w:rFonts w:hint="eastAsia"/>
                <w:sz w:val="16"/>
              </w:rPr>
              <w:t>示范推广</w:t>
            </w:r>
          </w:p>
        </w:tc>
      </w:tr>
      <w:tr w:rsidR="004D10BA" w:rsidTr="004D10BA">
        <w:trPr>
          <w:trHeight w:val="454"/>
          <w:jc w:val="center"/>
        </w:trPr>
        <w:tc>
          <w:tcPr>
            <w:tcW w:w="8999" w:type="dxa"/>
            <w:gridSpan w:val="6"/>
            <w:tcBorders>
              <w:top w:val="single" w:sz="8" w:space="0" w:color="000000"/>
              <w:left w:val="single" w:sz="8" w:space="0" w:color="000000"/>
              <w:bottom w:val="single" w:sz="8" w:space="0" w:color="000000"/>
              <w:right w:val="single" w:sz="8" w:space="0" w:color="000000"/>
            </w:tcBorders>
            <w:vAlign w:val="center"/>
            <w:hideMark/>
          </w:tcPr>
          <w:p w:rsidR="004D10BA" w:rsidRDefault="004D10BA" w:rsidP="009608CF">
            <w:pPr>
              <w:pStyle w:val="a5"/>
              <w:adjustRightInd w:val="0"/>
              <w:snapToGrid w:val="0"/>
              <w:spacing w:beforeLines="50" w:afterLines="50" w:line="240" w:lineRule="auto"/>
              <w:ind w:firstLineChars="0" w:firstLine="0"/>
              <w:rPr>
                <w:rFonts w:ascii="Times New Roman"/>
                <w:b/>
                <w:sz w:val="18"/>
                <w:szCs w:val="18"/>
              </w:rPr>
            </w:pPr>
            <w:r>
              <w:rPr>
                <w:rFonts w:ascii="Times New Roman" w:hint="eastAsia"/>
                <w:b/>
                <w:sz w:val="18"/>
                <w:szCs w:val="18"/>
              </w:rPr>
              <w:t>完成人合作关系说明</w:t>
            </w:r>
          </w:p>
        </w:tc>
      </w:tr>
      <w:tr w:rsidR="004D10BA" w:rsidTr="004D10BA">
        <w:trPr>
          <w:trHeight w:val="3102"/>
          <w:jc w:val="center"/>
        </w:trPr>
        <w:tc>
          <w:tcPr>
            <w:tcW w:w="8999" w:type="dxa"/>
            <w:gridSpan w:val="6"/>
            <w:tcBorders>
              <w:top w:val="single" w:sz="8" w:space="0" w:color="000000"/>
              <w:left w:val="single" w:sz="8" w:space="0" w:color="000000"/>
              <w:bottom w:val="single" w:sz="8" w:space="0" w:color="000000"/>
              <w:right w:val="single" w:sz="8" w:space="0" w:color="000000"/>
            </w:tcBorders>
          </w:tcPr>
          <w:p w:rsidR="004D10BA" w:rsidRDefault="004D10BA" w:rsidP="009608CF">
            <w:pPr>
              <w:pStyle w:val="a5"/>
              <w:adjustRightInd w:val="0"/>
              <w:snapToGrid w:val="0"/>
              <w:spacing w:beforeLines="50" w:afterLines="50" w:line="240" w:lineRule="auto"/>
              <w:ind w:firstLineChars="0" w:firstLine="0"/>
              <w:jc w:val="left"/>
              <w:rPr>
                <w:rFonts w:ascii="Times New Roman"/>
                <w:b/>
                <w:sz w:val="18"/>
                <w:szCs w:val="18"/>
              </w:rPr>
            </w:pPr>
          </w:p>
          <w:p w:rsidR="004D10BA" w:rsidRDefault="004D10BA" w:rsidP="009608CF">
            <w:pPr>
              <w:pStyle w:val="a5"/>
              <w:adjustRightInd w:val="0"/>
              <w:snapToGrid w:val="0"/>
              <w:spacing w:beforeLines="50" w:afterLines="50"/>
              <w:ind w:leftChars="46" w:left="97" w:rightChars="18" w:right="38" w:firstLine="420"/>
              <w:rPr>
                <w:rFonts w:ascii="Times New Roman"/>
                <w:b/>
                <w:sz w:val="18"/>
                <w:szCs w:val="18"/>
              </w:rPr>
            </w:pPr>
            <w:r>
              <w:rPr>
                <w:rFonts w:ascii="宋体" w:hAnsi="宋体" w:cs="宋体" w:hint="eastAsia"/>
                <w:color w:val="000000"/>
                <w:sz w:val="21"/>
                <w:szCs w:val="21"/>
              </w:rPr>
              <w:t>本项目是由国家行业科研专项、国家基金、省级农业技术研发项目和单位自选项目共同支持下完成的，从2008年开始，至2016年结束，前后持续时间长达9年。在项目实施过程中，既有基础研究，又有技术成果的推广与应用。故先后有高校科研人员、博士研究生、硕士研究生、行政事业单位技术推广服务人员、相关企业的产品研发人员和果农合作社的广大果农等很多人参与了项目的实施。大家各尽所能，扬长避短，紧密合作，不仅圆满地完成了项目预定的各项任务，而且在基础研究、技术研发、技术推广与服务等方面均取得了显著的成绩。</w:t>
            </w:r>
          </w:p>
        </w:tc>
      </w:tr>
    </w:tbl>
    <w:p w:rsidR="004D10BA" w:rsidRPr="00A74BD1" w:rsidRDefault="004D10BA" w:rsidP="009608CF">
      <w:pPr>
        <w:pStyle w:val="a5"/>
        <w:spacing w:beforeLines="50" w:afterLines="50" w:line="400" w:lineRule="exact"/>
        <w:ind w:firstLineChars="0" w:firstLine="0"/>
        <w:jc w:val="left"/>
        <w:rPr>
          <w:rFonts w:ascii="黑体" w:eastAsia="黑体" w:hAnsi="黑体"/>
          <w:b/>
        </w:rPr>
      </w:pPr>
      <w:r w:rsidRPr="00A74BD1">
        <w:rPr>
          <w:rFonts w:ascii="黑体" w:eastAsia="黑体" w:hAnsi="黑体" w:hint="eastAsia"/>
          <w:b/>
        </w:rPr>
        <w:t>九、主要完成单位情况</w:t>
      </w:r>
    </w:p>
    <w:tbl>
      <w:tblPr>
        <w:tblW w:w="8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275"/>
        <w:gridCol w:w="5524"/>
      </w:tblGrid>
      <w:tr w:rsidR="004D10BA" w:rsidTr="004D10BA">
        <w:trPr>
          <w:trHeight w:val="454"/>
        </w:trPr>
        <w:tc>
          <w:tcPr>
            <w:tcW w:w="2127"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单位名称</w:t>
            </w:r>
          </w:p>
        </w:tc>
        <w:tc>
          <w:tcPr>
            <w:tcW w:w="127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排名</w:t>
            </w:r>
          </w:p>
        </w:tc>
        <w:tc>
          <w:tcPr>
            <w:tcW w:w="5528"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b/>
                <w:sz w:val="18"/>
                <w:szCs w:val="18"/>
              </w:rPr>
            </w:pPr>
            <w:r>
              <w:rPr>
                <w:rFonts w:ascii="Times New Roman" w:hint="eastAsia"/>
                <w:b/>
                <w:sz w:val="18"/>
                <w:szCs w:val="18"/>
              </w:rPr>
              <w:t>主要贡献</w:t>
            </w:r>
          </w:p>
        </w:tc>
      </w:tr>
      <w:tr w:rsidR="004D10BA" w:rsidTr="004D10BA">
        <w:trPr>
          <w:trHeight w:val="726"/>
        </w:trPr>
        <w:tc>
          <w:tcPr>
            <w:tcW w:w="2127"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西北农林科技大学</w:t>
            </w:r>
          </w:p>
        </w:tc>
        <w:tc>
          <w:tcPr>
            <w:tcW w:w="127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360"/>
              <w:rPr>
                <w:rFonts w:ascii="Times New Roman"/>
                <w:sz w:val="18"/>
                <w:szCs w:val="18"/>
              </w:rPr>
            </w:pPr>
            <w:r>
              <w:rPr>
                <w:rFonts w:ascii="Times New Roman" w:hint="eastAsia"/>
                <w:sz w:val="18"/>
                <w:szCs w:val="18"/>
              </w:rPr>
              <w:t>项目主持单位，为项目的顺利实施提供了人力、试验条件、经费管理等全方位的支持。</w:t>
            </w:r>
          </w:p>
        </w:tc>
      </w:tr>
      <w:tr w:rsidR="004D10BA" w:rsidTr="004D10BA">
        <w:trPr>
          <w:trHeight w:val="726"/>
        </w:trPr>
        <w:tc>
          <w:tcPr>
            <w:tcW w:w="2127"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hint="eastAsia"/>
                <w:sz w:val="18"/>
                <w:szCs w:val="18"/>
              </w:rPr>
              <w:t>陕西省农药管理检定所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r>
              <w:rPr>
                <w:rFonts w:ascii="Times New Roman"/>
                <w:sz w:val="18"/>
                <w:szCs w:val="18"/>
              </w:rPr>
              <w:t>2</w:t>
            </w:r>
          </w:p>
        </w:tc>
        <w:tc>
          <w:tcPr>
            <w:tcW w:w="5528" w:type="dxa"/>
            <w:tcBorders>
              <w:top w:val="single" w:sz="4" w:space="0" w:color="auto"/>
              <w:left w:val="single" w:sz="4" w:space="0" w:color="auto"/>
              <w:bottom w:val="single" w:sz="4" w:space="0" w:color="auto"/>
              <w:right w:val="single" w:sz="4" w:space="0" w:color="auto"/>
            </w:tcBorders>
            <w:vAlign w:val="center"/>
            <w:hideMark/>
          </w:tcPr>
          <w:p w:rsidR="004D10BA" w:rsidRDefault="004D10BA" w:rsidP="009608CF">
            <w:pPr>
              <w:pStyle w:val="a5"/>
              <w:adjustRightInd w:val="0"/>
              <w:snapToGrid w:val="0"/>
              <w:spacing w:beforeLines="50" w:afterLines="50" w:line="240" w:lineRule="auto"/>
              <w:ind w:firstLine="360"/>
              <w:rPr>
                <w:rFonts w:ascii="Times New Roman"/>
                <w:sz w:val="18"/>
                <w:szCs w:val="18"/>
              </w:rPr>
            </w:pPr>
            <w:r>
              <w:rPr>
                <w:rFonts w:ascii="Times New Roman" w:hint="eastAsia"/>
                <w:sz w:val="18"/>
                <w:szCs w:val="18"/>
              </w:rPr>
              <w:t>项目主要协作单位，负责协调有关地市植保系统做好技术示范、宣传和辐射推广工作</w:t>
            </w:r>
          </w:p>
        </w:tc>
      </w:tr>
      <w:tr w:rsidR="004D10BA" w:rsidTr="004D10BA">
        <w:trPr>
          <w:trHeight w:val="726"/>
        </w:trPr>
        <w:tc>
          <w:tcPr>
            <w:tcW w:w="2127" w:type="dxa"/>
            <w:tcBorders>
              <w:top w:val="single" w:sz="4" w:space="0" w:color="auto"/>
              <w:left w:val="single" w:sz="4" w:space="0" w:color="auto"/>
              <w:bottom w:val="single" w:sz="4" w:space="0" w:color="auto"/>
              <w:right w:val="single" w:sz="4" w:space="0" w:color="auto"/>
            </w:tcBorders>
            <w:vAlign w:val="center"/>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rsidR="004D10BA" w:rsidRDefault="004D10BA" w:rsidP="009608CF">
            <w:pPr>
              <w:pStyle w:val="a5"/>
              <w:adjustRightInd w:val="0"/>
              <w:snapToGrid w:val="0"/>
              <w:spacing w:beforeLines="50" w:afterLines="50" w:line="240" w:lineRule="auto"/>
              <w:ind w:firstLineChars="0" w:firstLine="0"/>
              <w:jc w:val="center"/>
              <w:rPr>
                <w:rFonts w:ascii="Times New Roman"/>
                <w:sz w:val="18"/>
                <w:szCs w:val="18"/>
              </w:rPr>
            </w:pPr>
          </w:p>
        </w:tc>
      </w:tr>
    </w:tbl>
    <w:p w:rsidR="004D10BA" w:rsidRDefault="004D10BA" w:rsidP="009608CF">
      <w:pPr>
        <w:pStyle w:val="a5"/>
        <w:spacing w:beforeLines="50" w:afterLines="50" w:line="400" w:lineRule="exact"/>
        <w:ind w:firstLineChars="0" w:firstLine="0"/>
        <w:jc w:val="left"/>
        <w:rPr>
          <w:rFonts w:ascii="Times New Roman"/>
          <w:b/>
        </w:rPr>
      </w:pPr>
      <w:r>
        <w:rPr>
          <w:rFonts w:ascii="Times New Roman" w:hint="eastAsia"/>
          <w:b/>
        </w:rPr>
        <w:lastRenderedPageBreak/>
        <w:t>十、完成单位合作关系说明</w:t>
      </w:r>
    </w:p>
    <w:tbl>
      <w:tblPr>
        <w:tblW w:w="8925"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4" w:space="0" w:color="auto"/>
        </w:tblBorders>
        <w:tblLayout w:type="fixed"/>
        <w:tblCellMar>
          <w:left w:w="0" w:type="dxa"/>
          <w:right w:w="0" w:type="dxa"/>
        </w:tblCellMar>
        <w:tblLook w:val="04A0"/>
      </w:tblPr>
      <w:tblGrid>
        <w:gridCol w:w="8925"/>
      </w:tblGrid>
      <w:tr w:rsidR="004D10BA" w:rsidTr="004D10BA">
        <w:trPr>
          <w:trHeight w:val="450"/>
        </w:trPr>
        <w:tc>
          <w:tcPr>
            <w:tcW w:w="893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10BA" w:rsidRDefault="004D10BA" w:rsidP="009608CF">
            <w:pPr>
              <w:autoSpaceDE w:val="0"/>
              <w:autoSpaceDN w:val="0"/>
              <w:adjustRightInd w:val="0"/>
              <w:spacing w:beforeLines="50" w:afterLines="50"/>
              <w:rPr>
                <w:rFonts w:ascii="宋体" w:hAnsi="宋体" w:cs="Courier"/>
                <w:color w:val="000000"/>
                <w:kern w:val="0"/>
                <w:szCs w:val="21"/>
              </w:rPr>
            </w:pPr>
            <w:r>
              <w:rPr>
                <w:rFonts w:ascii="宋体" w:hAnsi="宋体" w:cs="Courier" w:hint="eastAsia"/>
                <w:color w:val="000000"/>
                <w:kern w:val="0"/>
                <w:szCs w:val="21"/>
              </w:rPr>
              <w:t>完成单位合作关系说明</w:t>
            </w:r>
          </w:p>
        </w:tc>
      </w:tr>
      <w:tr w:rsidR="004D10BA" w:rsidTr="004D10BA">
        <w:trPr>
          <w:trHeight w:val="4265"/>
        </w:trPr>
        <w:tc>
          <w:tcPr>
            <w:tcW w:w="8931" w:type="dxa"/>
            <w:tcBorders>
              <w:top w:val="single" w:sz="8" w:space="0" w:color="000000"/>
              <w:left w:val="single" w:sz="8" w:space="0" w:color="000000"/>
              <w:bottom w:val="single" w:sz="8" w:space="0" w:color="000000"/>
              <w:right w:val="single" w:sz="8" w:space="0" w:color="000000"/>
            </w:tcBorders>
            <w:shd w:val="clear" w:color="auto" w:fill="FFFFFF"/>
          </w:tcPr>
          <w:p w:rsidR="004D10BA" w:rsidRDefault="004D10BA" w:rsidP="009608CF">
            <w:pPr>
              <w:autoSpaceDE w:val="0"/>
              <w:autoSpaceDN w:val="0"/>
              <w:adjustRightInd w:val="0"/>
              <w:spacing w:beforeLines="50" w:afterLines="50"/>
              <w:rPr>
                <w:rFonts w:ascii="宋体" w:hAnsi="宋体" w:cs="Courier"/>
                <w:color w:val="000000"/>
                <w:kern w:val="0"/>
                <w:szCs w:val="21"/>
              </w:rPr>
            </w:pPr>
          </w:p>
          <w:p w:rsidR="004D10BA" w:rsidRDefault="004D10BA" w:rsidP="009608CF">
            <w:pPr>
              <w:autoSpaceDE w:val="0"/>
              <w:autoSpaceDN w:val="0"/>
              <w:adjustRightInd w:val="0"/>
              <w:spacing w:beforeLines="50" w:afterLines="50" w:line="360" w:lineRule="auto"/>
              <w:ind w:leftChars="135" w:left="283" w:rightChars="134" w:right="281" w:firstLineChars="270" w:firstLine="567"/>
              <w:rPr>
                <w:rFonts w:ascii="宋体" w:hAnsi="宋体" w:cs="Courier"/>
                <w:kern w:val="0"/>
                <w:szCs w:val="21"/>
              </w:rPr>
            </w:pPr>
            <w:r>
              <w:rPr>
                <w:rFonts w:ascii="宋体" w:hAnsi="宋体" w:cs="宋体" w:hint="eastAsia"/>
                <w:color w:val="000000"/>
                <w:kern w:val="0"/>
                <w:szCs w:val="21"/>
              </w:rPr>
              <w:t>在项目实施过程中，既有基础研究，又有技术成果的推广与应用。为了圆满地完成项目预定的各项技术研发与技术示范、培训、宣传、辐射推广工作，既要有高校和科研单位雄厚的实验研究条件作保障，又要有擅长技术推广服务的省、市、县级技术人员的大力配合。其中西北农林科技大学科技大学作为技术研发的主体，主要负责基础理论与新技术研发。陕西省农药管理检定所作为省级行政管理部门，负责协调有关地市县区植保系统，对集成组装和研发的新技术进行大面积示范与推广。在项目实施的9年中，不论是项目主要完成单位，还是参与单位，所有单位都能通力合作，提供项目实施所需的人力、物力和财力，为项目的顺利实施做出了应有的贡献。</w:t>
            </w:r>
          </w:p>
        </w:tc>
      </w:tr>
    </w:tbl>
    <w:p w:rsidR="004D10BA" w:rsidRDefault="004D10BA" w:rsidP="009608CF">
      <w:pPr>
        <w:pStyle w:val="a5"/>
        <w:spacing w:beforeLines="50" w:afterLines="50" w:line="240" w:lineRule="auto"/>
        <w:ind w:firstLineChars="0" w:firstLine="0"/>
        <w:jc w:val="left"/>
        <w:rPr>
          <w:kern w:val="0"/>
          <w:sz w:val="20"/>
          <w:szCs w:val="24"/>
        </w:rPr>
      </w:pPr>
    </w:p>
    <w:p w:rsidR="00165C56" w:rsidRDefault="00165C56" w:rsidP="009608CF">
      <w:pPr>
        <w:spacing w:beforeLines="50" w:afterLines="50" w:line="340" w:lineRule="exact"/>
        <w:jc w:val="center"/>
        <w:rPr>
          <w:rFonts w:eastAsiaTheme="minorEastAsia"/>
        </w:rPr>
        <w:sectPr w:rsidR="00165C56" w:rsidSect="00D578D1">
          <w:pgSz w:w="11906" w:h="16838"/>
          <w:pgMar w:top="1440" w:right="1800" w:bottom="1440" w:left="1800" w:header="851" w:footer="992" w:gutter="0"/>
          <w:cols w:space="720"/>
          <w:docGrid w:type="lines" w:linePitch="312"/>
        </w:sectPr>
      </w:pPr>
    </w:p>
    <w:p w:rsidR="00165C56" w:rsidRPr="00165C56" w:rsidRDefault="00165C56" w:rsidP="009608CF">
      <w:pPr>
        <w:spacing w:beforeLines="100" w:afterLines="100" w:line="360" w:lineRule="auto"/>
        <w:rPr>
          <w:rFonts w:ascii="黑体" w:eastAsia="黑体" w:hAnsi="黑体"/>
          <w:b/>
          <w:sz w:val="24"/>
          <w:szCs w:val="24"/>
        </w:rPr>
      </w:pPr>
      <w:r w:rsidRPr="00165C56">
        <w:rPr>
          <w:rFonts w:ascii="黑体" w:eastAsia="黑体" w:hAnsi="黑体"/>
          <w:b/>
          <w:sz w:val="24"/>
          <w:szCs w:val="24"/>
        </w:rPr>
        <w:lastRenderedPageBreak/>
        <w:t>一、项目名称：</w:t>
      </w:r>
    </w:p>
    <w:p w:rsidR="00165C56" w:rsidRPr="00165C56" w:rsidRDefault="00165C56" w:rsidP="009608CF">
      <w:pPr>
        <w:spacing w:beforeLines="100" w:afterLines="100" w:line="360" w:lineRule="auto"/>
        <w:ind w:firstLineChars="200" w:firstLine="480"/>
        <w:rPr>
          <w:rFonts w:eastAsiaTheme="minorEastAsia"/>
          <w:b/>
          <w:sz w:val="24"/>
          <w:szCs w:val="24"/>
        </w:rPr>
      </w:pPr>
      <w:r w:rsidRPr="00165C56">
        <w:rPr>
          <w:rFonts w:eastAsiaTheme="minorEastAsia" w:hAnsiTheme="minorEastAsia"/>
          <w:sz w:val="24"/>
          <w:szCs w:val="24"/>
        </w:rPr>
        <w:t>猕猴桃高产优质高效花果技术研究集成示范与推广</w:t>
      </w:r>
    </w:p>
    <w:p w:rsidR="00165C56" w:rsidRPr="00165C56" w:rsidRDefault="00165C56" w:rsidP="009608CF">
      <w:pPr>
        <w:widowControl/>
        <w:spacing w:beforeLines="100" w:afterLines="100" w:line="360" w:lineRule="auto"/>
        <w:jc w:val="left"/>
        <w:rPr>
          <w:rFonts w:ascii="黑体" w:eastAsia="黑体" w:hAnsi="黑体"/>
          <w:b/>
          <w:sz w:val="24"/>
          <w:szCs w:val="24"/>
        </w:rPr>
      </w:pPr>
      <w:r w:rsidRPr="00165C56">
        <w:rPr>
          <w:rFonts w:ascii="黑体" w:eastAsia="黑体" w:hAnsi="黑体"/>
          <w:bCs/>
          <w:color w:val="0D0D0D"/>
          <w:spacing w:val="2"/>
          <w:sz w:val="24"/>
          <w:szCs w:val="24"/>
        </w:rPr>
        <w:t>二、</w:t>
      </w:r>
      <w:r w:rsidRPr="00165C56">
        <w:rPr>
          <w:rFonts w:ascii="黑体" w:eastAsia="黑体" w:hAnsi="黑体"/>
          <w:b/>
          <w:sz w:val="24"/>
          <w:szCs w:val="24"/>
        </w:rPr>
        <w:t>项目简介：</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1</w:t>
      </w:r>
      <w:r w:rsidRPr="00165C56">
        <w:rPr>
          <w:rFonts w:eastAsiaTheme="minorEastAsia" w:hAnsiTheme="minorEastAsia"/>
          <w:sz w:val="24"/>
          <w:szCs w:val="24"/>
        </w:rPr>
        <w:t>、所属科学技术领域：</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本项目属于农业科学技术的果树育种和栽培。</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2</w:t>
      </w:r>
      <w:r w:rsidRPr="00165C56">
        <w:rPr>
          <w:rFonts w:eastAsiaTheme="minorEastAsia" w:hAnsiTheme="minorEastAsia"/>
          <w:sz w:val="24"/>
          <w:szCs w:val="24"/>
        </w:rPr>
        <w:t>、主要技术内容与主要技术指标：</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项目除研究分析风媒和虫媒传粉作用，分析蜜蜂授粉在我国大面积应用的问题与不利因素外，主要研究以下</w:t>
      </w:r>
      <w:r w:rsidRPr="00165C56">
        <w:rPr>
          <w:rFonts w:eastAsiaTheme="minorEastAsia"/>
          <w:sz w:val="24"/>
          <w:szCs w:val="24"/>
        </w:rPr>
        <w:t>3</w:t>
      </w:r>
      <w:r w:rsidRPr="00165C56">
        <w:rPr>
          <w:rFonts w:eastAsiaTheme="minorEastAsia" w:hAnsiTheme="minorEastAsia"/>
          <w:sz w:val="24"/>
          <w:szCs w:val="24"/>
        </w:rPr>
        <w:t>方面的内容。</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w:t>
      </w:r>
      <w:r w:rsidRPr="00165C56">
        <w:rPr>
          <w:rFonts w:eastAsiaTheme="minorEastAsia"/>
          <w:sz w:val="24"/>
          <w:szCs w:val="24"/>
        </w:rPr>
        <w:t>1</w:t>
      </w:r>
      <w:r w:rsidRPr="00165C56">
        <w:rPr>
          <w:rFonts w:eastAsiaTheme="minorEastAsia" w:hAnsiTheme="minorEastAsia"/>
          <w:sz w:val="24"/>
          <w:szCs w:val="24"/>
        </w:rPr>
        <w:t>）人工授粉技术研究内容与指标</w:t>
      </w:r>
    </w:p>
    <w:p w:rsidR="00165C56" w:rsidRPr="00165C56" w:rsidRDefault="00165C56" w:rsidP="009608CF">
      <w:pPr>
        <w:spacing w:beforeLines="100" w:afterLines="100" w:line="360" w:lineRule="auto"/>
        <w:ind w:firstLineChars="200" w:firstLine="480"/>
        <w:rPr>
          <w:rFonts w:asciiTheme="minorEastAsia" w:eastAsiaTheme="minorEastAsia" w:hAnsiTheme="minorEastAsia"/>
          <w:sz w:val="24"/>
          <w:szCs w:val="24"/>
        </w:rPr>
      </w:pPr>
      <w:r w:rsidRPr="00165C56">
        <w:rPr>
          <w:rFonts w:asciiTheme="minorEastAsia" w:eastAsiaTheme="minorEastAsia" w:hAnsiTheme="minorEastAsia"/>
          <w:sz w:val="24"/>
          <w:szCs w:val="24"/>
        </w:rPr>
        <w:t>研究猕猴桃授粉规律，研究猕猴桃雌花花期最佳授粉时间为1-3天，研究猕猴桃一天不同时间温度湿度授粉效果，温度大于15度，湿度不小于30%，发明研制猕猴桃充分授粉器，研究使用效果，发明研制猕猴桃精准充分授粉器，研究使用效果，授粉柱头大于等于17。低于11果实单果重小，产量降低，果型指数低，品相差，可溶性固形物含量下降，风味不佳。</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w:t>
      </w:r>
      <w:r w:rsidRPr="00165C56">
        <w:rPr>
          <w:rFonts w:eastAsiaTheme="minorEastAsia"/>
          <w:sz w:val="24"/>
          <w:szCs w:val="24"/>
        </w:rPr>
        <w:t>2</w:t>
      </w:r>
      <w:r w:rsidRPr="00165C56">
        <w:rPr>
          <w:rFonts w:eastAsiaTheme="minorEastAsia" w:hAnsiTheme="minorEastAsia"/>
          <w:sz w:val="24"/>
          <w:szCs w:val="24"/>
        </w:rPr>
        <w:t>）花前技术与果实技术研究内容与指标</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花后技术主要包括使用保护衣进行保护和使用平衡营养保护剂进行保护以及夏剪等技术，可以提升果实外观品相，提高果实和内在品质。</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开花后对丛状果枝夏剪，从基部剪掉，花后</w:t>
      </w:r>
      <w:r w:rsidRPr="00165C56">
        <w:rPr>
          <w:rFonts w:eastAsiaTheme="minorEastAsia"/>
          <w:sz w:val="24"/>
          <w:szCs w:val="24"/>
        </w:rPr>
        <w:t>5</w:t>
      </w:r>
      <w:r w:rsidRPr="00165C56">
        <w:rPr>
          <w:rFonts w:eastAsiaTheme="minorEastAsia" w:hAnsiTheme="minorEastAsia"/>
          <w:sz w:val="24"/>
          <w:szCs w:val="24"/>
        </w:rPr>
        <w:t>天开始进行。一是调节结果量；二是通风透光；三是减少无用枝消耗营养。开花后</w:t>
      </w:r>
      <w:r w:rsidRPr="00165C56">
        <w:rPr>
          <w:rFonts w:eastAsiaTheme="minorEastAsia"/>
          <w:sz w:val="24"/>
          <w:szCs w:val="24"/>
        </w:rPr>
        <w:t>40--60</w:t>
      </w:r>
      <w:r w:rsidRPr="00165C56">
        <w:rPr>
          <w:rFonts w:eastAsiaTheme="minorEastAsia" w:hAnsiTheme="minorEastAsia"/>
          <w:sz w:val="24"/>
          <w:szCs w:val="24"/>
        </w:rPr>
        <w:t>天对果实进行套袋，使用专利技术猕猴桃保护衣对果实进行保护，保护衣与以往普通的猕猴桃套袋相比成本降低、使用方便、品质提高。</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lastRenderedPageBreak/>
        <w:t>（</w:t>
      </w:r>
      <w:r w:rsidRPr="00165C56">
        <w:rPr>
          <w:rFonts w:eastAsiaTheme="minorEastAsia"/>
          <w:sz w:val="24"/>
          <w:szCs w:val="24"/>
        </w:rPr>
        <w:t>3</w:t>
      </w:r>
      <w:r w:rsidRPr="00165C56">
        <w:rPr>
          <w:rFonts w:eastAsiaTheme="minorEastAsia" w:hAnsiTheme="minorEastAsia"/>
          <w:sz w:val="24"/>
          <w:szCs w:val="24"/>
        </w:rPr>
        <w:t>）果实采后技术研究内容与指标</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果实采收后，在</w:t>
      </w:r>
      <w:r w:rsidRPr="00165C56">
        <w:rPr>
          <w:rFonts w:eastAsiaTheme="minorEastAsia"/>
          <w:sz w:val="24"/>
          <w:szCs w:val="24"/>
        </w:rPr>
        <w:t>24</w:t>
      </w:r>
      <w:r w:rsidRPr="00165C56">
        <w:rPr>
          <w:rFonts w:eastAsiaTheme="minorEastAsia" w:hAnsiTheme="minorEastAsia"/>
          <w:sz w:val="24"/>
          <w:szCs w:val="24"/>
        </w:rPr>
        <w:t>小时内将果温降至</w:t>
      </w:r>
      <w:r w:rsidRPr="00165C56">
        <w:rPr>
          <w:rFonts w:eastAsiaTheme="minorEastAsia"/>
          <w:sz w:val="24"/>
          <w:szCs w:val="24"/>
        </w:rPr>
        <w:t>1</w:t>
      </w:r>
      <w:r w:rsidRPr="00165C56">
        <w:rPr>
          <w:rFonts w:eastAsiaTheme="minorEastAsia" w:hAnsiTheme="minorEastAsia"/>
          <w:sz w:val="24"/>
          <w:szCs w:val="24"/>
        </w:rPr>
        <w:t>℃左右，迅速消除田间热。预冷后及时入库贮藏，猕猴桃入库期间要避免温度波动，入库</w:t>
      </w:r>
      <w:r w:rsidRPr="00165C56">
        <w:rPr>
          <w:rFonts w:eastAsiaTheme="minorEastAsia"/>
          <w:sz w:val="24"/>
          <w:szCs w:val="24"/>
        </w:rPr>
        <w:t>3</w:t>
      </w:r>
      <w:r w:rsidRPr="00165C56">
        <w:rPr>
          <w:rFonts w:eastAsiaTheme="minorEastAsia" w:hAnsiTheme="minorEastAsia"/>
          <w:sz w:val="24"/>
          <w:szCs w:val="24"/>
        </w:rPr>
        <w:t>天内库温降至</w:t>
      </w:r>
      <w:r w:rsidRPr="00165C56">
        <w:rPr>
          <w:rFonts w:eastAsiaTheme="minorEastAsia"/>
          <w:sz w:val="24"/>
          <w:szCs w:val="24"/>
        </w:rPr>
        <w:t>0</w:t>
      </w:r>
      <w:r w:rsidRPr="00165C56">
        <w:rPr>
          <w:rFonts w:eastAsiaTheme="minorEastAsia" w:hAnsiTheme="minorEastAsia"/>
          <w:sz w:val="24"/>
          <w:szCs w:val="24"/>
        </w:rPr>
        <w:t>℃</w:t>
      </w:r>
      <w:r w:rsidRPr="00165C56">
        <w:rPr>
          <w:rFonts w:eastAsiaTheme="minorEastAsia"/>
          <w:sz w:val="24"/>
          <w:szCs w:val="24"/>
        </w:rPr>
        <w:t>±0.5</w:t>
      </w:r>
      <w:r w:rsidRPr="00165C56">
        <w:rPr>
          <w:rFonts w:eastAsiaTheme="minorEastAsia" w:hAnsiTheme="minorEastAsia"/>
          <w:sz w:val="24"/>
          <w:szCs w:val="24"/>
        </w:rPr>
        <w:t>℃（美味猕猴桃）或</w:t>
      </w:r>
      <w:r w:rsidRPr="00165C56">
        <w:rPr>
          <w:rFonts w:eastAsiaTheme="minorEastAsia"/>
          <w:sz w:val="24"/>
          <w:szCs w:val="24"/>
        </w:rPr>
        <w:t>1.0</w:t>
      </w:r>
      <w:r w:rsidRPr="00165C56">
        <w:rPr>
          <w:rFonts w:eastAsiaTheme="minorEastAsia" w:hAnsiTheme="minorEastAsia"/>
          <w:sz w:val="24"/>
          <w:szCs w:val="24"/>
        </w:rPr>
        <w:t>℃</w:t>
      </w:r>
      <w:r w:rsidRPr="00165C56">
        <w:rPr>
          <w:rFonts w:eastAsiaTheme="minorEastAsia"/>
          <w:sz w:val="24"/>
          <w:szCs w:val="24"/>
        </w:rPr>
        <w:t>±0.5</w:t>
      </w:r>
      <w:r w:rsidRPr="00165C56">
        <w:rPr>
          <w:rFonts w:eastAsiaTheme="minorEastAsia" w:hAnsiTheme="minorEastAsia"/>
          <w:sz w:val="24"/>
          <w:szCs w:val="24"/>
        </w:rPr>
        <w:t>℃（中华猕猴桃），并保持此温度至贮期结束。冷库内最适相对湿度为</w:t>
      </w:r>
      <w:r w:rsidRPr="00165C56">
        <w:rPr>
          <w:rFonts w:eastAsiaTheme="minorEastAsia"/>
          <w:sz w:val="24"/>
          <w:szCs w:val="24"/>
        </w:rPr>
        <w:t>90%~95%</w:t>
      </w:r>
      <w:r w:rsidRPr="00165C56">
        <w:rPr>
          <w:rFonts w:eastAsiaTheme="minorEastAsia" w:hAnsiTheme="minorEastAsia"/>
          <w:sz w:val="24"/>
          <w:szCs w:val="24"/>
        </w:rPr>
        <w:t>，如相对湿度达不到要求，要进行补湿。猕猴桃冷藏期间产生的乙烯和挥发性物质，在夜间或清晨低温时通风换气排出。库内空气环流货间风速为</w:t>
      </w:r>
      <w:r w:rsidRPr="00165C56">
        <w:rPr>
          <w:rFonts w:eastAsiaTheme="minorEastAsia"/>
          <w:sz w:val="24"/>
          <w:szCs w:val="24"/>
        </w:rPr>
        <w:t>0.25~0.5</w:t>
      </w:r>
      <w:r w:rsidRPr="00165C56">
        <w:rPr>
          <w:rFonts w:eastAsiaTheme="minorEastAsia" w:hAnsiTheme="minorEastAsia"/>
          <w:sz w:val="24"/>
          <w:szCs w:val="24"/>
        </w:rPr>
        <w:t>米</w:t>
      </w:r>
      <w:r w:rsidRPr="00165C56">
        <w:rPr>
          <w:rFonts w:eastAsiaTheme="minorEastAsia"/>
          <w:sz w:val="24"/>
          <w:szCs w:val="24"/>
        </w:rPr>
        <w:t>/</w:t>
      </w:r>
      <w:r w:rsidRPr="00165C56">
        <w:rPr>
          <w:rFonts w:eastAsiaTheme="minorEastAsia" w:hAnsiTheme="minorEastAsia"/>
          <w:sz w:val="24"/>
          <w:szCs w:val="24"/>
        </w:rPr>
        <w:t>秒。使用该技术可以降低库损，把库损率可降低到</w:t>
      </w:r>
      <w:r w:rsidRPr="00165C56">
        <w:rPr>
          <w:rFonts w:eastAsiaTheme="minorEastAsia"/>
          <w:sz w:val="24"/>
          <w:szCs w:val="24"/>
        </w:rPr>
        <w:t>5%</w:t>
      </w:r>
      <w:r w:rsidRPr="00165C56">
        <w:rPr>
          <w:rFonts w:eastAsiaTheme="minorEastAsia" w:hAnsiTheme="minorEastAsia"/>
          <w:sz w:val="24"/>
          <w:szCs w:val="24"/>
        </w:rPr>
        <w:t>以下。</w:t>
      </w:r>
    </w:p>
    <w:p w:rsidR="00165C56" w:rsidRPr="00165C56" w:rsidRDefault="00165C56" w:rsidP="009608CF">
      <w:pPr>
        <w:spacing w:beforeLines="100" w:afterLines="100" w:line="360" w:lineRule="auto"/>
        <w:ind w:firstLineChars="200" w:firstLine="480"/>
        <w:rPr>
          <w:rFonts w:eastAsiaTheme="minorEastAsia"/>
          <w:b/>
          <w:sz w:val="24"/>
          <w:szCs w:val="24"/>
        </w:rPr>
      </w:pPr>
      <w:r w:rsidRPr="00165C56">
        <w:rPr>
          <w:rFonts w:eastAsiaTheme="minorEastAsia" w:hAnsiTheme="minorEastAsia"/>
          <w:sz w:val="24"/>
          <w:szCs w:val="24"/>
        </w:rPr>
        <w:t>研究不同品种的最佳食用技术。徐香：最佳食用期在采摘后三个月之内，货架期前半期食用，果实硬度在</w:t>
      </w:r>
      <w:r w:rsidRPr="00165C56">
        <w:rPr>
          <w:rFonts w:eastAsiaTheme="minorEastAsia"/>
          <w:sz w:val="24"/>
          <w:szCs w:val="24"/>
        </w:rPr>
        <w:t>2.0-4.5</w:t>
      </w:r>
      <w:r w:rsidRPr="00165C56">
        <w:rPr>
          <w:rFonts w:eastAsiaTheme="minorEastAsia" w:hAnsiTheme="minorEastAsia"/>
          <w:sz w:val="24"/>
          <w:szCs w:val="24"/>
        </w:rPr>
        <w:t>之间，单果重</w:t>
      </w:r>
      <w:r w:rsidRPr="00165C56">
        <w:rPr>
          <w:rFonts w:eastAsiaTheme="minorEastAsia"/>
          <w:sz w:val="24"/>
          <w:szCs w:val="24"/>
        </w:rPr>
        <w:t>70-100g</w:t>
      </w:r>
      <w:r w:rsidRPr="00165C56">
        <w:rPr>
          <w:rFonts w:eastAsiaTheme="minorEastAsia" w:hAnsiTheme="minorEastAsia"/>
          <w:sz w:val="24"/>
          <w:szCs w:val="24"/>
        </w:rPr>
        <w:t>。大于</w:t>
      </w:r>
      <w:r w:rsidRPr="00165C56">
        <w:rPr>
          <w:rFonts w:eastAsiaTheme="minorEastAsia"/>
          <w:sz w:val="24"/>
          <w:szCs w:val="24"/>
        </w:rPr>
        <w:t>110g</w:t>
      </w:r>
      <w:r w:rsidRPr="00165C56">
        <w:rPr>
          <w:rFonts w:eastAsiaTheme="minorEastAsia" w:hAnsiTheme="minorEastAsia"/>
          <w:sz w:val="24"/>
          <w:szCs w:val="24"/>
        </w:rPr>
        <w:t>疑是使用化学激素；单果重在</w:t>
      </w:r>
      <w:r w:rsidRPr="00165C56">
        <w:rPr>
          <w:rFonts w:eastAsiaTheme="minorEastAsia"/>
          <w:sz w:val="24"/>
          <w:szCs w:val="24"/>
        </w:rPr>
        <w:t>70-100g</w:t>
      </w:r>
      <w:r w:rsidRPr="00165C56">
        <w:rPr>
          <w:rFonts w:eastAsiaTheme="minorEastAsia" w:hAnsiTheme="minorEastAsia"/>
          <w:sz w:val="24"/>
          <w:szCs w:val="24"/>
        </w:rPr>
        <w:t>果实横切面单面可见种子数在</w:t>
      </w:r>
      <w:r w:rsidRPr="00165C56">
        <w:rPr>
          <w:rFonts w:eastAsiaTheme="minorEastAsia"/>
          <w:sz w:val="24"/>
          <w:szCs w:val="24"/>
        </w:rPr>
        <w:t>20</w:t>
      </w:r>
      <w:r w:rsidRPr="00165C56">
        <w:rPr>
          <w:rFonts w:eastAsiaTheme="minorEastAsia" w:hAnsiTheme="minorEastAsia"/>
          <w:sz w:val="24"/>
          <w:szCs w:val="24"/>
        </w:rPr>
        <w:t>粒以下是授粉不充分、品质低下的果实。海沃德：最佳食用期在采摘三个月之后，货架期后半期食用，果实硬度在</w:t>
      </w:r>
      <w:r w:rsidRPr="00165C56">
        <w:rPr>
          <w:rFonts w:eastAsiaTheme="minorEastAsia"/>
          <w:sz w:val="24"/>
          <w:szCs w:val="24"/>
        </w:rPr>
        <w:t>1.0-2.0</w:t>
      </w:r>
      <w:r w:rsidRPr="00165C56">
        <w:rPr>
          <w:rFonts w:eastAsiaTheme="minorEastAsia" w:hAnsiTheme="minorEastAsia"/>
          <w:sz w:val="24"/>
          <w:szCs w:val="24"/>
        </w:rPr>
        <w:t>之间，单果重在</w:t>
      </w:r>
      <w:r w:rsidRPr="00165C56">
        <w:rPr>
          <w:rFonts w:eastAsiaTheme="minorEastAsia"/>
          <w:sz w:val="24"/>
          <w:szCs w:val="24"/>
        </w:rPr>
        <w:t>90-150g</w:t>
      </w:r>
      <w:r w:rsidRPr="00165C56">
        <w:rPr>
          <w:rFonts w:eastAsiaTheme="minorEastAsia" w:hAnsiTheme="minorEastAsia"/>
          <w:sz w:val="24"/>
          <w:szCs w:val="24"/>
        </w:rPr>
        <w:t>。大于</w:t>
      </w:r>
      <w:r w:rsidRPr="00165C56">
        <w:rPr>
          <w:rFonts w:eastAsiaTheme="minorEastAsia"/>
          <w:sz w:val="24"/>
          <w:szCs w:val="24"/>
        </w:rPr>
        <w:t>160g</w:t>
      </w:r>
      <w:r w:rsidRPr="00165C56">
        <w:rPr>
          <w:rFonts w:eastAsiaTheme="minorEastAsia" w:hAnsiTheme="minorEastAsia"/>
          <w:sz w:val="24"/>
          <w:szCs w:val="24"/>
        </w:rPr>
        <w:t>疑是使用化学激素；单果重在</w:t>
      </w:r>
      <w:r w:rsidRPr="00165C56">
        <w:rPr>
          <w:rFonts w:eastAsiaTheme="minorEastAsia"/>
          <w:sz w:val="24"/>
          <w:szCs w:val="24"/>
        </w:rPr>
        <w:t>90-150g</w:t>
      </w:r>
      <w:r w:rsidRPr="00165C56">
        <w:rPr>
          <w:rFonts w:eastAsiaTheme="minorEastAsia" w:hAnsiTheme="minorEastAsia"/>
          <w:sz w:val="24"/>
          <w:szCs w:val="24"/>
        </w:rPr>
        <w:t>果实横切面单面可见种子数在</w:t>
      </w:r>
      <w:r w:rsidRPr="00165C56">
        <w:rPr>
          <w:rFonts w:eastAsiaTheme="minorEastAsia"/>
          <w:sz w:val="24"/>
          <w:szCs w:val="24"/>
        </w:rPr>
        <w:t>30</w:t>
      </w:r>
      <w:r w:rsidRPr="00165C56">
        <w:rPr>
          <w:rFonts w:eastAsiaTheme="minorEastAsia" w:hAnsiTheme="minorEastAsia"/>
          <w:sz w:val="24"/>
          <w:szCs w:val="24"/>
        </w:rPr>
        <w:t>以下是授粉不充分、品质低下的果实。红阳：最佳食用期在采摘三个月之内，货架期前半期食用，果实硬度在</w:t>
      </w:r>
      <w:r w:rsidRPr="00165C56">
        <w:rPr>
          <w:rFonts w:eastAsiaTheme="minorEastAsia"/>
          <w:sz w:val="24"/>
          <w:szCs w:val="24"/>
        </w:rPr>
        <w:t>1.5-4.0</w:t>
      </w:r>
      <w:r w:rsidRPr="00165C56">
        <w:rPr>
          <w:rFonts w:eastAsiaTheme="minorEastAsia" w:hAnsiTheme="minorEastAsia"/>
          <w:sz w:val="24"/>
          <w:szCs w:val="24"/>
        </w:rPr>
        <w:t>之间，单果重在</w:t>
      </w:r>
      <w:r w:rsidRPr="00165C56">
        <w:rPr>
          <w:rFonts w:eastAsiaTheme="minorEastAsia"/>
          <w:sz w:val="24"/>
          <w:szCs w:val="24"/>
        </w:rPr>
        <w:t>60-90g</w:t>
      </w:r>
      <w:r w:rsidRPr="00165C56">
        <w:rPr>
          <w:rFonts w:eastAsiaTheme="minorEastAsia" w:hAnsiTheme="minorEastAsia"/>
          <w:sz w:val="24"/>
          <w:szCs w:val="24"/>
        </w:rPr>
        <w:t>。大于</w:t>
      </w:r>
      <w:r w:rsidRPr="00165C56">
        <w:rPr>
          <w:rFonts w:eastAsiaTheme="minorEastAsia"/>
          <w:sz w:val="24"/>
          <w:szCs w:val="24"/>
        </w:rPr>
        <w:t>110g</w:t>
      </w:r>
      <w:r w:rsidRPr="00165C56">
        <w:rPr>
          <w:rFonts w:eastAsiaTheme="minorEastAsia" w:hAnsiTheme="minorEastAsia"/>
          <w:sz w:val="24"/>
          <w:szCs w:val="24"/>
        </w:rPr>
        <w:t>疑是使用化学激素；单果重在</w:t>
      </w:r>
      <w:r w:rsidRPr="00165C56">
        <w:rPr>
          <w:rFonts w:eastAsiaTheme="minorEastAsia"/>
          <w:sz w:val="24"/>
          <w:szCs w:val="24"/>
        </w:rPr>
        <w:t>60-90g</w:t>
      </w:r>
      <w:r w:rsidRPr="00165C56">
        <w:rPr>
          <w:rFonts w:eastAsiaTheme="minorEastAsia" w:hAnsiTheme="minorEastAsia"/>
          <w:sz w:val="24"/>
          <w:szCs w:val="24"/>
        </w:rPr>
        <w:t>果实横切面单面可见种子数在</w:t>
      </w:r>
      <w:r w:rsidRPr="00165C56">
        <w:rPr>
          <w:rFonts w:eastAsiaTheme="minorEastAsia"/>
          <w:sz w:val="24"/>
          <w:szCs w:val="24"/>
        </w:rPr>
        <w:t>15</w:t>
      </w:r>
      <w:r w:rsidRPr="00165C56">
        <w:rPr>
          <w:rFonts w:eastAsiaTheme="minorEastAsia" w:hAnsiTheme="minorEastAsia"/>
          <w:sz w:val="24"/>
          <w:szCs w:val="24"/>
        </w:rPr>
        <w:t>以下是授粉不充分、品质低下的果实。</w:t>
      </w:r>
    </w:p>
    <w:p w:rsidR="00165C56" w:rsidRPr="00165C56" w:rsidRDefault="00165C56" w:rsidP="009608CF">
      <w:pPr>
        <w:widowControl/>
        <w:spacing w:beforeLines="100" w:afterLines="100" w:line="360" w:lineRule="auto"/>
        <w:jc w:val="left"/>
        <w:rPr>
          <w:rFonts w:ascii="黑体" w:eastAsia="黑体" w:hAnsi="黑体"/>
          <w:b/>
          <w:color w:val="0D0D0D"/>
          <w:sz w:val="24"/>
          <w:szCs w:val="24"/>
        </w:rPr>
      </w:pPr>
      <w:r w:rsidRPr="00165C56">
        <w:rPr>
          <w:rFonts w:ascii="黑体" w:eastAsia="黑体" w:hAnsi="黑体"/>
          <w:b/>
          <w:color w:val="0D0D0D"/>
          <w:sz w:val="24"/>
          <w:szCs w:val="24"/>
        </w:rPr>
        <w:t xml:space="preserve">三、客观评价： </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本项目是在充分掌握国内外研究和生产现状、文献资料及有关信息的基础上制定的充分授粉方案，使项目要求起点高、要求高，目标明确，综合成果处在同类研究领先水平。</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1</w:t>
      </w:r>
      <w:r w:rsidRPr="00165C56">
        <w:rPr>
          <w:rFonts w:eastAsiaTheme="minorEastAsia" w:hAnsiTheme="minorEastAsia"/>
          <w:sz w:val="24"/>
          <w:szCs w:val="24"/>
        </w:rPr>
        <w:t>、发现猕猴桃授粉规律，确定了猕猴桃充分授粉数量指标，国外没有相关报道</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通过查新以及控制授粉试验，发现了美味、中华猕猴桃的授粉规律。美味猕猴桃充分授粉的柱头数量级指标为</w:t>
      </w:r>
      <w:r w:rsidRPr="00165C56">
        <w:rPr>
          <w:rFonts w:eastAsiaTheme="minorEastAsia"/>
          <w:sz w:val="24"/>
          <w:szCs w:val="24"/>
        </w:rPr>
        <w:t>17</w:t>
      </w:r>
      <w:r w:rsidRPr="00165C56">
        <w:rPr>
          <w:rFonts w:eastAsiaTheme="minorEastAsia" w:hAnsiTheme="minorEastAsia"/>
          <w:sz w:val="24"/>
          <w:szCs w:val="24"/>
        </w:rPr>
        <w:t>。从坐果率，单果种和果型指数等果实性</w:t>
      </w:r>
      <w:r w:rsidRPr="00165C56">
        <w:rPr>
          <w:rFonts w:eastAsiaTheme="minorEastAsia" w:hAnsiTheme="minorEastAsia"/>
          <w:sz w:val="24"/>
          <w:szCs w:val="24"/>
        </w:rPr>
        <w:lastRenderedPageBreak/>
        <w:t>状结果调查统计数据看，美味猕猴桃授粉柱头数量不能少于</w:t>
      </w:r>
      <w:r w:rsidRPr="00165C56">
        <w:rPr>
          <w:rFonts w:eastAsiaTheme="minorEastAsia"/>
          <w:sz w:val="24"/>
          <w:szCs w:val="24"/>
        </w:rPr>
        <w:t>11</w:t>
      </w:r>
      <w:r w:rsidRPr="00165C56">
        <w:rPr>
          <w:rFonts w:eastAsiaTheme="minorEastAsia" w:hAnsiTheme="minorEastAsia"/>
          <w:sz w:val="24"/>
          <w:szCs w:val="24"/>
        </w:rPr>
        <w:t>，否则坐果率低，单果重和种子数量少，直接影响产量，其次果型指数小，影响商品率，导致效益下降。</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2</w:t>
      </w:r>
      <w:r w:rsidRPr="00165C56">
        <w:rPr>
          <w:rFonts w:eastAsiaTheme="minorEastAsia" w:hAnsiTheme="minorEastAsia"/>
          <w:sz w:val="24"/>
          <w:szCs w:val="24"/>
        </w:rPr>
        <w:t>、首创芯片隔离技术，成本低廉、实用方便、操作简单、效果良好。国外以蜜蜂授粉为主。国内外也有许多授粉器，结构复杂，操作技术性强，易受天气等因素影响，推广难度大，其技术有待于进一步成熟。</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该项目在一代授粉器的基础之上，通过对控制授粉试验的不断改进与探索，发明了二代授粉器，首创了芯片隔离技术，试验结果发现，猕猴桃雌花柱头通常</w:t>
      </w:r>
      <w:r w:rsidRPr="00165C56">
        <w:rPr>
          <w:rFonts w:eastAsiaTheme="minorEastAsia"/>
          <w:sz w:val="24"/>
          <w:szCs w:val="24"/>
        </w:rPr>
        <w:t xml:space="preserve"> 40 </w:t>
      </w:r>
      <w:r w:rsidRPr="00165C56">
        <w:rPr>
          <w:rFonts w:eastAsiaTheme="minorEastAsia" w:hAnsiTheme="minorEastAsia"/>
          <w:sz w:val="24"/>
          <w:szCs w:val="24"/>
        </w:rPr>
        <w:t>个左右，根据控制授粉试验研究结果，美味系列充分授粉的数量级指标为</w:t>
      </w:r>
      <w:r w:rsidRPr="00165C56">
        <w:rPr>
          <w:rFonts w:eastAsiaTheme="minorEastAsia"/>
          <w:sz w:val="24"/>
          <w:szCs w:val="24"/>
        </w:rPr>
        <w:t>11-17</w:t>
      </w:r>
      <w:r w:rsidRPr="00165C56">
        <w:rPr>
          <w:rFonts w:eastAsiaTheme="minorEastAsia" w:hAnsiTheme="minorEastAsia"/>
          <w:sz w:val="24"/>
          <w:szCs w:val="24"/>
        </w:rPr>
        <w:t>个，占总柱头的</w:t>
      </w:r>
      <w:r w:rsidRPr="00165C56">
        <w:rPr>
          <w:rFonts w:eastAsiaTheme="minorEastAsia"/>
          <w:sz w:val="24"/>
          <w:szCs w:val="24"/>
        </w:rPr>
        <w:t>26%-40%</w:t>
      </w:r>
      <w:r w:rsidRPr="00165C56">
        <w:rPr>
          <w:rFonts w:eastAsiaTheme="minorEastAsia" w:hAnsiTheme="minorEastAsia"/>
          <w:sz w:val="24"/>
          <w:szCs w:val="24"/>
        </w:rPr>
        <w:t>，即授粉时只需</w:t>
      </w:r>
      <w:r w:rsidRPr="00165C56">
        <w:rPr>
          <w:rFonts w:eastAsiaTheme="minorEastAsia"/>
          <w:sz w:val="24"/>
          <w:szCs w:val="24"/>
        </w:rPr>
        <w:t>26%</w:t>
      </w:r>
      <w:r w:rsidRPr="00165C56">
        <w:rPr>
          <w:rFonts w:eastAsiaTheme="minorEastAsia" w:hAnsiTheme="minorEastAsia"/>
          <w:sz w:val="24"/>
          <w:szCs w:val="24"/>
        </w:rPr>
        <w:t>的花粉；中华系列充分授粉的数量级指标为</w:t>
      </w:r>
      <w:r w:rsidRPr="00165C56">
        <w:rPr>
          <w:rFonts w:eastAsiaTheme="minorEastAsia"/>
          <w:sz w:val="24"/>
          <w:szCs w:val="24"/>
        </w:rPr>
        <w:t xml:space="preserve"> 8-17 </w:t>
      </w:r>
      <w:r w:rsidRPr="00165C56">
        <w:rPr>
          <w:rFonts w:eastAsiaTheme="minorEastAsia" w:hAnsiTheme="minorEastAsia"/>
          <w:sz w:val="24"/>
          <w:szCs w:val="24"/>
        </w:rPr>
        <w:t>个，占总柱头的</w:t>
      </w:r>
      <w:r w:rsidRPr="00165C56">
        <w:rPr>
          <w:rFonts w:eastAsiaTheme="minorEastAsia"/>
          <w:sz w:val="24"/>
          <w:szCs w:val="24"/>
        </w:rPr>
        <w:t xml:space="preserve"> 22%-48%</w:t>
      </w:r>
      <w:r w:rsidRPr="00165C56">
        <w:rPr>
          <w:rFonts w:eastAsiaTheme="minorEastAsia" w:hAnsiTheme="minorEastAsia"/>
          <w:sz w:val="24"/>
          <w:szCs w:val="24"/>
        </w:rPr>
        <w:t>，即授粉时只需</w:t>
      </w:r>
      <w:r w:rsidRPr="00165C56">
        <w:rPr>
          <w:rFonts w:eastAsiaTheme="minorEastAsia"/>
          <w:sz w:val="24"/>
          <w:szCs w:val="24"/>
        </w:rPr>
        <w:t xml:space="preserve"> 22% </w:t>
      </w:r>
      <w:r w:rsidRPr="00165C56">
        <w:rPr>
          <w:rFonts w:eastAsiaTheme="minorEastAsia" w:hAnsiTheme="minorEastAsia"/>
          <w:sz w:val="24"/>
          <w:szCs w:val="24"/>
        </w:rPr>
        <w:t>的花粉。</w:t>
      </w:r>
      <w:r w:rsidRPr="00165C56">
        <w:rPr>
          <w:rFonts w:eastAsiaTheme="minorEastAsia"/>
          <w:sz w:val="24"/>
          <w:szCs w:val="24"/>
        </w:rPr>
        <w:t>.</w:t>
      </w:r>
      <w:r w:rsidRPr="00165C56">
        <w:rPr>
          <w:rFonts w:eastAsiaTheme="minorEastAsia" w:hAnsiTheme="minorEastAsia"/>
          <w:sz w:val="24"/>
          <w:szCs w:val="24"/>
        </w:rPr>
        <w:t>控制花粉用量的方法是用不同芯片隔离花粉与柱头接触的面积，从而达到节约花粉的目的；打破常规建园标准，改变整个果园雌雄株比例，增加亩产量，提高猕猴桃生产的效益。控制授粉技术是根据猕猴桃充分授粉的基本理论，研究开发的一种能够控制授粉量，并且达到充分授粉的目的，节约花粉，减少雄株栽植比例，提高效率，保证授粉质量，提高产量、品质，是解决滥用激素的重大创新技术。</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3</w:t>
      </w:r>
      <w:r w:rsidRPr="00165C56">
        <w:rPr>
          <w:rFonts w:eastAsiaTheme="minorEastAsia" w:hAnsiTheme="minorEastAsia"/>
          <w:sz w:val="24"/>
          <w:szCs w:val="24"/>
        </w:rPr>
        <w:t>、提出猕猴桃分园栽植新模式，提高雌雄比例。国外以蜜蜂授粉为主，生产上少用分植新模式。</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提出了新的雌雄株布局与比例，突破了雌雄混栽模式，提出猕猴桃雌雄分栽单独管理的新模式，把雌雄株的配套比例由</w:t>
      </w:r>
      <w:r w:rsidRPr="00165C56">
        <w:rPr>
          <w:rFonts w:eastAsiaTheme="minorEastAsia"/>
          <w:sz w:val="24"/>
          <w:szCs w:val="24"/>
        </w:rPr>
        <w:t>5:1</w:t>
      </w:r>
      <w:r w:rsidRPr="00165C56">
        <w:rPr>
          <w:rFonts w:eastAsiaTheme="minorEastAsia" w:hAnsiTheme="minorEastAsia"/>
          <w:sz w:val="24"/>
          <w:szCs w:val="24"/>
        </w:rPr>
        <w:t>或</w:t>
      </w:r>
      <w:r w:rsidRPr="00165C56">
        <w:rPr>
          <w:rFonts w:eastAsiaTheme="minorEastAsia"/>
          <w:sz w:val="24"/>
          <w:szCs w:val="24"/>
        </w:rPr>
        <w:t>8:1</w:t>
      </w:r>
      <w:r w:rsidRPr="00165C56">
        <w:rPr>
          <w:rFonts w:eastAsiaTheme="minorEastAsia" w:hAnsiTheme="minorEastAsia"/>
          <w:sz w:val="24"/>
          <w:szCs w:val="24"/>
        </w:rPr>
        <w:t>提高到了</w:t>
      </w:r>
      <w:r w:rsidRPr="00165C56">
        <w:rPr>
          <w:rFonts w:eastAsiaTheme="minorEastAsia"/>
          <w:sz w:val="24"/>
          <w:szCs w:val="24"/>
        </w:rPr>
        <w:t>30:1.</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4</w:t>
      </w:r>
      <w:r w:rsidRPr="00165C56">
        <w:rPr>
          <w:rFonts w:eastAsiaTheme="minorEastAsia" w:hAnsiTheme="minorEastAsia"/>
          <w:sz w:val="24"/>
          <w:szCs w:val="24"/>
        </w:rPr>
        <w:t>、首次集成一整套猕猴桃系列花果</w:t>
      </w:r>
      <w:r w:rsidRPr="00165C56">
        <w:rPr>
          <w:rFonts w:eastAsiaTheme="minorEastAsia"/>
          <w:sz w:val="24"/>
          <w:szCs w:val="24"/>
        </w:rPr>
        <w:t>10+9</w:t>
      </w:r>
      <w:r w:rsidRPr="00165C56">
        <w:rPr>
          <w:rFonts w:eastAsiaTheme="minorEastAsia" w:hAnsiTheme="minorEastAsia"/>
          <w:sz w:val="24"/>
          <w:szCs w:val="24"/>
        </w:rPr>
        <w:t>技术体系</w:t>
      </w:r>
      <w:r w:rsidRPr="00165C56">
        <w:rPr>
          <w:rFonts w:eastAsiaTheme="minorEastAsia"/>
          <w:sz w:val="24"/>
          <w:szCs w:val="24"/>
        </w:rPr>
        <w:t xml:space="preserve"> </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集成雌株</w:t>
      </w:r>
      <w:r w:rsidRPr="00165C56">
        <w:rPr>
          <w:rFonts w:eastAsiaTheme="minorEastAsia"/>
          <w:sz w:val="24"/>
          <w:szCs w:val="24"/>
        </w:rPr>
        <w:t>10</w:t>
      </w:r>
      <w:r w:rsidRPr="00165C56">
        <w:rPr>
          <w:rFonts w:eastAsiaTheme="minorEastAsia" w:hAnsiTheme="minorEastAsia"/>
          <w:sz w:val="24"/>
          <w:szCs w:val="24"/>
        </w:rPr>
        <w:t>项系列技术：少枝多芽、精准授粉、果实保护、保质增效、捏尖控长、平衡营养、适时采收、</w:t>
      </w:r>
      <w:r w:rsidRPr="00165C56">
        <w:rPr>
          <w:rFonts w:eastAsiaTheme="minorEastAsia"/>
          <w:sz w:val="24"/>
          <w:szCs w:val="24"/>
        </w:rPr>
        <w:t>.</w:t>
      </w:r>
      <w:r w:rsidRPr="00165C56">
        <w:rPr>
          <w:rFonts w:eastAsiaTheme="minorEastAsia" w:hAnsiTheme="minorEastAsia"/>
          <w:sz w:val="24"/>
          <w:szCs w:val="24"/>
        </w:rPr>
        <w:t>安全贮藏、科学销售、适时食用等十大技术。</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集成雄株</w:t>
      </w:r>
      <w:r w:rsidRPr="00165C56">
        <w:rPr>
          <w:rFonts w:eastAsiaTheme="minorEastAsia"/>
          <w:sz w:val="24"/>
          <w:szCs w:val="24"/>
        </w:rPr>
        <w:t>9</w:t>
      </w:r>
      <w:r w:rsidRPr="00165C56">
        <w:rPr>
          <w:rFonts w:eastAsiaTheme="minorEastAsia" w:hAnsiTheme="minorEastAsia"/>
          <w:sz w:val="24"/>
          <w:szCs w:val="24"/>
        </w:rPr>
        <w:t>项系列技术：雄株选用、花粉采集、花粉加工、花粉贮藏、精准配粉、芯片选择、授粉次数、授粉时间、授粉温湿度等九大技术。将这一系列充</w:t>
      </w:r>
      <w:r w:rsidRPr="00165C56">
        <w:rPr>
          <w:rFonts w:eastAsiaTheme="minorEastAsia" w:hAnsiTheme="minorEastAsia"/>
          <w:sz w:val="24"/>
          <w:szCs w:val="24"/>
        </w:rPr>
        <w:lastRenderedPageBreak/>
        <w:t>分授粉技术进行技术集成，形成技术成熟、使用效果稳定、操作简单易行的成套技术进行大面积应用在国内属首创。</w:t>
      </w:r>
    </w:p>
    <w:p w:rsidR="00165C56" w:rsidRPr="00165C56" w:rsidRDefault="00165C56" w:rsidP="009608CF">
      <w:pPr>
        <w:widowControl/>
        <w:spacing w:beforeLines="100" w:afterLines="100" w:line="360" w:lineRule="auto"/>
        <w:jc w:val="left"/>
        <w:rPr>
          <w:rFonts w:ascii="黑体" w:eastAsia="黑体" w:hAnsi="黑体"/>
          <w:b/>
          <w:sz w:val="24"/>
          <w:szCs w:val="24"/>
        </w:rPr>
      </w:pPr>
      <w:r w:rsidRPr="00165C56">
        <w:rPr>
          <w:rFonts w:ascii="黑体" w:eastAsia="黑体" w:hAnsi="黑体"/>
          <w:b/>
          <w:color w:val="0D0D0D"/>
          <w:sz w:val="24"/>
          <w:szCs w:val="24"/>
        </w:rPr>
        <w:t>四、</w:t>
      </w:r>
      <w:r w:rsidRPr="00165C56">
        <w:rPr>
          <w:rFonts w:ascii="黑体" w:eastAsia="黑体" w:hAnsi="黑体"/>
          <w:b/>
          <w:sz w:val="24"/>
          <w:szCs w:val="24"/>
        </w:rPr>
        <w:t>推广应用情况</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2009</w:t>
      </w:r>
      <w:r w:rsidRPr="00165C56">
        <w:rPr>
          <w:rFonts w:eastAsiaTheme="minorEastAsia" w:hAnsiTheme="minorEastAsia"/>
          <w:sz w:val="24"/>
          <w:szCs w:val="24"/>
        </w:rPr>
        <w:t>年开始研发猕猴桃授粉技术（器），</w:t>
      </w:r>
      <w:r w:rsidRPr="00165C56">
        <w:rPr>
          <w:rFonts w:eastAsiaTheme="minorEastAsia"/>
          <w:sz w:val="24"/>
          <w:szCs w:val="24"/>
        </w:rPr>
        <w:t>2010</w:t>
      </w:r>
      <w:r w:rsidRPr="00165C56">
        <w:rPr>
          <w:rFonts w:eastAsiaTheme="minorEastAsia" w:hAnsiTheme="minorEastAsia"/>
          <w:sz w:val="24"/>
          <w:szCs w:val="24"/>
        </w:rPr>
        <w:t>年开始示范推广应用，以充分授粉技术为核心的猕猴桃花果技术获得了广大果农的青睐，也得到陕西、四川、河南、江西、上海等地政府、技术部门的大力支持和推广，特别是陕西果区，在眉县、周至县、临渭区、扶风县等县区建立示范村</w:t>
      </w:r>
      <w:r w:rsidRPr="00165C56">
        <w:rPr>
          <w:rFonts w:eastAsiaTheme="minorEastAsia"/>
          <w:sz w:val="24"/>
          <w:szCs w:val="24"/>
        </w:rPr>
        <w:t>50</w:t>
      </w:r>
      <w:r w:rsidRPr="00165C56">
        <w:rPr>
          <w:rFonts w:eastAsiaTheme="minorEastAsia" w:hAnsiTheme="minorEastAsia"/>
          <w:sz w:val="24"/>
          <w:szCs w:val="24"/>
        </w:rPr>
        <w:t>个，建立示范园</w:t>
      </w:r>
      <w:r w:rsidRPr="00165C56">
        <w:rPr>
          <w:rFonts w:eastAsiaTheme="minorEastAsia"/>
          <w:sz w:val="24"/>
          <w:szCs w:val="24"/>
        </w:rPr>
        <w:t>300</w:t>
      </w:r>
      <w:r w:rsidRPr="00165C56">
        <w:rPr>
          <w:rFonts w:eastAsiaTheme="minorEastAsia" w:hAnsiTheme="minorEastAsia"/>
          <w:sz w:val="24"/>
          <w:szCs w:val="24"/>
        </w:rPr>
        <w:t>个；进行技术培训</w:t>
      </w:r>
      <w:r w:rsidRPr="00165C56">
        <w:rPr>
          <w:rFonts w:eastAsiaTheme="minorEastAsia"/>
          <w:sz w:val="24"/>
          <w:szCs w:val="24"/>
        </w:rPr>
        <w:t>180</w:t>
      </w:r>
      <w:r w:rsidRPr="00165C56">
        <w:rPr>
          <w:rFonts w:eastAsiaTheme="minorEastAsia" w:hAnsiTheme="minorEastAsia"/>
          <w:sz w:val="24"/>
          <w:szCs w:val="24"/>
        </w:rPr>
        <w:t>场次，培训果农</w:t>
      </w:r>
      <w:r w:rsidRPr="00165C56">
        <w:rPr>
          <w:rFonts w:eastAsiaTheme="minorEastAsia"/>
          <w:sz w:val="24"/>
          <w:szCs w:val="24"/>
        </w:rPr>
        <w:t>15000</w:t>
      </w:r>
      <w:r w:rsidRPr="00165C56">
        <w:rPr>
          <w:rFonts w:eastAsiaTheme="minorEastAsia" w:hAnsiTheme="minorEastAsia"/>
          <w:sz w:val="24"/>
          <w:szCs w:val="24"/>
        </w:rPr>
        <w:t>人次。一代授粉器应用普及率高，果农认为使用方便、效果显著、稳定。通过调查，单果重海沃德达</w:t>
      </w:r>
      <w:r w:rsidRPr="00165C56">
        <w:rPr>
          <w:rFonts w:eastAsiaTheme="minorEastAsia"/>
          <w:sz w:val="24"/>
          <w:szCs w:val="24"/>
        </w:rPr>
        <w:t>110-120g</w:t>
      </w:r>
      <w:r w:rsidRPr="00165C56">
        <w:rPr>
          <w:rFonts w:eastAsiaTheme="minorEastAsia" w:hAnsiTheme="minorEastAsia"/>
          <w:sz w:val="24"/>
          <w:szCs w:val="24"/>
        </w:rPr>
        <w:t>，徐香</w:t>
      </w:r>
      <w:r w:rsidRPr="00165C56">
        <w:rPr>
          <w:rFonts w:eastAsiaTheme="minorEastAsia"/>
          <w:sz w:val="24"/>
          <w:szCs w:val="24"/>
        </w:rPr>
        <w:t>80-100g</w:t>
      </w:r>
      <w:r w:rsidRPr="00165C56">
        <w:rPr>
          <w:rFonts w:eastAsiaTheme="minorEastAsia" w:hAnsiTheme="minorEastAsia"/>
          <w:sz w:val="24"/>
          <w:szCs w:val="24"/>
        </w:rPr>
        <w:t>，红阳</w:t>
      </w:r>
      <w:r w:rsidRPr="00165C56">
        <w:rPr>
          <w:rFonts w:eastAsiaTheme="minorEastAsia"/>
          <w:sz w:val="24"/>
          <w:szCs w:val="24"/>
        </w:rPr>
        <w:t>70-90g</w:t>
      </w:r>
      <w:r w:rsidRPr="00165C56">
        <w:rPr>
          <w:rFonts w:eastAsiaTheme="minorEastAsia" w:hAnsiTheme="minorEastAsia"/>
          <w:sz w:val="24"/>
          <w:szCs w:val="24"/>
        </w:rPr>
        <w:t>，脐红</w:t>
      </w:r>
      <w:r w:rsidRPr="00165C56">
        <w:rPr>
          <w:rFonts w:eastAsiaTheme="minorEastAsia"/>
          <w:sz w:val="24"/>
          <w:szCs w:val="24"/>
        </w:rPr>
        <w:t>80-100g</w:t>
      </w:r>
      <w:r w:rsidRPr="00165C56">
        <w:rPr>
          <w:rFonts w:eastAsiaTheme="minorEastAsia" w:hAnsiTheme="minorEastAsia"/>
          <w:sz w:val="24"/>
          <w:szCs w:val="24"/>
        </w:rPr>
        <w:t>，米良</w:t>
      </w:r>
      <w:r w:rsidRPr="00165C56">
        <w:rPr>
          <w:rFonts w:eastAsiaTheme="minorEastAsia"/>
          <w:sz w:val="24"/>
          <w:szCs w:val="24"/>
        </w:rPr>
        <w:t>1</w:t>
      </w:r>
      <w:r w:rsidRPr="00165C56">
        <w:rPr>
          <w:rFonts w:eastAsiaTheme="minorEastAsia" w:hAnsiTheme="minorEastAsia"/>
          <w:sz w:val="24"/>
          <w:szCs w:val="24"/>
        </w:rPr>
        <w:t>号</w:t>
      </w:r>
      <w:r w:rsidRPr="00165C56">
        <w:rPr>
          <w:rFonts w:eastAsiaTheme="minorEastAsia"/>
          <w:sz w:val="24"/>
          <w:szCs w:val="24"/>
        </w:rPr>
        <w:t>120-140g</w:t>
      </w:r>
      <w:r w:rsidRPr="00165C56">
        <w:rPr>
          <w:rFonts w:eastAsiaTheme="minorEastAsia" w:hAnsiTheme="minorEastAsia"/>
          <w:sz w:val="24"/>
          <w:szCs w:val="24"/>
        </w:rPr>
        <w:t>，哑特</w:t>
      </w:r>
      <w:r w:rsidRPr="00165C56">
        <w:rPr>
          <w:rFonts w:eastAsiaTheme="minorEastAsia"/>
          <w:sz w:val="24"/>
          <w:szCs w:val="24"/>
        </w:rPr>
        <w:t>120-150g</w:t>
      </w:r>
      <w:r w:rsidRPr="00165C56">
        <w:rPr>
          <w:rFonts w:eastAsiaTheme="minorEastAsia" w:hAnsiTheme="minorEastAsia"/>
          <w:sz w:val="24"/>
          <w:szCs w:val="24"/>
        </w:rPr>
        <w:t>，单果重明显增加且稳定，商品率、优果率明显提高，商品率提高</w:t>
      </w:r>
      <w:r w:rsidRPr="00165C56">
        <w:rPr>
          <w:rFonts w:eastAsiaTheme="minorEastAsia"/>
          <w:sz w:val="24"/>
          <w:szCs w:val="24"/>
        </w:rPr>
        <w:t>10-15%</w:t>
      </w:r>
      <w:r w:rsidRPr="00165C56">
        <w:rPr>
          <w:rFonts w:eastAsiaTheme="minorEastAsia" w:hAnsiTheme="minorEastAsia"/>
          <w:sz w:val="24"/>
          <w:szCs w:val="24"/>
        </w:rPr>
        <w:t>，优果率提高</w:t>
      </w:r>
      <w:r w:rsidRPr="00165C56">
        <w:rPr>
          <w:rFonts w:eastAsiaTheme="minorEastAsia"/>
          <w:sz w:val="24"/>
          <w:szCs w:val="24"/>
        </w:rPr>
        <w:t>10%</w:t>
      </w:r>
      <w:r w:rsidRPr="00165C56">
        <w:rPr>
          <w:rFonts w:eastAsiaTheme="minorEastAsia" w:hAnsiTheme="minorEastAsia"/>
          <w:sz w:val="24"/>
          <w:szCs w:val="24"/>
        </w:rPr>
        <w:t>，坐果率也相应提高。因此形成果型优、颜色正、香味浓、品味纯。</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sz w:val="24"/>
          <w:szCs w:val="24"/>
        </w:rPr>
        <w:t>2014-2017</w:t>
      </w:r>
      <w:r w:rsidRPr="00165C56">
        <w:rPr>
          <w:rFonts w:eastAsiaTheme="minorEastAsia" w:hAnsiTheme="minorEastAsia"/>
          <w:sz w:val="24"/>
          <w:szCs w:val="24"/>
        </w:rPr>
        <w:t>年在陕西、四川、河南、浙江、江西、上海等果区对精准充分授粉技术为核心的花果管理技术进行培训</w:t>
      </w:r>
      <w:r w:rsidRPr="00165C56">
        <w:rPr>
          <w:rFonts w:eastAsiaTheme="minorEastAsia"/>
          <w:sz w:val="24"/>
          <w:szCs w:val="24"/>
        </w:rPr>
        <w:t>300</w:t>
      </w:r>
      <w:r w:rsidRPr="00165C56">
        <w:rPr>
          <w:rFonts w:eastAsiaTheme="minorEastAsia" w:hAnsiTheme="minorEastAsia"/>
          <w:sz w:val="24"/>
          <w:szCs w:val="24"/>
        </w:rPr>
        <w:t>余场次，培训</w:t>
      </w:r>
      <w:r w:rsidRPr="00165C56">
        <w:rPr>
          <w:rFonts w:eastAsiaTheme="minorEastAsia"/>
          <w:sz w:val="24"/>
          <w:szCs w:val="24"/>
        </w:rPr>
        <w:t>15000</w:t>
      </w:r>
      <w:r w:rsidRPr="00165C56">
        <w:rPr>
          <w:rFonts w:eastAsiaTheme="minorEastAsia" w:hAnsiTheme="minorEastAsia"/>
          <w:sz w:val="24"/>
          <w:szCs w:val="24"/>
        </w:rPr>
        <w:t>人次。二代精准充分授粉技术（器）使用效果突出，在一代授粉技术增产的基础上，节约花粉</w:t>
      </w:r>
      <w:r w:rsidRPr="00165C56">
        <w:rPr>
          <w:rFonts w:eastAsiaTheme="minorEastAsia"/>
          <w:sz w:val="24"/>
          <w:szCs w:val="24"/>
        </w:rPr>
        <w:t>50-70%</w:t>
      </w:r>
      <w:r w:rsidRPr="00165C56">
        <w:rPr>
          <w:rFonts w:eastAsiaTheme="minorEastAsia" w:hAnsiTheme="minorEastAsia"/>
          <w:sz w:val="24"/>
          <w:szCs w:val="24"/>
        </w:rPr>
        <w:t>，亩节约成本</w:t>
      </w:r>
      <w:r w:rsidRPr="00165C56">
        <w:rPr>
          <w:rFonts w:eastAsiaTheme="minorEastAsia"/>
          <w:sz w:val="24"/>
          <w:szCs w:val="24"/>
        </w:rPr>
        <w:t>150</w:t>
      </w:r>
      <w:r w:rsidRPr="00165C56">
        <w:rPr>
          <w:rFonts w:eastAsiaTheme="minorEastAsia" w:hAnsiTheme="minorEastAsia"/>
          <w:sz w:val="24"/>
          <w:szCs w:val="24"/>
        </w:rPr>
        <w:t>元左右。二代授粉技术的主要效果突出的表现在减少雄株、高接换雌株、增加结果树的增产效益在</w:t>
      </w:r>
      <w:r w:rsidRPr="00165C56">
        <w:rPr>
          <w:rFonts w:eastAsiaTheme="minorEastAsia"/>
          <w:sz w:val="24"/>
          <w:szCs w:val="24"/>
        </w:rPr>
        <w:t>10%</w:t>
      </w:r>
      <w:r w:rsidRPr="00165C56">
        <w:rPr>
          <w:rFonts w:eastAsiaTheme="minorEastAsia" w:hAnsiTheme="minorEastAsia"/>
          <w:sz w:val="24"/>
          <w:szCs w:val="24"/>
        </w:rPr>
        <w:t>左右，每亩增收</w:t>
      </w:r>
      <w:r w:rsidRPr="00165C56">
        <w:rPr>
          <w:rFonts w:eastAsiaTheme="minorEastAsia"/>
          <w:sz w:val="24"/>
          <w:szCs w:val="24"/>
        </w:rPr>
        <w:t>1000</w:t>
      </w:r>
      <w:r w:rsidRPr="00165C56">
        <w:rPr>
          <w:rFonts w:eastAsiaTheme="minorEastAsia" w:hAnsiTheme="minorEastAsia"/>
          <w:sz w:val="24"/>
          <w:szCs w:val="24"/>
        </w:rPr>
        <w:t>左右元。猕猴桃花果配套集成技术每亩增收</w:t>
      </w:r>
      <w:r w:rsidRPr="00165C56">
        <w:rPr>
          <w:rFonts w:eastAsiaTheme="minorEastAsia"/>
          <w:sz w:val="24"/>
          <w:szCs w:val="24"/>
        </w:rPr>
        <w:t>1500</w:t>
      </w:r>
      <w:r w:rsidRPr="00165C56">
        <w:rPr>
          <w:rFonts w:eastAsiaTheme="minorEastAsia" w:hAnsiTheme="minorEastAsia"/>
          <w:sz w:val="24"/>
          <w:szCs w:val="24"/>
        </w:rPr>
        <w:t>元以上。</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从</w:t>
      </w:r>
      <w:r w:rsidRPr="00165C56">
        <w:rPr>
          <w:rFonts w:eastAsiaTheme="minorEastAsia"/>
          <w:sz w:val="24"/>
          <w:szCs w:val="24"/>
        </w:rPr>
        <w:t>2015-2017</w:t>
      </w:r>
      <w:r w:rsidRPr="00165C56">
        <w:rPr>
          <w:rFonts w:eastAsiaTheme="minorEastAsia" w:hAnsiTheme="minorEastAsia"/>
          <w:sz w:val="24"/>
          <w:szCs w:val="24"/>
        </w:rPr>
        <w:t>年，仅在中国猕猴桃主产区陕西省、四川省和河南省三省六市累计推广面积</w:t>
      </w:r>
      <w:r w:rsidRPr="00165C56">
        <w:rPr>
          <w:rFonts w:eastAsiaTheme="minorEastAsia"/>
          <w:sz w:val="24"/>
          <w:szCs w:val="24"/>
        </w:rPr>
        <w:t>180.6</w:t>
      </w:r>
      <w:r w:rsidRPr="00165C56">
        <w:rPr>
          <w:rFonts w:eastAsiaTheme="minorEastAsia" w:hAnsiTheme="minorEastAsia"/>
          <w:sz w:val="24"/>
          <w:szCs w:val="24"/>
        </w:rPr>
        <w:t>万亩，累计增加农民收入</w:t>
      </w:r>
      <w:r w:rsidRPr="00165C56">
        <w:rPr>
          <w:rFonts w:eastAsiaTheme="minorEastAsia"/>
          <w:sz w:val="24"/>
          <w:szCs w:val="24"/>
        </w:rPr>
        <w:t>16.03</w:t>
      </w:r>
      <w:r w:rsidRPr="00165C56">
        <w:rPr>
          <w:rFonts w:eastAsiaTheme="minorEastAsia" w:hAnsiTheme="minorEastAsia"/>
          <w:sz w:val="24"/>
          <w:szCs w:val="24"/>
        </w:rPr>
        <w:t>亿元。</w:t>
      </w:r>
    </w:p>
    <w:p w:rsidR="00165C56" w:rsidRPr="00165C56" w:rsidRDefault="00165C56" w:rsidP="009608CF">
      <w:pPr>
        <w:spacing w:beforeLines="100" w:afterLines="100" w:line="360" w:lineRule="auto"/>
        <w:ind w:firstLineChars="200" w:firstLine="480"/>
        <w:rPr>
          <w:rFonts w:eastAsiaTheme="minorEastAsia"/>
          <w:sz w:val="24"/>
          <w:szCs w:val="24"/>
        </w:rPr>
      </w:pPr>
      <w:r w:rsidRPr="00165C56">
        <w:rPr>
          <w:rFonts w:eastAsiaTheme="minorEastAsia" w:hAnsiTheme="minorEastAsia"/>
          <w:sz w:val="24"/>
          <w:szCs w:val="24"/>
        </w:rPr>
        <w:t>猕猴桃花果集成技术成本低廉、耐用方便、操作简单、性能稳定、效果良好，自然无污染、无公害，因而不存在技术风险和食品安全问题。</w:t>
      </w:r>
    </w:p>
    <w:p w:rsidR="00165C56" w:rsidRPr="00165C56" w:rsidRDefault="00165C56" w:rsidP="009608CF">
      <w:pPr>
        <w:pStyle w:val="a5"/>
        <w:numPr>
          <w:ilvl w:val="0"/>
          <w:numId w:val="32"/>
        </w:numPr>
        <w:spacing w:beforeLines="100" w:afterLines="100"/>
        <w:ind w:firstLineChars="0"/>
        <w:jc w:val="left"/>
        <w:rPr>
          <w:rFonts w:ascii="黑体" w:eastAsia="黑体" w:hAnsi="黑体"/>
          <w:b/>
          <w:color w:val="0D0D0D"/>
          <w:szCs w:val="24"/>
        </w:rPr>
      </w:pPr>
      <w:r w:rsidRPr="00165C56">
        <w:rPr>
          <w:rFonts w:ascii="黑体" w:eastAsia="黑体" w:hAnsi="黑体"/>
          <w:b/>
          <w:color w:val="0D0D0D"/>
          <w:szCs w:val="24"/>
        </w:rPr>
        <w:t>主要和知识产权证明目录（限10条）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83"/>
        <w:gridCol w:w="1920"/>
        <w:gridCol w:w="780"/>
        <w:gridCol w:w="1905"/>
        <w:gridCol w:w="660"/>
        <w:gridCol w:w="720"/>
        <w:gridCol w:w="855"/>
        <w:gridCol w:w="585"/>
        <w:gridCol w:w="738"/>
      </w:tblGrid>
      <w:tr w:rsidR="00165C56" w:rsidRPr="00165C56" w:rsidTr="009975FF">
        <w:trPr>
          <w:trHeight w:val="567"/>
          <w:jc w:val="center"/>
        </w:trPr>
        <w:tc>
          <w:tcPr>
            <w:tcW w:w="78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lastRenderedPageBreak/>
              <w:t>知识产权类别</w:t>
            </w:r>
          </w:p>
        </w:tc>
        <w:tc>
          <w:tcPr>
            <w:tcW w:w="192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知识产权具体名称</w:t>
            </w:r>
          </w:p>
        </w:tc>
        <w:tc>
          <w:tcPr>
            <w:tcW w:w="78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国家</w:t>
            </w:r>
          </w:p>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b/>
                <w:color w:val="0D0D0D"/>
                <w:szCs w:val="24"/>
              </w:rPr>
              <w:t>(</w:t>
            </w:r>
            <w:r w:rsidRPr="00165C56">
              <w:rPr>
                <w:rFonts w:ascii="Times New Roman" w:eastAsiaTheme="minorEastAsia" w:hAnsiTheme="minorEastAsia"/>
                <w:b/>
                <w:color w:val="0D0D0D"/>
                <w:szCs w:val="24"/>
              </w:rPr>
              <w:t>地区</w:t>
            </w:r>
            <w:r w:rsidRPr="00165C56">
              <w:rPr>
                <w:rFonts w:ascii="Times New Roman" w:eastAsiaTheme="minorEastAsia"/>
                <w:b/>
                <w:color w:val="0D0D0D"/>
                <w:szCs w:val="24"/>
              </w:rPr>
              <w:t>)</w:t>
            </w:r>
          </w:p>
        </w:tc>
        <w:tc>
          <w:tcPr>
            <w:tcW w:w="1905"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授权号</w:t>
            </w:r>
          </w:p>
        </w:tc>
        <w:tc>
          <w:tcPr>
            <w:tcW w:w="66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授权日期</w:t>
            </w:r>
          </w:p>
        </w:tc>
        <w:tc>
          <w:tcPr>
            <w:tcW w:w="72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证书编号</w:t>
            </w:r>
          </w:p>
        </w:tc>
        <w:tc>
          <w:tcPr>
            <w:tcW w:w="855"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权利人</w:t>
            </w:r>
          </w:p>
        </w:tc>
        <w:tc>
          <w:tcPr>
            <w:tcW w:w="585"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发明人</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发明专利有效状态</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发明专利</w:t>
            </w:r>
          </w:p>
        </w:tc>
        <w:tc>
          <w:tcPr>
            <w:tcW w:w="192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一种控制型猕猴桃授粉方法及其专用授粉器</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color w:val="000000"/>
                <w:kern w:val="0"/>
                <w:sz w:val="24"/>
                <w:szCs w:val="24"/>
              </w:rPr>
              <w:t>ZL201310005374.8</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2016.5</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766025</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西北农林科技大学</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安成立等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有效</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发明专利</w:t>
            </w:r>
          </w:p>
        </w:tc>
        <w:tc>
          <w:tcPr>
            <w:tcW w:w="192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一种作物平衡营养保护剂</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color w:val="000000"/>
                <w:kern w:val="0"/>
                <w:sz w:val="24"/>
                <w:szCs w:val="24"/>
              </w:rPr>
              <w:t>ZL200710188512.5</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2010.12</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706515</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西北农林科技大学</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安成立等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有效</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实用新型专利</w:t>
            </w:r>
          </w:p>
        </w:tc>
        <w:tc>
          <w:tcPr>
            <w:tcW w:w="192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sz w:val="24"/>
                <w:szCs w:val="24"/>
              </w:rPr>
              <w:t>一种控制型猕猴桃授粉器</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sz w:val="24"/>
                <w:szCs w:val="24"/>
              </w:rPr>
              <w:t>ZL201320007240.5</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2013.6</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3000184</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西北农林科技大学</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安成立等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有效</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实用新型专利</w:t>
            </w:r>
          </w:p>
        </w:tc>
        <w:tc>
          <w:tcPr>
            <w:tcW w:w="1920" w:type="dxa"/>
            <w:shd w:val="clear" w:color="auto" w:fill="FFFFFF"/>
            <w:vAlign w:val="center"/>
          </w:tcPr>
          <w:p w:rsidR="00165C56" w:rsidRPr="00165C56" w:rsidRDefault="00165C56" w:rsidP="009608CF">
            <w:pPr>
              <w:spacing w:beforeLines="100" w:afterLines="100" w:line="360" w:lineRule="auto"/>
              <w:jc w:val="center"/>
              <w:rPr>
                <w:rFonts w:eastAsiaTheme="minorEastAsia"/>
                <w:color w:val="0D0D0D"/>
                <w:sz w:val="24"/>
                <w:szCs w:val="24"/>
              </w:rPr>
            </w:pPr>
            <w:r w:rsidRPr="00165C56">
              <w:rPr>
                <w:rFonts w:eastAsiaTheme="minorEastAsia" w:hAnsiTheme="minorEastAsia"/>
                <w:sz w:val="24"/>
                <w:szCs w:val="24"/>
              </w:rPr>
              <w:t>一种猕猴桃授粉器</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spacing w:beforeLines="100" w:afterLines="100" w:line="360" w:lineRule="auto"/>
              <w:jc w:val="center"/>
              <w:rPr>
                <w:rFonts w:eastAsiaTheme="minorEastAsia"/>
                <w:color w:val="0D0D0D"/>
                <w:sz w:val="24"/>
                <w:szCs w:val="24"/>
              </w:rPr>
            </w:pPr>
            <w:r w:rsidRPr="00165C56">
              <w:rPr>
                <w:rFonts w:eastAsiaTheme="minorEastAsia"/>
                <w:sz w:val="24"/>
                <w:szCs w:val="24"/>
              </w:rPr>
              <w:t>ZL201020534611.1</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2011.7</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1856607</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西北农林科技大学</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安成立等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有效</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实用新型</w:t>
            </w:r>
            <w:r w:rsidRPr="00165C56">
              <w:rPr>
                <w:rFonts w:eastAsiaTheme="minorEastAsia" w:hAnsiTheme="minorEastAsia"/>
                <w:color w:val="000000"/>
                <w:kern w:val="0"/>
                <w:sz w:val="24"/>
                <w:szCs w:val="24"/>
              </w:rPr>
              <w:lastRenderedPageBreak/>
              <w:t>专利</w:t>
            </w:r>
          </w:p>
        </w:tc>
        <w:tc>
          <w:tcPr>
            <w:tcW w:w="192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lastRenderedPageBreak/>
              <w:t>新型花药分离机</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color w:val="000000"/>
                <w:kern w:val="0"/>
                <w:sz w:val="24"/>
                <w:szCs w:val="24"/>
              </w:rPr>
              <w:t>ZL20152052532</w:t>
            </w:r>
            <w:r w:rsidRPr="00165C56">
              <w:rPr>
                <w:rFonts w:eastAsiaTheme="minorEastAsia"/>
                <w:color w:val="000000"/>
                <w:kern w:val="0"/>
                <w:sz w:val="24"/>
                <w:szCs w:val="24"/>
              </w:rPr>
              <w:lastRenderedPageBreak/>
              <w:t>3.2</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lastRenderedPageBreak/>
              <w:t>201</w:t>
            </w:r>
            <w:r w:rsidRPr="00165C56">
              <w:rPr>
                <w:rFonts w:ascii="Times New Roman" w:eastAsiaTheme="minorEastAsia"/>
                <w:color w:val="0D0D0D"/>
                <w:szCs w:val="24"/>
              </w:rPr>
              <w:lastRenderedPageBreak/>
              <w:t>2.7</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lastRenderedPageBreak/>
              <w:t>1626</w:t>
            </w:r>
            <w:r w:rsidRPr="00165C56">
              <w:rPr>
                <w:rFonts w:ascii="Times New Roman" w:eastAsiaTheme="minorEastAsia"/>
                <w:color w:val="0D0D0D"/>
                <w:szCs w:val="24"/>
              </w:rPr>
              <w:lastRenderedPageBreak/>
              <w:t>65</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lastRenderedPageBreak/>
              <w:t>四川苍溪</w:t>
            </w:r>
            <w:r w:rsidRPr="00165C56">
              <w:rPr>
                <w:rFonts w:ascii="Times New Roman" w:eastAsiaTheme="minorEastAsia" w:hAnsiTheme="minorEastAsia"/>
                <w:color w:val="000000"/>
                <w:szCs w:val="24"/>
              </w:rPr>
              <w:lastRenderedPageBreak/>
              <w:t>研究所</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lastRenderedPageBreak/>
              <w:t>胡锦</w:t>
            </w:r>
            <w:r w:rsidRPr="00165C56">
              <w:rPr>
                <w:rFonts w:ascii="Times New Roman" w:eastAsiaTheme="minorEastAsia" w:hAnsiTheme="minorEastAsia"/>
                <w:color w:val="000000"/>
                <w:szCs w:val="24"/>
              </w:rPr>
              <w:lastRenderedPageBreak/>
              <w:t>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lastRenderedPageBreak/>
              <w:t>有效</w:t>
            </w:r>
          </w:p>
        </w:tc>
      </w:tr>
      <w:tr w:rsidR="00165C56" w:rsidRPr="00165C56" w:rsidTr="009975FF">
        <w:trPr>
          <w:trHeight w:val="567"/>
          <w:jc w:val="center"/>
        </w:trPr>
        <w:tc>
          <w:tcPr>
            <w:tcW w:w="783"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lastRenderedPageBreak/>
              <w:t>实用新型专利</w:t>
            </w:r>
          </w:p>
        </w:tc>
        <w:tc>
          <w:tcPr>
            <w:tcW w:w="192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一种猕猴桃防护衣</w:t>
            </w:r>
          </w:p>
        </w:tc>
        <w:tc>
          <w:tcPr>
            <w:tcW w:w="780"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hAnsiTheme="minorEastAsia"/>
                <w:color w:val="000000"/>
                <w:kern w:val="0"/>
                <w:sz w:val="24"/>
                <w:szCs w:val="24"/>
              </w:rPr>
              <w:t>中国</w:t>
            </w:r>
          </w:p>
        </w:tc>
        <w:tc>
          <w:tcPr>
            <w:tcW w:w="1905" w:type="dxa"/>
            <w:shd w:val="clear" w:color="auto" w:fill="FFFFFF"/>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sz w:val="24"/>
                <w:szCs w:val="24"/>
              </w:rPr>
            </w:pPr>
            <w:r w:rsidRPr="00165C56">
              <w:rPr>
                <w:rFonts w:eastAsiaTheme="minorEastAsia"/>
                <w:color w:val="000000"/>
                <w:kern w:val="0"/>
                <w:sz w:val="24"/>
                <w:szCs w:val="24"/>
              </w:rPr>
              <w:t>ZL201420693902.3</w:t>
            </w:r>
          </w:p>
        </w:tc>
        <w:tc>
          <w:tcPr>
            <w:tcW w:w="66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2014.11</w:t>
            </w:r>
          </w:p>
        </w:tc>
        <w:tc>
          <w:tcPr>
            <w:tcW w:w="720"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color w:val="0D0D0D"/>
                <w:szCs w:val="24"/>
              </w:rPr>
              <w:t>1900321</w:t>
            </w:r>
          </w:p>
        </w:tc>
        <w:tc>
          <w:tcPr>
            <w:tcW w:w="85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西北农林科技大学</w:t>
            </w:r>
          </w:p>
        </w:tc>
        <w:tc>
          <w:tcPr>
            <w:tcW w:w="585" w:type="dxa"/>
            <w:vAlign w:val="center"/>
          </w:tcPr>
          <w:p w:rsidR="00165C56" w:rsidRPr="00165C56" w:rsidRDefault="00165C56" w:rsidP="009608CF">
            <w:pPr>
              <w:pStyle w:val="a5"/>
              <w:snapToGrid w:val="0"/>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00000"/>
                <w:szCs w:val="24"/>
              </w:rPr>
              <w:t>安成立等</w:t>
            </w:r>
          </w:p>
        </w:tc>
        <w:tc>
          <w:tcPr>
            <w:tcW w:w="738"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有效</w:t>
            </w:r>
          </w:p>
        </w:tc>
      </w:tr>
    </w:tbl>
    <w:p w:rsidR="00165C56" w:rsidRPr="00165C56" w:rsidRDefault="00165C56" w:rsidP="009608CF">
      <w:pPr>
        <w:pStyle w:val="a5"/>
        <w:spacing w:beforeLines="100" w:afterLines="100"/>
        <w:ind w:firstLineChars="0" w:firstLine="0"/>
        <w:jc w:val="left"/>
        <w:rPr>
          <w:rFonts w:ascii="Times New Roman" w:eastAsiaTheme="minorEastAsia"/>
          <w:b/>
          <w:color w:val="0D0D0D"/>
          <w:szCs w:val="24"/>
        </w:rPr>
      </w:pPr>
      <w:r w:rsidRPr="00165C56">
        <w:rPr>
          <w:rFonts w:ascii="Times New Roman" w:eastAsiaTheme="minorEastAsia" w:hAnsiTheme="minorEastAsia"/>
          <w:b/>
          <w:color w:val="0D0D0D"/>
          <w:szCs w:val="24"/>
        </w:rPr>
        <w:t>六、代表性论文专著目录</w:t>
      </w:r>
      <w:r w:rsidRPr="00165C56">
        <w:rPr>
          <w:rFonts w:ascii="Times New Roman" w:eastAsiaTheme="minorEastAsia"/>
          <w:b/>
          <w:color w:val="0D0D0D"/>
          <w:szCs w:val="24"/>
        </w:rPr>
        <w:t>:</w:t>
      </w:r>
    </w:p>
    <w:p w:rsidR="00165C56" w:rsidRPr="00165C56" w:rsidRDefault="00165C56" w:rsidP="009608CF">
      <w:pPr>
        <w:pStyle w:val="a5"/>
        <w:spacing w:beforeLines="100" w:afterLines="100"/>
        <w:ind w:firstLineChars="0" w:firstLine="420"/>
        <w:jc w:val="left"/>
        <w:rPr>
          <w:rFonts w:ascii="Times New Roman" w:eastAsiaTheme="minorEastAsia"/>
          <w:szCs w:val="24"/>
        </w:rPr>
      </w:pPr>
      <w:r w:rsidRPr="00165C56">
        <w:rPr>
          <w:rFonts w:ascii="Times New Roman" w:eastAsiaTheme="minorEastAsia"/>
          <w:szCs w:val="24"/>
        </w:rPr>
        <w:t>1</w:t>
      </w:r>
      <w:r w:rsidRPr="00165C56">
        <w:rPr>
          <w:rFonts w:ascii="Times New Roman" w:eastAsiaTheme="minorEastAsia" w:hAnsiTheme="minorEastAsia"/>
          <w:szCs w:val="24"/>
        </w:rPr>
        <w:t>、专著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0"/>
        <w:gridCol w:w="5220"/>
      </w:tblGrid>
      <w:tr w:rsidR="00165C56" w:rsidRPr="00165C56" w:rsidTr="009975FF">
        <w:trPr>
          <w:trHeight w:val="453"/>
        </w:trPr>
        <w:tc>
          <w:tcPr>
            <w:tcW w:w="396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专著名称</w:t>
            </w:r>
          </w:p>
        </w:tc>
        <w:tc>
          <w:tcPr>
            <w:tcW w:w="522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color w:val="0D0D0D"/>
                <w:szCs w:val="24"/>
              </w:rPr>
            </w:pPr>
            <w:r w:rsidRPr="00165C56">
              <w:rPr>
                <w:rFonts w:ascii="Times New Roman" w:eastAsiaTheme="minorEastAsia" w:hAnsiTheme="minorEastAsia"/>
                <w:b/>
                <w:color w:val="0D0D0D"/>
                <w:szCs w:val="24"/>
              </w:rPr>
              <w:t>作者</w:t>
            </w:r>
          </w:p>
        </w:tc>
      </w:tr>
      <w:tr w:rsidR="00165C56" w:rsidRPr="00165C56" w:rsidTr="009975FF">
        <w:trPr>
          <w:trHeight w:val="454"/>
        </w:trPr>
        <w:tc>
          <w:tcPr>
            <w:tcW w:w="396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《猕猴桃充分授粉技术研究与应用》</w:t>
            </w:r>
          </w:p>
        </w:tc>
        <w:tc>
          <w:tcPr>
            <w:tcW w:w="5220" w:type="dxa"/>
            <w:vAlign w:val="center"/>
          </w:tcPr>
          <w:p w:rsidR="00165C56" w:rsidRPr="00165C56" w:rsidRDefault="00165C56" w:rsidP="009608CF">
            <w:pPr>
              <w:autoSpaceDE w:val="0"/>
              <w:autoSpaceDN w:val="0"/>
              <w:adjustRightInd w:val="0"/>
              <w:spacing w:beforeLines="100" w:afterLines="100" w:line="360" w:lineRule="auto"/>
              <w:jc w:val="center"/>
              <w:rPr>
                <w:rFonts w:eastAsiaTheme="minorEastAsia"/>
                <w:color w:val="0D0D0D"/>
                <w:kern w:val="0"/>
                <w:sz w:val="24"/>
                <w:szCs w:val="24"/>
              </w:rPr>
            </w:pPr>
            <w:r w:rsidRPr="00165C56">
              <w:rPr>
                <w:rFonts w:eastAsiaTheme="minorEastAsia" w:hAnsiTheme="minorEastAsia"/>
                <w:color w:val="0D0D0D"/>
                <w:kern w:val="0"/>
                <w:sz w:val="24"/>
                <w:szCs w:val="24"/>
              </w:rPr>
              <w:t>安成立、刘占德、严潇、赵骅、郁俊谊、姚春潮等</w:t>
            </w:r>
          </w:p>
        </w:tc>
      </w:tr>
      <w:tr w:rsidR="00165C56" w:rsidRPr="00165C56" w:rsidTr="009975FF">
        <w:trPr>
          <w:trHeight w:val="454"/>
        </w:trPr>
        <w:tc>
          <w:tcPr>
            <w:tcW w:w="396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《猕猴桃规范化栽培技术》</w:t>
            </w:r>
          </w:p>
        </w:tc>
        <w:tc>
          <w:tcPr>
            <w:tcW w:w="522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刘占德、姚春潮、安成立、郁俊谊等</w:t>
            </w:r>
          </w:p>
        </w:tc>
      </w:tr>
      <w:tr w:rsidR="00165C56" w:rsidRPr="00165C56" w:rsidTr="009975FF">
        <w:trPr>
          <w:trHeight w:val="454"/>
        </w:trPr>
        <w:tc>
          <w:tcPr>
            <w:tcW w:w="396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《猕猴桃</w:t>
            </w:r>
            <w:r w:rsidRPr="00165C56">
              <w:rPr>
                <w:rFonts w:ascii="Times New Roman" w:eastAsiaTheme="minorEastAsia"/>
                <w:color w:val="0D0D0D"/>
                <w:szCs w:val="24"/>
              </w:rPr>
              <w:t>GAP</w:t>
            </w:r>
            <w:r w:rsidRPr="00165C56">
              <w:rPr>
                <w:rFonts w:ascii="Times New Roman" w:eastAsiaTheme="minorEastAsia" w:hAnsiTheme="minorEastAsia"/>
                <w:color w:val="0D0D0D"/>
                <w:szCs w:val="24"/>
              </w:rPr>
              <w:t>生产技术》</w:t>
            </w:r>
          </w:p>
        </w:tc>
        <w:tc>
          <w:tcPr>
            <w:tcW w:w="522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color w:val="0D0D0D"/>
                <w:szCs w:val="24"/>
              </w:rPr>
            </w:pPr>
            <w:r w:rsidRPr="00165C56">
              <w:rPr>
                <w:rFonts w:ascii="Times New Roman" w:eastAsiaTheme="minorEastAsia" w:hAnsiTheme="minorEastAsia"/>
                <w:color w:val="0D0D0D"/>
                <w:szCs w:val="24"/>
              </w:rPr>
              <w:t>陈永安、杨红、刘艳飞、安成立、刘占德等</w:t>
            </w:r>
          </w:p>
        </w:tc>
      </w:tr>
    </w:tbl>
    <w:p w:rsidR="00165C56" w:rsidRPr="00165C56" w:rsidRDefault="00165C56" w:rsidP="009608CF">
      <w:pPr>
        <w:pStyle w:val="a5"/>
        <w:spacing w:beforeLines="100" w:afterLines="100"/>
        <w:ind w:firstLineChars="0" w:firstLine="420"/>
        <w:jc w:val="left"/>
        <w:rPr>
          <w:rFonts w:ascii="Times New Roman" w:eastAsiaTheme="minorEastAsia"/>
          <w:szCs w:val="24"/>
        </w:rPr>
      </w:pPr>
      <w:r w:rsidRPr="00165C56">
        <w:rPr>
          <w:rFonts w:ascii="Times New Roman" w:eastAsiaTheme="minorEastAsia"/>
          <w:szCs w:val="24"/>
        </w:rPr>
        <w:t>2</w:t>
      </w:r>
      <w:r w:rsidRPr="00165C56">
        <w:rPr>
          <w:rFonts w:ascii="Times New Roman" w:eastAsiaTheme="minorEastAsia" w:hAnsiTheme="minorEastAsia"/>
          <w:szCs w:val="24"/>
        </w:rPr>
        <w:t>、论文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3600"/>
        <w:gridCol w:w="1080"/>
        <w:gridCol w:w="1438"/>
      </w:tblGrid>
      <w:tr w:rsidR="00165C56" w:rsidRPr="00726DFA" w:rsidTr="009975FF">
        <w:trPr>
          <w:cantSplit/>
          <w:trHeight w:val="313"/>
          <w:tblHeader/>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b/>
                <w:color w:val="0D0D0D"/>
                <w:sz w:val="21"/>
                <w:szCs w:val="21"/>
              </w:rPr>
            </w:pPr>
            <w:r w:rsidRPr="00726DFA">
              <w:rPr>
                <w:rFonts w:ascii="Times New Roman" w:eastAsiaTheme="minorEastAsia" w:hAnsiTheme="minorEastAsia"/>
                <w:b/>
                <w:color w:val="0D0D0D"/>
                <w:sz w:val="21"/>
                <w:szCs w:val="21"/>
              </w:rPr>
              <w:t>序号</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b/>
                <w:color w:val="0D0D0D"/>
                <w:sz w:val="21"/>
                <w:szCs w:val="21"/>
              </w:rPr>
            </w:pPr>
            <w:r w:rsidRPr="00726DFA">
              <w:rPr>
                <w:rFonts w:ascii="Times New Roman" w:eastAsiaTheme="minorEastAsia" w:hAnsiTheme="minorEastAsia"/>
                <w:b/>
                <w:color w:val="0D0D0D"/>
                <w:sz w:val="21"/>
                <w:szCs w:val="21"/>
              </w:rPr>
              <w:t>作</w:t>
            </w:r>
            <w:r w:rsidRPr="00726DFA">
              <w:rPr>
                <w:rFonts w:ascii="Times New Roman" w:eastAsiaTheme="minorEastAsia"/>
                <w:b/>
                <w:color w:val="0D0D0D"/>
                <w:sz w:val="21"/>
                <w:szCs w:val="21"/>
              </w:rPr>
              <w:t xml:space="preserve">  </w:t>
            </w:r>
            <w:r w:rsidRPr="00726DFA">
              <w:rPr>
                <w:rFonts w:ascii="Times New Roman" w:eastAsiaTheme="minorEastAsia" w:hAnsiTheme="minorEastAsia"/>
                <w:b/>
                <w:color w:val="0D0D0D"/>
                <w:sz w:val="21"/>
                <w:szCs w:val="21"/>
              </w:rPr>
              <w:t>者</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b/>
                <w:color w:val="0D0D0D"/>
                <w:sz w:val="21"/>
                <w:szCs w:val="21"/>
              </w:rPr>
            </w:pPr>
            <w:r w:rsidRPr="00726DFA">
              <w:rPr>
                <w:rFonts w:ascii="Times New Roman" w:eastAsiaTheme="minorEastAsia" w:hAnsiTheme="minorEastAsia"/>
                <w:b/>
                <w:color w:val="0D0D0D"/>
                <w:sz w:val="21"/>
                <w:szCs w:val="21"/>
              </w:rPr>
              <w:t>论文名称</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b/>
                <w:color w:val="0D0D0D"/>
                <w:sz w:val="21"/>
                <w:szCs w:val="21"/>
              </w:rPr>
            </w:pPr>
            <w:r w:rsidRPr="00726DFA">
              <w:rPr>
                <w:rFonts w:ascii="Times New Roman" w:eastAsiaTheme="minorEastAsia" w:hAnsiTheme="minorEastAsia"/>
                <w:b/>
                <w:color w:val="0D0D0D"/>
                <w:sz w:val="21"/>
                <w:szCs w:val="21"/>
              </w:rPr>
              <w:t>刊物名称</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b/>
                <w:color w:val="0D0D0D"/>
                <w:sz w:val="21"/>
                <w:szCs w:val="21"/>
              </w:rPr>
            </w:pPr>
            <w:r w:rsidRPr="00726DFA">
              <w:rPr>
                <w:rFonts w:ascii="Times New Roman" w:eastAsiaTheme="minorEastAsia" w:hAnsiTheme="minorEastAsia"/>
                <w:b/>
                <w:color w:val="0D0D0D"/>
                <w:sz w:val="21"/>
                <w:szCs w:val="21"/>
              </w:rPr>
              <w:t>卷、期、年</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lastRenderedPageBreak/>
              <w:t>1</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安成立，刘占德，姚春潮，</w:t>
            </w:r>
          </w:p>
          <w:p w:rsidR="00165C56" w:rsidRPr="00726DFA" w:rsidRDefault="00165C56" w:rsidP="009608CF">
            <w:pPr>
              <w:pStyle w:val="a5"/>
              <w:spacing w:beforeLines="100" w:afterLines="100"/>
              <w:ind w:firstLineChars="0" w:firstLine="0"/>
              <w:rPr>
                <w:rFonts w:ascii="Times New Roman" w:eastAsiaTheme="minorEastAsia"/>
                <w:color w:val="0D0D0D"/>
                <w:sz w:val="21"/>
                <w:szCs w:val="21"/>
              </w:rPr>
            </w:pPr>
            <w:r w:rsidRPr="00726DFA">
              <w:rPr>
                <w:rFonts w:ascii="Times New Roman" w:eastAsiaTheme="minorEastAsia" w:hAnsiTheme="minorEastAsia"/>
                <w:color w:val="0D0D0D"/>
                <w:sz w:val="21"/>
                <w:szCs w:val="21"/>
              </w:rPr>
              <w:t>李建军，龙周侠，高志雄</w:t>
            </w:r>
          </w:p>
        </w:tc>
        <w:tc>
          <w:tcPr>
            <w:tcW w:w="3600" w:type="dxa"/>
            <w:vAlign w:val="center"/>
          </w:tcPr>
          <w:p w:rsidR="00165C56" w:rsidRPr="00726DFA" w:rsidRDefault="00165C56" w:rsidP="009608CF">
            <w:pPr>
              <w:pStyle w:val="a5"/>
              <w:spacing w:beforeLines="100" w:afterLines="100"/>
              <w:ind w:firstLineChars="0" w:firstLine="0"/>
              <w:rPr>
                <w:rFonts w:ascii="Times New Roman" w:eastAsiaTheme="minorEastAsia"/>
                <w:color w:val="0D0D0D"/>
                <w:sz w:val="21"/>
                <w:szCs w:val="21"/>
              </w:rPr>
            </w:pPr>
            <w:r w:rsidRPr="00726DFA">
              <w:rPr>
                <w:rFonts w:ascii="Times New Roman" w:eastAsiaTheme="minorEastAsia"/>
                <w:color w:val="0D0D0D"/>
                <w:sz w:val="21"/>
                <w:szCs w:val="21"/>
              </w:rPr>
              <w:t>“</w:t>
            </w:r>
            <w:r w:rsidRPr="00726DFA">
              <w:rPr>
                <w:rFonts w:ascii="Times New Roman" w:eastAsiaTheme="minorEastAsia" w:hAnsiTheme="minorEastAsia"/>
                <w:color w:val="0D0D0D"/>
                <w:sz w:val="21"/>
                <w:szCs w:val="21"/>
              </w:rPr>
              <w:t>徐香</w:t>
            </w:r>
            <w:r w:rsidRPr="00726DFA">
              <w:rPr>
                <w:rFonts w:ascii="Times New Roman" w:eastAsiaTheme="minorEastAsia"/>
                <w:color w:val="0D0D0D"/>
                <w:sz w:val="21"/>
                <w:szCs w:val="21"/>
              </w:rPr>
              <w:t>”</w:t>
            </w:r>
            <w:r w:rsidRPr="00726DFA">
              <w:rPr>
                <w:rFonts w:ascii="Times New Roman" w:eastAsiaTheme="minorEastAsia" w:hAnsiTheme="minorEastAsia"/>
                <w:color w:val="0D0D0D"/>
                <w:sz w:val="21"/>
                <w:szCs w:val="21"/>
              </w:rPr>
              <w:t>猕猴桃控制授粉对果实性状的影响</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北方园艺</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2013(7)</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34-35</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姚春潮，何萌萌</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风媒对猕猴桃授粉作用的研究</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北方园艺</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2013(19)</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30-32</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3</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安成立，刘占德，刘旭峰，</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张正品，郭婧</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猕猴桃种子萌发特性研究</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北方园艺</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2011(5)</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51-53</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4</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安成立，刘占德，刘旭峰，</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郁俊谊，陈永安，姚春潮，龙周侠，张正品，李长斌，鱼晓玉</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猕猴桃温室幼苗期营养补给研究</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种子</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2012(31)</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80-82</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5</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安成立，刘占德，刘旭峰，</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张正品，郭婧</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赤霉素对猕猴桃种子萌发的影响</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种子</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2010(10)</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65-66</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lastRenderedPageBreak/>
              <w:t>6</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安成立，刘占德，姚春潮，</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龙周侠，郁俊谊，张超，</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高志雄，郭学雨，王逸珺</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美味猕猴桃控制授粉对果实及种子影响的研究</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种子</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2016(35):72-76</w:t>
            </w:r>
          </w:p>
        </w:tc>
      </w:tr>
      <w:tr w:rsidR="00165C56" w:rsidRPr="00726DFA" w:rsidTr="009975FF">
        <w:trPr>
          <w:cantSplit/>
        </w:trPr>
        <w:tc>
          <w:tcPr>
            <w:tcW w:w="72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7</w:t>
            </w:r>
          </w:p>
        </w:tc>
        <w:tc>
          <w:tcPr>
            <w:tcW w:w="234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安成立，刘占德，刘旭峰，</w:t>
            </w:r>
          </w:p>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龙周侠，姚春潮，张正品</w:t>
            </w:r>
          </w:p>
        </w:tc>
        <w:tc>
          <w:tcPr>
            <w:tcW w:w="360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猕猴桃不同树龄冻害调研报告</w:t>
            </w:r>
          </w:p>
        </w:tc>
        <w:tc>
          <w:tcPr>
            <w:tcW w:w="1080"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hAnsiTheme="minorEastAsia"/>
                <w:color w:val="0D0D0D"/>
                <w:sz w:val="21"/>
                <w:szCs w:val="21"/>
              </w:rPr>
              <w:t>北方园艺</w:t>
            </w:r>
          </w:p>
        </w:tc>
        <w:tc>
          <w:tcPr>
            <w:tcW w:w="1438" w:type="dxa"/>
            <w:vAlign w:val="center"/>
          </w:tcPr>
          <w:p w:rsidR="00165C56" w:rsidRPr="00726DFA" w:rsidRDefault="00165C56" w:rsidP="009608CF">
            <w:pPr>
              <w:pStyle w:val="a5"/>
              <w:spacing w:beforeLines="100" w:afterLines="100"/>
              <w:ind w:firstLineChars="0" w:firstLine="0"/>
              <w:jc w:val="center"/>
              <w:rPr>
                <w:rFonts w:ascii="Times New Roman" w:eastAsiaTheme="minorEastAsia"/>
                <w:color w:val="0D0D0D"/>
                <w:sz w:val="21"/>
                <w:szCs w:val="21"/>
              </w:rPr>
            </w:pPr>
            <w:r w:rsidRPr="00726DFA">
              <w:rPr>
                <w:rFonts w:ascii="Times New Roman" w:eastAsiaTheme="minorEastAsia"/>
                <w:color w:val="0D0D0D"/>
                <w:sz w:val="21"/>
                <w:szCs w:val="21"/>
              </w:rPr>
              <w:t>2011(18)</w:t>
            </w:r>
            <w:r w:rsidRPr="00726DFA">
              <w:rPr>
                <w:rFonts w:ascii="Times New Roman" w:eastAsiaTheme="minorEastAsia" w:hAnsiTheme="minorEastAsia"/>
                <w:color w:val="0D0D0D"/>
                <w:sz w:val="21"/>
                <w:szCs w:val="21"/>
              </w:rPr>
              <w:t>：</w:t>
            </w:r>
            <w:r w:rsidRPr="00726DFA">
              <w:rPr>
                <w:rFonts w:ascii="Times New Roman" w:eastAsiaTheme="minorEastAsia"/>
                <w:color w:val="0D0D0D"/>
                <w:sz w:val="21"/>
                <w:szCs w:val="21"/>
              </w:rPr>
              <w:t>44-47</w:t>
            </w:r>
          </w:p>
        </w:tc>
      </w:tr>
    </w:tbl>
    <w:p w:rsidR="00165C56" w:rsidRPr="00165C56" w:rsidRDefault="00165C56" w:rsidP="009608CF">
      <w:pPr>
        <w:pStyle w:val="a5"/>
        <w:spacing w:beforeLines="100" w:afterLines="100"/>
        <w:ind w:firstLineChars="0" w:firstLine="0"/>
        <w:jc w:val="left"/>
        <w:rPr>
          <w:rFonts w:ascii="黑体" w:eastAsia="黑体" w:hAnsi="黑体"/>
          <w:b/>
          <w:color w:val="0D0D0D"/>
          <w:szCs w:val="24"/>
        </w:rPr>
      </w:pPr>
      <w:r w:rsidRPr="00165C56">
        <w:rPr>
          <w:rFonts w:ascii="黑体" w:eastAsia="黑体" w:hAnsi="黑体"/>
          <w:b/>
          <w:color w:val="0D0D0D"/>
          <w:szCs w:val="24"/>
        </w:rPr>
        <w:t>七、主要完成人情况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985"/>
        <w:gridCol w:w="3685"/>
      </w:tblGrid>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姓名</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排名</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行政</w:t>
            </w:r>
            <w:r w:rsidRPr="00165C56">
              <w:rPr>
                <w:rFonts w:ascii="Times New Roman" w:eastAsiaTheme="minorEastAsia"/>
                <w:b/>
                <w:szCs w:val="24"/>
              </w:rPr>
              <w:t>/</w:t>
            </w:r>
            <w:r w:rsidRPr="00165C56">
              <w:rPr>
                <w:rFonts w:ascii="Times New Roman" w:eastAsiaTheme="minorEastAsia" w:hAnsiTheme="minorEastAsia"/>
                <w:b/>
                <w:szCs w:val="24"/>
              </w:rPr>
              <w:t>技术职称</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工作单位</w:t>
            </w:r>
            <w:r w:rsidRPr="00165C56">
              <w:rPr>
                <w:rFonts w:ascii="Times New Roman" w:eastAsiaTheme="minorEastAsia"/>
                <w:b/>
                <w:szCs w:val="24"/>
              </w:rPr>
              <w:t>/</w:t>
            </w:r>
            <w:r w:rsidRPr="00165C56">
              <w:rPr>
                <w:rFonts w:ascii="Times New Roman" w:eastAsiaTheme="minorEastAsia" w:hAnsiTheme="minorEastAsia"/>
                <w:b/>
                <w:szCs w:val="24"/>
              </w:rPr>
              <w:t>完成单位</w:t>
            </w:r>
          </w:p>
        </w:tc>
        <w:tc>
          <w:tcPr>
            <w:tcW w:w="36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对本项目技术创造性贡献</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安成立</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1</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教</w:t>
            </w:r>
            <w:r w:rsidRPr="00165C56">
              <w:rPr>
                <w:rFonts w:ascii="Times New Roman" w:eastAsiaTheme="minorEastAsia"/>
                <w:szCs w:val="24"/>
              </w:rPr>
              <w:t xml:space="preserve"> </w:t>
            </w:r>
            <w:r w:rsidRPr="00165C56">
              <w:rPr>
                <w:rFonts w:ascii="Times New Roman" w:eastAsiaTheme="minorEastAsia" w:hAnsiTheme="minorEastAsia"/>
                <w:szCs w:val="24"/>
              </w:rPr>
              <w:t>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总负责</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刘占德</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2</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教</w:t>
            </w:r>
            <w:r w:rsidRPr="00165C56">
              <w:rPr>
                <w:rFonts w:ascii="Times New Roman" w:eastAsiaTheme="minorEastAsia"/>
                <w:szCs w:val="24"/>
              </w:rPr>
              <w:t xml:space="preserve"> </w:t>
            </w:r>
            <w:r w:rsidRPr="00165C56">
              <w:rPr>
                <w:rFonts w:ascii="Times New Roman" w:eastAsiaTheme="minorEastAsia" w:hAnsiTheme="minorEastAsia"/>
                <w:szCs w:val="24"/>
              </w:rPr>
              <w:t>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协调组织示范与推广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lastRenderedPageBreak/>
              <w:t>严潇</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3</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高级农艺师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西安市果业技术推广中心</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负责西安市示范推广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胡锦</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4</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高级农艺师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四川省苍溪县猕猴桃研究所</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负责四川省示范推广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李小功</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5</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农艺师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渭南市临渭区果菜局</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负责渭南市示范推广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赵骅</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6</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农艺师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陕西眉县农广校</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负责宝鸡市示范推广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郁俊谊</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7</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教</w:t>
            </w:r>
            <w:r w:rsidRPr="00165C56">
              <w:rPr>
                <w:rFonts w:ascii="Times New Roman" w:eastAsiaTheme="minorEastAsia"/>
                <w:szCs w:val="24"/>
              </w:rPr>
              <w:t xml:space="preserve"> </w:t>
            </w:r>
            <w:r w:rsidRPr="00165C56">
              <w:rPr>
                <w:rFonts w:ascii="Times New Roman" w:eastAsiaTheme="minorEastAsia" w:hAnsiTheme="minorEastAsia"/>
                <w:szCs w:val="24"/>
              </w:rPr>
              <w:t>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负责猕猴桃雄株选育</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王熙龙</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8</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高级农艺师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河南省西峡县农业局</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负责河南南阳市示范推广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姚春潮</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9</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教</w:t>
            </w:r>
            <w:r w:rsidRPr="00165C56">
              <w:rPr>
                <w:rFonts w:ascii="Times New Roman" w:eastAsiaTheme="minorEastAsia"/>
                <w:szCs w:val="24"/>
              </w:rPr>
              <w:t xml:space="preserve"> </w:t>
            </w:r>
            <w:r w:rsidRPr="00165C56">
              <w:rPr>
                <w:rFonts w:ascii="Times New Roman" w:eastAsiaTheme="minorEastAsia" w:hAnsiTheme="minorEastAsia"/>
                <w:szCs w:val="24"/>
              </w:rPr>
              <w:t>授</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负责花粉等技术研究与示范</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刘存寿</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10</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副研究员</w:t>
            </w:r>
          </w:p>
        </w:tc>
        <w:tc>
          <w:tcPr>
            <w:tcW w:w="198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负责花果管理的试验研究及推广</w:t>
            </w:r>
          </w:p>
        </w:tc>
      </w:tr>
      <w:tr w:rsidR="00165C56" w:rsidRPr="00165C56" w:rsidTr="009975FF">
        <w:trPr>
          <w:trHeight w:val="397"/>
        </w:trPr>
        <w:tc>
          <w:tcPr>
            <w:tcW w:w="113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杨瑞平</w:t>
            </w:r>
          </w:p>
        </w:tc>
        <w:tc>
          <w:tcPr>
            <w:tcW w:w="70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11</w:t>
            </w:r>
          </w:p>
        </w:tc>
        <w:tc>
          <w:tcPr>
            <w:tcW w:w="141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博士</w:t>
            </w:r>
            <w:r w:rsidRPr="00165C56">
              <w:rPr>
                <w:rFonts w:ascii="Times New Roman" w:eastAsiaTheme="minorEastAsia"/>
                <w:szCs w:val="24"/>
              </w:rPr>
              <w:t>/</w:t>
            </w:r>
            <w:r w:rsidRPr="00165C56">
              <w:rPr>
                <w:rFonts w:ascii="Times New Roman" w:eastAsiaTheme="minorEastAsia" w:hAnsiTheme="minorEastAsia"/>
                <w:szCs w:val="24"/>
              </w:rPr>
              <w:t>讲师</w:t>
            </w:r>
          </w:p>
        </w:tc>
        <w:tc>
          <w:tcPr>
            <w:tcW w:w="1985" w:type="dxa"/>
            <w:vAlign w:val="center"/>
          </w:tcPr>
          <w:p w:rsidR="00165C56" w:rsidRPr="00165C56" w:rsidRDefault="00165C56" w:rsidP="009608CF">
            <w:pPr>
              <w:pStyle w:val="a5"/>
              <w:adjustRightInd w:val="0"/>
              <w:snapToGrid w:val="0"/>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西北农林科技大学</w:t>
            </w:r>
          </w:p>
        </w:tc>
        <w:tc>
          <w:tcPr>
            <w:tcW w:w="3685" w:type="dxa"/>
            <w:vAlign w:val="center"/>
          </w:tcPr>
          <w:p w:rsidR="00165C56" w:rsidRPr="00165C56" w:rsidRDefault="00165C56" w:rsidP="009608CF">
            <w:pPr>
              <w:adjustRightInd w:val="0"/>
              <w:snapToGrid w:val="0"/>
              <w:spacing w:beforeLines="100" w:afterLines="100" w:line="360" w:lineRule="auto"/>
              <w:jc w:val="center"/>
              <w:rPr>
                <w:rFonts w:eastAsiaTheme="minorEastAsia"/>
                <w:sz w:val="24"/>
                <w:szCs w:val="24"/>
              </w:rPr>
            </w:pPr>
            <w:r w:rsidRPr="00165C56">
              <w:rPr>
                <w:rFonts w:eastAsiaTheme="minorEastAsia" w:hAnsiTheme="minorEastAsia"/>
                <w:sz w:val="24"/>
                <w:szCs w:val="24"/>
              </w:rPr>
              <w:t>负责项目论证、数据分析与技术总结</w:t>
            </w:r>
          </w:p>
        </w:tc>
      </w:tr>
    </w:tbl>
    <w:p w:rsidR="00165C56" w:rsidRPr="00165C56" w:rsidRDefault="00165C56" w:rsidP="009608CF">
      <w:pPr>
        <w:pStyle w:val="a5"/>
        <w:spacing w:beforeLines="100" w:afterLines="100"/>
        <w:ind w:firstLineChars="0" w:firstLine="0"/>
        <w:rPr>
          <w:rFonts w:ascii="黑体" w:eastAsia="黑体" w:hAnsi="黑体"/>
          <w:b/>
          <w:szCs w:val="24"/>
        </w:rPr>
      </w:pPr>
      <w:r w:rsidRPr="00165C56">
        <w:rPr>
          <w:rFonts w:ascii="黑体" w:eastAsia="黑体" w:hAnsi="黑体"/>
          <w:b/>
          <w:szCs w:val="24"/>
        </w:rPr>
        <w:lastRenderedPageBreak/>
        <w:t>八、完成人合作关系情况</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67"/>
        <w:gridCol w:w="1103"/>
        <w:gridCol w:w="1253"/>
        <w:gridCol w:w="1050"/>
        <w:gridCol w:w="945"/>
        <w:gridCol w:w="3981"/>
      </w:tblGrid>
      <w:tr w:rsidR="00165C56" w:rsidRPr="00165C56" w:rsidTr="009975FF">
        <w:trPr>
          <w:trHeight w:val="378"/>
          <w:jc w:val="center"/>
        </w:trPr>
        <w:tc>
          <w:tcPr>
            <w:tcW w:w="8999" w:type="dxa"/>
            <w:gridSpan w:val="6"/>
            <w:vAlign w:val="center"/>
          </w:tcPr>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b/>
                <w:szCs w:val="24"/>
              </w:rPr>
            </w:pPr>
            <w:r w:rsidRPr="00165C56">
              <w:rPr>
                <w:rFonts w:ascii="Times New Roman" w:eastAsiaTheme="minorEastAsia" w:hAnsiTheme="minorEastAsia"/>
                <w:b/>
                <w:szCs w:val="24"/>
              </w:rPr>
              <w:t>完成人合作关系情况表</w:t>
            </w:r>
          </w:p>
        </w:tc>
      </w:tr>
      <w:tr w:rsidR="00165C56" w:rsidRPr="00165C56" w:rsidTr="009975FF">
        <w:trPr>
          <w:trHeight w:val="363"/>
          <w:jc w:val="center"/>
        </w:trPr>
        <w:tc>
          <w:tcPr>
            <w:tcW w:w="66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序号</w:t>
            </w:r>
          </w:p>
        </w:tc>
        <w:tc>
          <w:tcPr>
            <w:tcW w:w="110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合作方式</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合作者</w:t>
            </w:r>
            <w:r w:rsidRPr="00165C56">
              <w:rPr>
                <w:rFonts w:ascii="Times New Roman" w:eastAsiaTheme="minorEastAsia"/>
                <w:b/>
                <w:szCs w:val="24"/>
              </w:rPr>
              <w:t>/</w:t>
            </w:r>
            <w:r w:rsidRPr="00165C56">
              <w:rPr>
                <w:rFonts w:ascii="Times New Roman" w:eastAsiaTheme="minorEastAsia" w:hAnsiTheme="minorEastAsia"/>
                <w:b/>
                <w:szCs w:val="24"/>
              </w:rPr>
              <w:t>项目排名</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合作起始时间</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合作完成时间</w:t>
            </w:r>
          </w:p>
        </w:tc>
        <w:tc>
          <w:tcPr>
            <w:tcW w:w="3981"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合作成果</w:t>
            </w:r>
          </w:p>
        </w:tc>
      </w:tr>
      <w:tr w:rsidR="00165C56" w:rsidRPr="00165C56" w:rsidTr="009975FF">
        <w:trPr>
          <w:trHeight w:val="347"/>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1</w:t>
            </w:r>
          </w:p>
        </w:tc>
        <w:tc>
          <w:tcPr>
            <w:tcW w:w="110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共同知识产权</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刘占德</w:t>
            </w:r>
            <w:r w:rsidRPr="00165C56">
              <w:rPr>
                <w:rFonts w:ascii="Times New Roman" w:eastAsiaTheme="minorEastAsia"/>
                <w:szCs w:val="24"/>
              </w:rPr>
              <w:t>/2</w:t>
            </w:r>
          </w:p>
        </w:tc>
        <w:tc>
          <w:tcPr>
            <w:tcW w:w="105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szCs w:val="24"/>
              </w:rPr>
            </w:pPr>
            <w:r w:rsidRPr="00165C56">
              <w:rPr>
                <w:rFonts w:ascii="Times New Roman" w:eastAsiaTheme="minorEastAsia"/>
                <w:szCs w:val="24"/>
              </w:rPr>
              <w:t>2009</w:t>
            </w:r>
          </w:p>
        </w:tc>
        <w:tc>
          <w:tcPr>
            <w:tcW w:w="945"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专著：猕猴桃充分授粉技术研究与应用</w:t>
            </w:r>
          </w:p>
        </w:tc>
      </w:tr>
      <w:tr w:rsidR="00165C56" w:rsidRPr="00165C56" w:rsidTr="009975FF">
        <w:trPr>
          <w:trHeight w:val="347"/>
          <w:jc w:val="center"/>
        </w:trPr>
        <w:tc>
          <w:tcPr>
            <w:tcW w:w="667"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2</w:t>
            </w:r>
          </w:p>
        </w:tc>
        <w:tc>
          <w:tcPr>
            <w:tcW w:w="110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共同专著</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严潇</w:t>
            </w:r>
            <w:r w:rsidRPr="00165C56">
              <w:rPr>
                <w:rFonts w:ascii="Times New Roman" w:eastAsiaTheme="minorEastAsia"/>
                <w:szCs w:val="24"/>
              </w:rPr>
              <w:t>/3</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2009</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专著：猕猴桃充分授粉技术研究与应用</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3</w:t>
            </w:r>
          </w:p>
        </w:tc>
        <w:tc>
          <w:tcPr>
            <w:tcW w:w="110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共同知识产权</w:t>
            </w:r>
          </w:p>
        </w:tc>
        <w:tc>
          <w:tcPr>
            <w:tcW w:w="125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胡锦</w:t>
            </w:r>
            <w:r w:rsidRPr="00165C56">
              <w:rPr>
                <w:rFonts w:ascii="Times New Roman" w:eastAsiaTheme="minorEastAsia"/>
                <w:szCs w:val="24"/>
              </w:rPr>
              <w:t>/4</w:t>
            </w:r>
          </w:p>
        </w:tc>
        <w:tc>
          <w:tcPr>
            <w:tcW w:w="1050"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2014</w:t>
            </w:r>
          </w:p>
        </w:tc>
        <w:tc>
          <w:tcPr>
            <w:tcW w:w="945"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b/>
                <w:szCs w:val="24"/>
              </w:rPr>
            </w:pPr>
            <w:r w:rsidRPr="00165C56">
              <w:rPr>
                <w:rFonts w:ascii="Times New Roman" w:eastAsiaTheme="minorEastAsia" w:hAnsiTheme="minorEastAsia"/>
                <w:szCs w:val="24"/>
              </w:rPr>
              <w:t>成果：猕猴桃高产优质高效花果技术研究集成示范与推广</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4</w:t>
            </w:r>
          </w:p>
        </w:tc>
        <w:tc>
          <w:tcPr>
            <w:tcW w:w="110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共同知识产权</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李小功</w:t>
            </w:r>
            <w:r w:rsidRPr="00165C56">
              <w:rPr>
                <w:rFonts w:ascii="Times New Roman" w:eastAsiaTheme="minorEastAsia"/>
                <w:szCs w:val="24"/>
              </w:rPr>
              <w:t>/5</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2013</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b/>
                <w:szCs w:val="24"/>
              </w:rPr>
            </w:pPr>
            <w:r w:rsidRPr="00165C56">
              <w:rPr>
                <w:rFonts w:ascii="Times New Roman" w:eastAsiaTheme="minorEastAsia" w:hAnsiTheme="minorEastAsia"/>
                <w:szCs w:val="24"/>
              </w:rPr>
              <w:t>成果：猕猴桃高产优质高效花果技术研究集成示范与推广</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lastRenderedPageBreak/>
              <w:t>5</w:t>
            </w:r>
          </w:p>
        </w:tc>
        <w:tc>
          <w:tcPr>
            <w:tcW w:w="110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共同知识产权</w:t>
            </w:r>
          </w:p>
        </w:tc>
        <w:tc>
          <w:tcPr>
            <w:tcW w:w="125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赵骅</w:t>
            </w:r>
            <w:r w:rsidRPr="00165C56">
              <w:rPr>
                <w:rFonts w:ascii="Times New Roman" w:eastAsiaTheme="minorEastAsia"/>
                <w:szCs w:val="24"/>
              </w:rPr>
              <w:t>/6</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2011</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pStyle w:val="a5"/>
              <w:adjustRightInd w:val="0"/>
              <w:snapToGrid w:val="0"/>
              <w:spacing w:beforeLines="100" w:afterLines="100"/>
              <w:ind w:firstLineChars="0" w:firstLine="0"/>
              <w:rPr>
                <w:rFonts w:ascii="Times New Roman" w:eastAsiaTheme="minorEastAsia"/>
                <w:b/>
                <w:szCs w:val="24"/>
              </w:rPr>
            </w:pPr>
            <w:r w:rsidRPr="00165C56">
              <w:rPr>
                <w:rFonts w:ascii="Times New Roman" w:eastAsiaTheme="minorEastAsia" w:hAnsiTheme="minorEastAsia"/>
                <w:szCs w:val="24"/>
              </w:rPr>
              <w:t>专著：猕猴桃充分授粉技术研究与应用</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6</w:t>
            </w:r>
          </w:p>
        </w:tc>
        <w:tc>
          <w:tcPr>
            <w:tcW w:w="110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共同知识产权</w:t>
            </w:r>
          </w:p>
        </w:tc>
        <w:tc>
          <w:tcPr>
            <w:tcW w:w="1253"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郁俊谊</w:t>
            </w:r>
            <w:r w:rsidRPr="00165C56">
              <w:rPr>
                <w:rFonts w:ascii="Times New Roman" w:eastAsiaTheme="minorEastAsia"/>
                <w:szCs w:val="24"/>
              </w:rPr>
              <w:t>/7</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2009</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pStyle w:val="a5"/>
              <w:adjustRightInd w:val="0"/>
              <w:snapToGrid w:val="0"/>
              <w:spacing w:beforeLines="100" w:afterLines="100"/>
              <w:ind w:firstLineChars="0" w:firstLine="0"/>
              <w:rPr>
                <w:rFonts w:ascii="Times New Roman" w:eastAsiaTheme="minorEastAsia"/>
                <w:b/>
                <w:szCs w:val="24"/>
              </w:rPr>
            </w:pPr>
            <w:r w:rsidRPr="00165C56">
              <w:rPr>
                <w:rFonts w:ascii="Times New Roman" w:eastAsiaTheme="minorEastAsia" w:hAnsiTheme="minorEastAsia"/>
                <w:szCs w:val="24"/>
              </w:rPr>
              <w:t>专著：猕猴桃充分授粉技术研究与应用</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7</w:t>
            </w:r>
          </w:p>
        </w:tc>
        <w:tc>
          <w:tcPr>
            <w:tcW w:w="1103" w:type="dxa"/>
            <w:vAlign w:val="center"/>
          </w:tcPr>
          <w:p w:rsidR="00165C56" w:rsidRPr="00165C56" w:rsidRDefault="00165C56" w:rsidP="009608CF">
            <w:pPr>
              <w:spacing w:beforeLines="100" w:afterLines="100" w:line="360" w:lineRule="auto"/>
              <w:jc w:val="center"/>
              <w:rPr>
                <w:rFonts w:eastAsiaTheme="minorEastAsia"/>
                <w:b/>
                <w:sz w:val="24"/>
                <w:szCs w:val="24"/>
              </w:rPr>
            </w:pPr>
            <w:r w:rsidRPr="00165C56">
              <w:rPr>
                <w:rFonts w:eastAsiaTheme="minorEastAsia" w:hAnsiTheme="minorEastAsia"/>
                <w:sz w:val="24"/>
                <w:szCs w:val="24"/>
              </w:rPr>
              <w:t>共同知识产权</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王熙龙</w:t>
            </w:r>
            <w:r w:rsidRPr="00165C56">
              <w:rPr>
                <w:rFonts w:ascii="Times New Roman" w:eastAsiaTheme="minorEastAsia"/>
                <w:szCs w:val="24"/>
              </w:rPr>
              <w:t>/8</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2014</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b/>
                <w:szCs w:val="24"/>
              </w:rPr>
            </w:pPr>
            <w:r w:rsidRPr="00165C56">
              <w:rPr>
                <w:rFonts w:ascii="Times New Roman" w:eastAsiaTheme="minorEastAsia" w:hAnsiTheme="minorEastAsia"/>
                <w:szCs w:val="24"/>
              </w:rPr>
              <w:t>成果：猕猴桃高产优质高效花果技术研究集成示范与推广</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8</w:t>
            </w:r>
          </w:p>
        </w:tc>
        <w:tc>
          <w:tcPr>
            <w:tcW w:w="1103" w:type="dxa"/>
            <w:vAlign w:val="center"/>
          </w:tcPr>
          <w:p w:rsidR="00165C56" w:rsidRPr="00165C56" w:rsidRDefault="00165C56" w:rsidP="009608CF">
            <w:pPr>
              <w:spacing w:beforeLines="100" w:afterLines="100" w:line="360" w:lineRule="auto"/>
              <w:rPr>
                <w:rFonts w:eastAsiaTheme="minorEastAsia"/>
                <w:b/>
                <w:sz w:val="24"/>
                <w:szCs w:val="24"/>
              </w:rPr>
            </w:pPr>
            <w:r w:rsidRPr="00165C56">
              <w:rPr>
                <w:rFonts w:eastAsiaTheme="minorEastAsia" w:hAnsiTheme="minorEastAsia"/>
                <w:sz w:val="24"/>
                <w:szCs w:val="24"/>
              </w:rPr>
              <w:t>共同知识产权</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姚春潮</w:t>
            </w:r>
            <w:r w:rsidRPr="00165C56">
              <w:rPr>
                <w:rFonts w:ascii="Times New Roman" w:eastAsiaTheme="minorEastAsia"/>
                <w:szCs w:val="24"/>
              </w:rPr>
              <w:t>/9</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2012</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spacing w:beforeLines="100" w:afterLines="100" w:line="360" w:lineRule="auto"/>
              <w:rPr>
                <w:rFonts w:eastAsiaTheme="minorEastAsia"/>
                <w:b/>
                <w:sz w:val="24"/>
                <w:szCs w:val="24"/>
              </w:rPr>
            </w:pPr>
            <w:r w:rsidRPr="00165C56">
              <w:rPr>
                <w:rFonts w:eastAsiaTheme="minorEastAsia" w:hAnsiTheme="minorEastAsia"/>
                <w:sz w:val="24"/>
                <w:szCs w:val="24"/>
              </w:rPr>
              <w:t>专著：猕猴桃充分授粉技术研究与应用</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t>9</w:t>
            </w:r>
          </w:p>
        </w:tc>
        <w:tc>
          <w:tcPr>
            <w:tcW w:w="1103" w:type="dxa"/>
            <w:vAlign w:val="center"/>
          </w:tcPr>
          <w:p w:rsidR="00165C56" w:rsidRPr="00165C56" w:rsidRDefault="00165C56" w:rsidP="009608CF">
            <w:pPr>
              <w:spacing w:beforeLines="100" w:afterLines="100" w:line="360" w:lineRule="auto"/>
              <w:jc w:val="center"/>
              <w:rPr>
                <w:rFonts w:eastAsiaTheme="minorEastAsia"/>
                <w:b/>
                <w:sz w:val="24"/>
                <w:szCs w:val="24"/>
              </w:rPr>
            </w:pPr>
            <w:r w:rsidRPr="00165C56">
              <w:rPr>
                <w:rFonts w:eastAsiaTheme="minorEastAsia" w:hAnsiTheme="minorEastAsia"/>
                <w:sz w:val="24"/>
                <w:szCs w:val="24"/>
              </w:rPr>
              <w:t>共同知识产权</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刘存寿</w:t>
            </w:r>
            <w:r w:rsidRPr="00165C56">
              <w:rPr>
                <w:rFonts w:ascii="Times New Roman" w:eastAsiaTheme="minorEastAsia"/>
                <w:szCs w:val="24"/>
              </w:rPr>
              <w:t>/10</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2015</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pStyle w:val="a5"/>
              <w:spacing w:beforeLines="100" w:afterLines="100"/>
              <w:ind w:firstLineChars="0" w:firstLine="0"/>
              <w:rPr>
                <w:rFonts w:ascii="Times New Roman" w:eastAsiaTheme="minorEastAsia"/>
                <w:szCs w:val="24"/>
              </w:rPr>
            </w:pPr>
            <w:r w:rsidRPr="00165C56">
              <w:rPr>
                <w:rFonts w:ascii="Times New Roman" w:eastAsiaTheme="minorEastAsia" w:hAnsiTheme="minorEastAsia"/>
                <w:szCs w:val="24"/>
              </w:rPr>
              <w:t>成果：猕猴桃高产优质高效花果技术研究集成示范与推广、猕猴桃充分授粉技术研究与应用</w:t>
            </w:r>
          </w:p>
          <w:p w:rsidR="00165C56" w:rsidRPr="00165C56" w:rsidRDefault="00165C56" w:rsidP="009608CF">
            <w:pPr>
              <w:spacing w:beforeLines="100" w:afterLines="100" w:line="360" w:lineRule="auto"/>
              <w:jc w:val="center"/>
              <w:rPr>
                <w:rFonts w:eastAsiaTheme="minorEastAsia"/>
                <w:b/>
                <w:sz w:val="24"/>
                <w:szCs w:val="24"/>
              </w:rPr>
            </w:pPr>
            <w:r w:rsidRPr="00165C56">
              <w:rPr>
                <w:rFonts w:eastAsiaTheme="minorEastAsia" w:hAnsiTheme="minorEastAsia"/>
                <w:sz w:val="24"/>
                <w:szCs w:val="24"/>
              </w:rPr>
              <w:lastRenderedPageBreak/>
              <w:t>专著：猕猴桃充分授粉技术研究与应用</w:t>
            </w:r>
          </w:p>
        </w:tc>
      </w:tr>
      <w:tr w:rsidR="00165C56" w:rsidRPr="00165C56" w:rsidTr="009975FF">
        <w:trPr>
          <w:jc w:val="center"/>
        </w:trPr>
        <w:tc>
          <w:tcPr>
            <w:tcW w:w="667" w:type="dxa"/>
            <w:vAlign w:val="center"/>
          </w:tcPr>
          <w:p w:rsidR="00165C56" w:rsidRPr="00165C56" w:rsidRDefault="00165C56" w:rsidP="009608CF">
            <w:pPr>
              <w:pStyle w:val="a5"/>
              <w:spacing w:beforeLines="100" w:afterLines="100"/>
              <w:ind w:firstLineChars="0" w:firstLine="0"/>
              <w:jc w:val="center"/>
              <w:rPr>
                <w:rFonts w:ascii="Times New Roman" w:eastAsiaTheme="minorEastAsia"/>
                <w:b/>
                <w:szCs w:val="24"/>
              </w:rPr>
            </w:pPr>
            <w:r w:rsidRPr="00165C56">
              <w:rPr>
                <w:rFonts w:ascii="Times New Roman" w:eastAsiaTheme="minorEastAsia"/>
                <w:b/>
                <w:szCs w:val="24"/>
              </w:rPr>
              <w:lastRenderedPageBreak/>
              <w:t>10</w:t>
            </w:r>
          </w:p>
        </w:tc>
        <w:tc>
          <w:tcPr>
            <w:tcW w:w="1103" w:type="dxa"/>
            <w:vAlign w:val="center"/>
          </w:tcPr>
          <w:p w:rsidR="00165C56" w:rsidRPr="00165C56" w:rsidRDefault="00165C56" w:rsidP="009608CF">
            <w:pPr>
              <w:spacing w:beforeLines="100" w:afterLines="100" w:line="360" w:lineRule="auto"/>
              <w:jc w:val="center"/>
              <w:rPr>
                <w:rFonts w:eastAsiaTheme="minorEastAsia"/>
                <w:b/>
                <w:sz w:val="24"/>
                <w:szCs w:val="24"/>
              </w:rPr>
            </w:pPr>
            <w:r w:rsidRPr="00165C56">
              <w:rPr>
                <w:rFonts w:eastAsiaTheme="minorEastAsia" w:hAnsiTheme="minorEastAsia"/>
                <w:sz w:val="24"/>
                <w:szCs w:val="24"/>
              </w:rPr>
              <w:t>共同专著</w:t>
            </w:r>
          </w:p>
        </w:tc>
        <w:tc>
          <w:tcPr>
            <w:tcW w:w="1253"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szCs w:val="24"/>
              </w:rPr>
              <w:t>杨瑞平</w:t>
            </w:r>
            <w:r w:rsidRPr="00165C56">
              <w:rPr>
                <w:rFonts w:ascii="Times New Roman" w:eastAsiaTheme="minorEastAsia"/>
                <w:szCs w:val="24"/>
              </w:rPr>
              <w:t>/11</w:t>
            </w:r>
          </w:p>
        </w:tc>
        <w:tc>
          <w:tcPr>
            <w:tcW w:w="1050"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2014</w:t>
            </w:r>
          </w:p>
        </w:tc>
        <w:tc>
          <w:tcPr>
            <w:tcW w:w="94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szCs w:val="24"/>
              </w:rPr>
              <w:t>2017</w:t>
            </w:r>
          </w:p>
        </w:tc>
        <w:tc>
          <w:tcPr>
            <w:tcW w:w="3981" w:type="dxa"/>
            <w:vAlign w:val="center"/>
          </w:tcPr>
          <w:p w:rsidR="00165C56" w:rsidRPr="00165C56" w:rsidRDefault="00165C56" w:rsidP="009608CF">
            <w:pPr>
              <w:spacing w:beforeLines="100" w:afterLines="100" w:line="360" w:lineRule="auto"/>
              <w:rPr>
                <w:rFonts w:eastAsiaTheme="minorEastAsia"/>
                <w:b/>
                <w:sz w:val="24"/>
                <w:szCs w:val="24"/>
              </w:rPr>
            </w:pPr>
            <w:r w:rsidRPr="00165C56">
              <w:rPr>
                <w:rFonts w:eastAsiaTheme="minorEastAsia" w:hAnsiTheme="minorEastAsia"/>
                <w:sz w:val="24"/>
                <w:szCs w:val="24"/>
              </w:rPr>
              <w:t>专著：猕猴桃充分授粉技术研究与应用</w:t>
            </w:r>
          </w:p>
        </w:tc>
      </w:tr>
      <w:tr w:rsidR="00165C56" w:rsidRPr="00165C56" w:rsidTr="00165C56">
        <w:trPr>
          <w:trHeight w:hRule="exact" w:val="724"/>
          <w:jc w:val="center"/>
        </w:trPr>
        <w:tc>
          <w:tcPr>
            <w:tcW w:w="8999" w:type="dxa"/>
            <w:gridSpan w:val="6"/>
          </w:tcPr>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b/>
                <w:szCs w:val="24"/>
              </w:rPr>
            </w:pPr>
            <w:r w:rsidRPr="00165C56">
              <w:rPr>
                <w:rFonts w:ascii="Times New Roman" w:eastAsiaTheme="minorEastAsia" w:hAnsiTheme="minorEastAsia"/>
                <w:b/>
                <w:szCs w:val="24"/>
              </w:rPr>
              <w:t>完成人合作关系说明</w:t>
            </w:r>
          </w:p>
        </w:tc>
      </w:tr>
      <w:tr w:rsidR="00165C56" w:rsidRPr="00165C56" w:rsidTr="009975FF">
        <w:trPr>
          <w:trHeight w:hRule="exact" w:val="3689"/>
          <w:jc w:val="center"/>
        </w:trPr>
        <w:tc>
          <w:tcPr>
            <w:tcW w:w="8999" w:type="dxa"/>
            <w:gridSpan w:val="6"/>
          </w:tcPr>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b/>
                <w:szCs w:val="24"/>
              </w:rPr>
            </w:pPr>
            <w:r w:rsidRPr="00165C56">
              <w:rPr>
                <w:rFonts w:ascii="Times New Roman" w:eastAsiaTheme="minorEastAsia"/>
                <w:b/>
                <w:szCs w:val="24"/>
              </w:rPr>
              <w:t>(</w:t>
            </w:r>
            <w:r w:rsidRPr="00165C56">
              <w:rPr>
                <w:rFonts w:ascii="Times New Roman" w:eastAsiaTheme="minorEastAsia" w:hAnsiTheme="minorEastAsia"/>
                <w:b/>
                <w:szCs w:val="24"/>
              </w:rPr>
              <w:t>限</w:t>
            </w:r>
            <w:r w:rsidRPr="00165C56">
              <w:rPr>
                <w:rFonts w:ascii="Times New Roman" w:eastAsiaTheme="minorEastAsia"/>
                <w:b/>
                <w:szCs w:val="24"/>
              </w:rPr>
              <w:t>1000</w:t>
            </w:r>
            <w:r w:rsidRPr="00165C56">
              <w:rPr>
                <w:rFonts w:ascii="Times New Roman" w:eastAsiaTheme="minorEastAsia" w:hAnsiTheme="minorEastAsia"/>
                <w:b/>
                <w:szCs w:val="24"/>
              </w:rPr>
              <w:t>字）</w:t>
            </w: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r w:rsidRPr="00165C56">
              <w:rPr>
                <w:rFonts w:ascii="Times New Roman" w:eastAsiaTheme="minorEastAsia"/>
                <w:b/>
                <w:szCs w:val="24"/>
              </w:rPr>
              <w:t xml:space="preserve">     </w:t>
            </w:r>
            <w:r w:rsidRPr="00165C56">
              <w:rPr>
                <w:rFonts w:ascii="Times New Roman" w:eastAsiaTheme="minorEastAsia" w:hAnsiTheme="minorEastAsia"/>
                <w:szCs w:val="24"/>
              </w:rPr>
              <w:t>刘占德、郁俊谊、姚春潮、刘存寿同志是课题组的主要成员，主要参加课题的研究、协调并进行示范和推广，共同发表论文、编写专著、申报成果；严潇、胡锦、李小功、赵骅、王熙龙主要开展本人所在省市地区的大面积示范和推广。杨瑞平主要参与项目论证，数据分析以及技术总结等工作。</w:t>
            </w: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p>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p>
        </w:tc>
      </w:tr>
    </w:tbl>
    <w:p w:rsidR="00165C56" w:rsidRPr="00165C56" w:rsidRDefault="00165C56" w:rsidP="009608CF">
      <w:pPr>
        <w:pStyle w:val="a5"/>
        <w:spacing w:beforeLines="100" w:afterLines="100"/>
        <w:ind w:firstLineChars="0" w:firstLine="0"/>
        <w:jc w:val="left"/>
        <w:rPr>
          <w:rFonts w:ascii="黑体" w:eastAsia="黑体" w:hAnsi="黑体"/>
          <w:b/>
          <w:szCs w:val="24"/>
        </w:rPr>
      </w:pPr>
      <w:r w:rsidRPr="00165C56">
        <w:rPr>
          <w:rFonts w:ascii="黑体" w:eastAsia="黑体" w:hAnsi="黑体"/>
          <w:b/>
          <w:szCs w:val="24"/>
        </w:rPr>
        <w:t>九、主要完成单位情况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5"/>
        <w:gridCol w:w="765"/>
        <w:gridCol w:w="6601"/>
      </w:tblGrid>
      <w:tr w:rsidR="00165C56" w:rsidRPr="00165C56" w:rsidTr="009975FF">
        <w:trPr>
          <w:trHeight w:val="454"/>
        </w:trPr>
        <w:tc>
          <w:tcPr>
            <w:tcW w:w="156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单位名称</w:t>
            </w:r>
          </w:p>
        </w:tc>
        <w:tc>
          <w:tcPr>
            <w:tcW w:w="76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排名</w:t>
            </w:r>
          </w:p>
        </w:tc>
        <w:tc>
          <w:tcPr>
            <w:tcW w:w="6601"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b/>
                <w:szCs w:val="24"/>
              </w:rPr>
            </w:pPr>
            <w:r w:rsidRPr="00165C56">
              <w:rPr>
                <w:rFonts w:ascii="Times New Roman" w:eastAsiaTheme="minorEastAsia" w:hAnsiTheme="minorEastAsia"/>
                <w:b/>
                <w:szCs w:val="24"/>
              </w:rPr>
              <w:t>主要贡献</w:t>
            </w:r>
          </w:p>
        </w:tc>
      </w:tr>
      <w:tr w:rsidR="00165C56" w:rsidRPr="00165C56" w:rsidTr="009975FF">
        <w:trPr>
          <w:trHeight w:val="454"/>
        </w:trPr>
        <w:tc>
          <w:tcPr>
            <w:tcW w:w="156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hAnsiTheme="minorEastAsia"/>
                <w:szCs w:val="24"/>
              </w:rPr>
              <w:t>西北农林科技大学</w:t>
            </w:r>
          </w:p>
        </w:tc>
        <w:tc>
          <w:tcPr>
            <w:tcW w:w="765" w:type="dxa"/>
            <w:vAlign w:val="center"/>
          </w:tcPr>
          <w:p w:rsidR="00165C56" w:rsidRPr="00165C56" w:rsidRDefault="00165C56" w:rsidP="009608CF">
            <w:pPr>
              <w:pStyle w:val="a5"/>
              <w:adjustRightInd w:val="0"/>
              <w:snapToGrid w:val="0"/>
              <w:spacing w:beforeLines="100" w:afterLines="100"/>
              <w:ind w:firstLineChars="0" w:firstLine="0"/>
              <w:jc w:val="center"/>
              <w:rPr>
                <w:rFonts w:ascii="Times New Roman" w:eastAsiaTheme="minorEastAsia"/>
                <w:szCs w:val="24"/>
              </w:rPr>
            </w:pPr>
            <w:r w:rsidRPr="00165C56">
              <w:rPr>
                <w:rFonts w:ascii="Times New Roman" w:eastAsiaTheme="minorEastAsia"/>
                <w:szCs w:val="24"/>
              </w:rPr>
              <w:t>1</w:t>
            </w:r>
          </w:p>
        </w:tc>
        <w:tc>
          <w:tcPr>
            <w:tcW w:w="6601" w:type="dxa"/>
            <w:vAlign w:val="center"/>
          </w:tcPr>
          <w:p w:rsidR="00165C56" w:rsidRPr="00165C56" w:rsidRDefault="00165C56" w:rsidP="009608CF">
            <w:pPr>
              <w:pStyle w:val="a5"/>
              <w:adjustRightInd w:val="0"/>
              <w:snapToGrid w:val="0"/>
              <w:spacing w:beforeLines="100" w:afterLines="100"/>
              <w:ind w:firstLineChars="0" w:firstLine="0"/>
              <w:jc w:val="left"/>
              <w:rPr>
                <w:rFonts w:ascii="Times New Roman" w:eastAsiaTheme="minorEastAsia"/>
                <w:szCs w:val="24"/>
              </w:rPr>
            </w:pPr>
            <w:r w:rsidRPr="00165C56">
              <w:rPr>
                <w:rFonts w:ascii="Times New Roman" w:eastAsiaTheme="minorEastAsia" w:hAnsiTheme="minorEastAsia"/>
                <w:szCs w:val="24"/>
              </w:rPr>
              <w:t>在本项研究示范推广工作中，西北农林科技大学在人力、物力、财力等方面给予了大力支持。提供了实验室、实验设备以及</w:t>
            </w:r>
            <w:r w:rsidRPr="00165C56">
              <w:rPr>
                <w:rFonts w:ascii="Times New Roman" w:eastAsiaTheme="minorEastAsia"/>
                <w:szCs w:val="24"/>
              </w:rPr>
              <w:t>110</w:t>
            </w:r>
            <w:r w:rsidRPr="00165C56">
              <w:rPr>
                <w:rFonts w:ascii="Times New Roman" w:eastAsiaTheme="minorEastAsia" w:hAnsiTheme="minorEastAsia"/>
                <w:szCs w:val="24"/>
              </w:rPr>
              <w:t>亩的猕猴桃试验站的平台等，同时与眉县人民政府进行校县合作，也在全国各地设立试验站，为项目成果在全国各地区示范推广创造的条件。学校也保证了人员的配备，积极组织申报课题研究经费，并严格审查材料、组织申报成果等。</w:t>
            </w:r>
          </w:p>
        </w:tc>
      </w:tr>
    </w:tbl>
    <w:p w:rsidR="004B322D" w:rsidRPr="00165C56" w:rsidRDefault="004B322D" w:rsidP="006061C4">
      <w:pPr>
        <w:spacing w:beforeLines="100" w:afterLines="100" w:line="360" w:lineRule="auto"/>
        <w:jc w:val="center"/>
        <w:rPr>
          <w:rFonts w:eastAsiaTheme="minorEastAsia"/>
          <w:sz w:val="24"/>
          <w:szCs w:val="24"/>
        </w:rPr>
      </w:pPr>
    </w:p>
    <w:sectPr w:rsidR="004B322D" w:rsidRPr="00165C56" w:rsidSect="006061C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729" w:rsidRDefault="00740729" w:rsidP="00A1280D">
      <w:r>
        <w:separator/>
      </w:r>
    </w:p>
  </w:endnote>
  <w:endnote w:type="continuationSeparator" w:id="1">
    <w:p w:rsidR="00740729" w:rsidRDefault="00740729" w:rsidP="00A128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Times New Roman"/>
    <w:panose1 w:val="00000000000000000000"/>
    <w:charset w:val="00"/>
    <w:family w:val="roman"/>
    <w:notTrueType/>
    <w:pitch w:val="default"/>
    <w:sig w:usb0="00000003" w:usb1="00000000" w:usb2="00000000" w:usb3="00000000" w:csb0="00000001" w:csb1="00000000"/>
  </w:font>
  <w:font w:name="AdvTTb8864ccf.B">
    <w:altName w:val="Times New Roman"/>
    <w:panose1 w:val="00000000000000000000"/>
    <w:charset w:val="00"/>
    <w:family w:val="roman"/>
    <w:notTrueType/>
    <w:pitch w:val="default"/>
    <w:sig w:usb0="00000003" w:usb1="00000000" w:usb2="00000000" w:usb3="00000000" w:csb0="00000001" w:csb1="00000000"/>
  </w:font>
  <w:font w:name="AdvP0005">
    <w:altName w:val="Arial"/>
    <w:charset w:val="00"/>
    <w:family w:val="swiss"/>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158" w:rsidRDefault="006061C4">
    <w:pPr>
      <w:jc w:val="center"/>
      <w:rPr>
        <w:sz w:val="18"/>
      </w:rPr>
    </w:pPr>
    <w:r>
      <w:rPr>
        <w:sz w:val="18"/>
      </w:rPr>
      <w:fldChar w:fldCharType="begin"/>
    </w:r>
    <w:r w:rsidR="00627158">
      <w:rPr>
        <w:sz w:val="18"/>
      </w:rPr>
      <w:instrText>PAGE</w:instrText>
    </w:r>
    <w:r>
      <w:rPr>
        <w:sz w:val="18"/>
      </w:rPr>
      <w:fldChar w:fldCharType="separate"/>
    </w:r>
    <w:r w:rsidR="00726DFA">
      <w:rPr>
        <w:noProof/>
        <w:sz w:val="18"/>
      </w:rPr>
      <w:t>118</w:t>
    </w:r>
    <w:r>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729" w:rsidRDefault="00740729" w:rsidP="00A1280D">
      <w:r>
        <w:separator/>
      </w:r>
    </w:p>
  </w:footnote>
  <w:footnote w:type="continuationSeparator" w:id="1">
    <w:p w:rsidR="00740729" w:rsidRDefault="00740729" w:rsidP="00A128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2FD"/>
    <w:multiLevelType w:val="hybridMultilevel"/>
    <w:tmpl w:val="62BADE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8866DD"/>
    <w:multiLevelType w:val="hybridMultilevel"/>
    <w:tmpl w:val="77A8C284"/>
    <w:lvl w:ilvl="0" w:tplc="BA38A49C">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1C2EAC"/>
    <w:multiLevelType w:val="hybridMultilevel"/>
    <w:tmpl w:val="E530070C"/>
    <w:lvl w:ilvl="0" w:tplc="8D80E71C">
      <w:start w:val="5"/>
      <w:numFmt w:val="japaneseCounting"/>
      <w:lvlText w:val="%1、"/>
      <w:lvlJc w:val="left"/>
      <w:pPr>
        <w:ind w:left="510" w:hanging="51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384ABA"/>
    <w:multiLevelType w:val="hybridMultilevel"/>
    <w:tmpl w:val="EEA61A84"/>
    <w:lvl w:ilvl="0" w:tplc="5EFAF7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74B4761"/>
    <w:multiLevelType w:val="hybridMultilevel"/>
    <w:tmpl w:val="E1CE2EFE"/>
    <w:lvl w:ilvl="0" w:tplc="C6F2EEBA">
      <w:start w:val="5"/>
      <w:numFmt w:val="japaneseCounting"/>
      <w:lvlText w:val="%1、"/>
      <w:lvlJc w:val="left"/>
      <w:pPr>
        <w:ind w:left="510" w:hanging="51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7B6425"/>
    <w:multiLevelType w:val="hybridMultilevel"/>
    <w:tmpl w:val="930220BC"/>
    <w:lvl w:ilvl="0" w:tplc="24729D86">
      <w:start w:val="2"/>
      <w:numFmt w:val="decimal"/>
      <w:lvlText w:val="%1．"/>
      <w:lvlJc w:val="left"/>
      <w:pPr>
        <w:ind w:left="782" w:hanging="36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
    <w:nsid w:val="239013A4"/>
    <w:multiLevelType w:val="hybridMultilevel"/>
    <w:tmpl w:val="EE526A6C"/>
    <w:lvl w:ilvl="0" w:tplc="F56CC82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8F586D"/>
    <w:multiLevelType w:val="hybridMultilevel"/>
    <w:tmpl w:val="17AED028"/>
    <w:lvl w:ilvl="0" w:tplc="D56044FE">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F95B5B"/>
    <w:multiLevelType w:val="hybridMultilevel"/>
    <w:tmpl w:val="AFCE09D0"/>
    <w:lvl w:ilvl="0" w:tplc="683A0568">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56B7E67"/>
    <w:multiLevelType w:val="hybridMultilevel"/>
    <w:tmpl w:val="77B4AAAC"/>
    <w:lvl w:ilvl="0" w:tplc="24C043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82F2D2B"/>
    <w:multiLevelType w:val="hybridMultilevel"/>
    <w:tmpl w:val="1EEA445A"/>
    <w:lvl w:ilvl="0" w:tplc="8DBE2E56">
      <w:start w:val="1"/>
      <w:numFmt w:val="decimal"/>
      <w:lvlText w:val="%1."/>
      <w:lvlJc w:val="left"/>
      <w:pPr>
        <w:ind w:left="721" w:hanging="360"/>
      </w:pPr>
      <w:rPr>
        <w:rFonts w:hint="default"/>
        <w:b/>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1">
    <w:nsid w:val="3C595F45"/>
    <w:multiLevelType w:val="hybridMultilevel"/>
    <w:tmpl w:val="308855E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3E5E6013"/>
    <w:multiLevelType w:val="hybridMultilevel"/>
    <w:tmpl w:val="65D29512"/>
    <w:lvl w:ilvl="0" w:tplc="51A8F6B0">
      <w:start w:val="1"/>
      <w:numFmt w:val="none"/>
      <w:lvlText w:val="一、"/>
      <w:lvlJc w:val="left"/>
      <w:pPr>
        <w:ind w:left="510" w:hanging="510"/>
      </w:pPr>
      <w:rPr>
        <w:rFonts w:eastAsia="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9E57CA"/>
    <w:multiLevelType w:val="hybridMultilevel"/>
    <w:tmpl w:val="FCE0CB28"/>
    <w:lvl w:ilvl="0" w:tplc="C8805194">
      <w:start w:val="5"/>
      <w:numFmt w:val="japaneseCounting"/>
      <w:lvlText w:val="%1、"/>
      <w:lvlJc w:val="left"/>
      <w:pPr>
        <w:ind w:left="510" w:hanging="51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B6B09B0"/>
    <w:multiLevelType w:val="hybridMultilevel"/>
    <w:tmpl w:val="B8485A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BD850CF"/>
    <w:multiLevelType w:val="hybridMultilevel"/>
    <w:tmpl w:val="9B745DFA"/>
    <w:lvl w:ilvl="0" w:tplc="E5D82CD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C307F9A"/>
    <w:multiLevelType w:val="hybridMultilevel"/>
    <w:tmpl w:val="3636373A"/>
    <w:lvl w:ilvl="0" w:tplc="04090011">
      <w:start w:val="1"/>
      <w:numFmt w:val="decimal"/>
      <w:lvlText w:val="%1)"/>
      <w:lvlJc w:val="left"/>
      <w:pPr>
        <w:ind w:left="840" w:hanging="420"/>
      </w:pPr>
      <w:rPr>
        <w:rFont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nsid w:val="4E902F8D"/>
    <w:multiLevelType w:val="hybridMultilevel"/>
    <w:tmpl w:val="BF302AC0"/>
    <w:lvl w:ilvl="0" w:tplc="A7C82854">
      <w:start w:val="1"/>
      <w:numFmt w:val="decimal"/>
      <w:lvlText w:val="[%1]"/>
      <w:lvlJc w:val="left"/>
      <w:pPr>
        <w:ind w:left="846" w:hanging="420"/>
      </w:pPr>
      <w:rPr>
        <w:rFonts w:hint="default"/>
        <w:caps w:val="0"/>
        <w:smallCaps w:val="0"/>
        <w:strike w:val="0"/>
        <w:dstrike w:val="0"/>
        <w:color w:val="000000"/>
        <w:spacing w:val="0"/>
        <w:w w:val="100"/>
        <w:kern w:val="0"/>
        <w:position w:val="0"/>
        <w:vertAlign w:val="baseline"/>
      </w:rPr>
    </w:lvl>
    <w:lvl w:ilvl="1" w:tplc="04090019" w:tentative="1">
      <w:start w:val="1"/>
      <w:numFmt w:val="lowerLetter"/>
      <w:lvlText w:val="%2)"/>
      <w:lvlJc w:val="left"/>
      <w:pPr>
        <w:ind w:left="1141" w:hanging="420"/>
      </w:pPr>
    </w:lvl>
    <w:lvl w:ilvl="2" w:tplc="0409001B" w:tentative="1">
      <w:start w:val="1"/>
      <w:numFmt w:val="lowerRoman"/>
      <w:lvlText w:val="%3."/>
      <w:lvlJc w:val="right"/>
      <w:pPr>
        <w:ind w:left="1561" w:hanging="420"/>
      </w:pPr>
    </w:lvl>
    <w:lvl w:ilvl="3" w:tplc="0409000F" w:tentative="1">
      <w:start w:val="1"/>
      <w:numFmt w:val="decimal"/>
      <w:lvlText w:val="%4."/>
      <w:lvlJc w:val="left"/>
      <w:pPr>
        <w:ind w:left="1981" w:hanging="420"/>
      </w:pPr>
    </w:lvl>
    <w:lvl w:ilvl="4" w:tplc="04090019" w:tentative="1">
      <w:start w:val="1"/>
      <w:numFmt w:val="lowerLetter"/>
      <w:lvlText w:val="%5)"/>
      <w:lvlJc w:val="left"/>
      <w:pPr>
        <w:ind w:left="2401" w:hanging="420"/>
      </w:pPr>
    </w:lvl>
    <w:lvl w:ilvl="5" w:tplc="0409001B" w:tentative="1">
      <w:start w:val="1"/>
      <w:numFmt w:val="lowerRoman"/>
      <w:lvlText w:val="%6."/>
      <w:lvlJc w:val="right"/>
      <w:pPr>
        <w:ind w:left="2821" w:hanging="420"/>
      </w:pPr>
    </w:lvl>
    <w:lvl w:ilvl="6" w:tplc="0409000F" w:tentative="1">
      <w:start w:val="1"/>
      <w:numFmt w:val="decimal"/>
      <w:lvlText w:val="%7."/>
      <w:lvlJc w:val="left"/>
      <w:pPr>
        <w:ind w:left="3241" w:hanging="420"/>
      </w:pPr>
    </w:lvl>
    <w:lvl w:ilvl="7" w:tplc="04090019" w:tentative="1">
      <w:start w:val="1"/>
      <w:numFmt w:val="lowerLetter"/>
      <w:lvlText w:val="%8)"/>
      <w:lvlJc w:val="left"/>
      <w:pPr>
        <w:ind w:left="3661" w:hanging="420"/>
      </w:pPr>
    </w:lvl>
    <w:lvl w:ilvl="8" w:tplc="0409001B" w:tentative="1">
      <w:start w:val="1"/>
      <w:numFmt w:val="lowerRoman"/>
      <w:lvlText w:val="%9."/>
      <w:lvlJc w:val="right"/>
      <w:pPr>
        <w:ind w:left="4081" w:hanging="420"/>
      </w:pPr>
    </w:lvl>
  </w:abstractNum>
  <w:abstractNum w:abstractNumId="18">
    <w:nsid w:val="55061A89"/>
    <w:multiLevelType w:val="hybridMultilevel"/>
    <w:tmpl w:val="2A403914"/>
    <w:lvl w:ilvl="0" w:tplc="F6F0081A">
      <w:start w:val="1"/>
      <w:numFmt w:val="japaneseCounting"/>
      <w:lvlText w:val="%1、"/>
      <w:lvlJc w:val="left"/>
      <w:pPr>
        <w:ind w:left="510" w:hanging="51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667E7FA"/>
    <w:multiLevelType w:val="singleLevel"/>
    <w:tmpl w:val="5667E7FA"/>
    <w:lvl w:ilvl="0">
      <w:start w:val="5"/>
      <w:numFmt w:val="chineseCounting"/>
      <w:suff w:val="nothing"/>
      <w:lvlText w:val="%1、"/>
      <w:lvlJc w:val="left"/>
    </w:lvl>
  </w:abstractNum>
  <w:abstractNum w:abstractNumId="20">
    <w:nsid w:val="5A6644EB"/>
    <w:multiLevelType w:val="hybridMultilevel"/>
    <w:tmpl w:val="5442CD76"/>
    <w:lvl w:ilvl="0" w:tplc="F4805ADC">
      <w:start w:val="1"/>
      <w:numFmt w:val="none"/>
      <w:lvlText w:val="一、"/>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C946295"/>
    <w:multiLevelType w:val="multilevel"/>
    <w:tmpl w:val="00000000"/>
    <w:lvl w:ilvl="0">
      <w:start w:val="3"/>
      <w:numFmt w:val="chineseCounting"/>
      <w:lvlText w:val="%1、"/>
      <w:lvlJc w:val="left"/>
      <w:pPr>
        <w:ind w:left="-1176" w:hanging="510"/>
      </w:pPr>
      <w:rPr>
        <w:rFonts w:ascii="宋体" w:hAnsi="宋体" w:hint="default"/>
        <w:b/>
        <w:w w:val="100"/>
      </w:rPr>
    </w:lvl>
    <w:lvl w:ilvl="1" w:tentative="1">
      <w:start w:val="1"/>
      <w:numFmt w:val="lowerLetter"/>
      <w:lvlText w:val="%2)"/>
      <w:lvlJc w:val="left"/>
      <w:pPr>
        <w:ind w:left="1194" w:hanging="420"/>
      </w:pPr>
      <w:rPr>
        <w:rFonts w:ascii="宋体" w:hAnsi="宋体" w:hint="default"/>
        <w:w w:val="100"/>
      </w:rPr>
    </w:lvl>
    <w:lvl w:ilvl="2" w:tentative="1">
      <w:start w:val="1"/>
      <w:numFmt w:val="decimal"/>
      <w:lvlText w:val="%3、"/>
      <w:lvlJc w:val="left"/>
      <w:pPr>
        <w:ind w:left="1584" w:hanging="390"/>
      </w:pPr>
      <w:rPr>
        <w:rFonts w:ascii="宋体" w:hAnsi="宋体" w:hint="default"/>
        <w:b/>
        <w:w w:val="100"/>
      </w:rPr>
    </w:lvl>
    <w:lvl w:ilvl="3" w:tentative="1">
      <w:start w:val="1"/>
      <w:numFmt w:val="decimal"/>
      <w:lvlText w:val="%4."/>
      <w:lvlJc w:val="left"/>
      <w:pPr>
        <w:ind w:left="2034" w:hanging="420"/>
      </w:pPr>
      <w:rPr>
        <w:rFonts w:ascii="宋体" w:hAnsi="宋体" w:hint="default"/>
        <w:w w:val="100"/>
      </w:rPr>
    </w:lvl>
    <w:lvl w:ilvl="4" w:tentative="1">
      <w:start w:val="1"/>
      <w:numFmt w:val="lowerLetter"/>
      <w:lvlText w:val="%5)"/>
      <w:lvlJc w:val="left"/>
      <w:pPr>
        <w:ind w:left="2454" w:hanging="420"/>
      </w:pPr>
      <w:rPr>
        <w:rFonts w:ascii="宋体" w:hAnsi="宋体" w:hint="default"/>
        <w:w w:val="100"/>
      </w:rPr>
    </w:lvl>
    <w:lvl w:ilvl="5" w:tentative="1">
      <w:start w:val="1"/>
      <w:numFmt w:val="lowerRoman"/>
      <w:lvlText w:val="%6."/>
      <w:lvlJc w:val="right"/>
      <w:pPr>
        <w:ind w:left="2874" w:hanging="420"/>
      </w:pPr>
      <w:rPr>
        <w:rFonts w:ascii="宋体" w:hAnsi="宋体" w:hint="default"/>
        <w:w w:val="100"/>
      </w:rPr>
    </w:lvl>
    <w:lvl w:ilvl="6" w:tentative="1">
      <w:start w:val="1"/>
      <w:numFmt w:val="decimal"/>
      <w:lvlText w:val="%7."/>
      <w:lvlJc w:val="left"/>
      <w:pPr>
        <w:ind w:left="3294" w:hanging="420"/>
      </w:pPr>
      <w:rPr>
        <w:rFonts w:ascii="宋体" w:hAnsi="宋体" w:hint="default"/>
        <w:w w:val="100"/>
      </w:rPr>
    </w:lvl>
    <w:lvl w:ilvl="7" w:tentative="1">
      <w:start w:val="1"/>
      <w:numFmt w:val="lowerLetter"/>
      <w:lvlText w:val="%8)"/>
      <w:lvlJc w:val="left"/>
      <w:pPr>
        <w:ind w:left="3714" w:hanging="420"/>
      </w:pPr>
      <w:rPr>
        <w:rFonts w:ascii="宋体" w:hAnsi="宋体" w:hint="default"/>
        <w:w w:val="100"/>
      </w:rPr>
    </w:lvl>
    <w:lvl w:ilvl="8" w:tentative="1">
      <w:start w:val="1"/>
      <w:numFmt w:val="lowerRoman"/>
      <w:lvlText w:val="%9."/>
      <w:lvlJc w:val="right"/>
      <w:pPr>
        <w:ind w:left="4134" w:hanging="420"/>
      </w:pPr>
      <w:rPr>
        <w:rFonts w:ascii="宋体" w:hAnsi="宋体" w:hint="default"/>
        <w:w w:val="100"/>
      </w:rPr>
    </w:lvl>
  </w:abstractNum>
  <w:abstractNum w:abstractNumId="22">
    <w:nsid w:val="5DBE0120"/>
    <w:multiLevelType w:val="hybridMultilevel"/>
    <w:tmpl w:val="88E09046"/>
    <w:lvl w:ilvl="0" w:tplc="604EF3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FB85724"/>
    <w:multiLevelType w:val="multilevel"/>
    <w:tmpl w:val="8026B31E"/>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648D3D22"/>
    <w:multiLevelType w:val="hybridMultilevel"/>
    <w:tmpl w:val="FF9A3FC4"/>
    <w:lvl w:ilvl="0" w:tplc="0E589F40">
      <w:start w:val="4"/>
      <w:numFmt w:val="japaneseCounting"/>
      <w:lvlText w:val="%1、"/>
      <w:lvlJc w:val="left"/>
      <w:pPr>
        <w:ind w:left="510" w:hanging="510"/>
      </w:pPr>
      <w:rPr>
        <w:rFonts w:hint="default"/>
        <w:color w:val="0D0D0D"/>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82D4589"/>
    <w:multiLevelType w:val="hybridMultilevel"/>
    <w:tmpl w:val="D090A16A"/>
    <w:lvl w:ilvl="0" w:tplc="2F24DF1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D9C386F"/>
    <w:multiLevelType w:val="hybridMultilevel"/>
    <w:tmpl w:val="B0A88B4E"/>
    <w:lvl w:ilvl="0" w:tplc="E6420A0C">
      <w:start w:val="1"/>
      <w:numFmt w:val="decimal"/>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7">
    <w:nsid w:val="73112107"/>
    <w:multiLevelType w:val="hybridMultilevel"/>
    <w:tmpl w:val="C5C234A8"/>
    <w:lvl w:ilvl="0" w:tplc="6EE82A44">
      <w:start w:val="1"/>
      <w:numFmt w:val="japaneseCounting"/>
      <w:lvlText w:val="%1、"/>
      <w:lvlJc w:val="left"/>
      <w:pPr>
        <w:ind w:left="510" w:hanging="51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5825DD4"/>
    <w:multiLevelType w:val="hybridMultilevel"/>
    <w:tmpl w:val="092C603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0"/>
  </w:num>
  <w:num w:numId="3">
    <w:abstractNumId w:val="25"/>
  </w:num>
  <w:num w:numId="4">
    <w:abstractNumId w:val="15"/>
  </w:num>
  <w:num w:numId="5">
    <w:abstractNumId w:val="28"/>
  </w:num>
  <w:num w:numId="6">
    <w:abstractNumId w:val="14"/>
  </w:num>
  <w:num w:numId="7">
    <w:abstractNumId w:val="20"/>
  </w:num>
  <w:num w:numId="8">
    <w:abstractNumId w:val="26"/>
  </w:num>
  <w:num w:numId="9">
    <w:abstractNumId w:val="9"/>
  </w:num>
  <w:num w:numId="10">
    <w:abstractNumId w:val="5"/>
  </w:num>
  <w:num w:numId="11">
    <w:abstractNumId w:val="17"/>
  </w:num>
  <w:num w:numId="12">
    <w:abstractNumId w:val="10"/>
  </w:num>
  <w:num w:numId="13">
    <w:abstractNumId w:val="23"/>
  </w:num>
  <w:num w:numId="14">
    <w:abstractNumId w:val="21"/>
  </w:num>
  <w:num w:numId="15">
    <w:abstractNumId w:val="16"/>
  </w:num>
  <w:num w:numId="16">
    <w:abstractNumId w:val="11"/>
  </w:num>
  <w:num w:numId="17">
    <w:abstractNumId w:val="19"/>
    <w:lvlOverride w:ilvl="0">
      <w:startOverride w:val="5"/>
    </w:lvlOverride>
  </w:num>
  <w:num w:numId="18">
    <w:abstractNumId w:val="8"/>
  </w:num>
  <w:num w:numId="19">
    <w:abstractNumId w:val="7"/>
  </w:num>
  <w:num w:numId="20">
    <w:abstractNumId w:val="24"/>
  </w:num>
  <w:num w:numId="21">
    <w:abstractNumId w:val="12"/>
  </w:num>
  <w:num w:numId="22">
    <w:abstractNumId w:val="18"/>
  </w:num>
  <w:num w:numId="23">
    <w:abstractNumId w:val="27"/>
  </w:num>
  <w:num w:numId="24">
    <w:abstractNumId w:val="22"/>
  </w:num>
  <w:num w:numId="25">
    <w:abstractNumId w:val="3"/>
  </w:num>
  <w:num w:numId="26">
    <w:abstractNumId w:val="2"/>
  </w:num>
  <w:num w:numId="27">
    <w:abstractNumId w:val="13"/>
  </w:num>
  <w:num w:numId="28">
    <w:abstractNumId w:val="6"/>
  </w:num>
  <w:num w:numId="29">
    <w:abstractNumId w:val="4"/>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280D"/>
    <w:rsid w:val="000001FD"/>
    <w:rsid w:val="000232AF"/>
    <w:rsid w:val="00137201"/>
    <w:rsid w:val="001607A4"/>
    <w:rsid w:val="00165C56"/>
    <w:rsid w:val="001A1480"/>
    <w:rsid w:val="001B1969"/>
    <w:rsid w:val="001C6B48"/>
    <w:rsid w:val="001F4DA3"/>
    <w:rsid w:val="001F6662"/>
    <w:rsid w:val="00211C72"/>
    <w:rsid w:val="002A5D9A"/>
    <w:rsid w:val="002C31AC"/>
    <w:rsid w:val="002E146A"/>
    <w:rsid w:val="002E2656"/>
    <w:rsid w:val="00312C37"/>
    <w:rsid w:val="00342C52"/>
    <w:rsid w:val="00344491"/>
    <w:rsid w:val="00463FAF"/>
    <w:rsid w:val="004A18BA"/>
    <w:rsid w:val="004B322D"/>
    <w:rsid w:val="004C6C4A"/>
    <w:rsid w:val="004D10BA"/>
    <w:rsid w:val="004D4491"/>
    <w:rsid w:val="004F2FF8"/>
    <w:rsid w:val="0053431D"/>
    <w:rsid w:val="00570AED"/>
    <w:rsid w:val="005B568E"/>
    <w:rsid w:val="006061C4"/>
    <w:rsid w:val="0060751F"/>
    <w:rsid w:val="00627158"/>
    <w:rsid w:val="00630DB0"/>
    <w:rsid w:val="006459D1"/>
    <w:rsid w:val="00671AF4"/>
    <w:rsid w:val="006E0847"/>
    <w:rsid w:val="00711495"/>
    <w:rsid w:val="00716D0B"/>
    <w:rsid w:val="0072557C"/>
    <w:rsid w:val="00726DFA"/>
    <w:rsid w:val="00740729"/>
    <w:rsid w:val="00752368"/>
    <w:rsid w:val="0079513B"/>
    <w:rsid w:val="007B54A4"/>
    <w:rsid w:val="007D1DB9"/>
    <w:rsid w:val="008138E0"/>
    <w:rsid w:val="00825BA1"/>
    <w:rsid w:val="008707C2"/>
    <w:rsid w:val="008D3A55"/>
    <w:rsid w:val="008E0BCC"/>
    <w:rsid w:val="008F615B"/>
    <w:rsid w:val="009013C9"/>
    <w:rsid w:val="00914A71"/>
    <w:rsid w:val="009164FB"/>
    <w:rsid w:val="00931DC6"/>
    <w:rsid w:val="009608CF"/>
    <w:rsid w:val="009C12D4"/>
    <w:rsid w:val="009E299E"/>
    <w:rsid w:val="00A1280D"/>
    <w:rsid w:val="00A52543"/>
    <w:rsid w:val="00A574FD"/>
    <w:rsid w:val="00A74BD1"/>
    <w:rsid w:val="00AD41DC"/>
    <w:rsid w:val="00B275D4"/>
    <w:rsid w:val="00B31550"/>
    <w:rsid w:val="00B70C48"/>
    <w:rsid w:val="00B77A34"/>
    <w:rsid w:val="00BE486E"/>
    <w:rsid w:val="00BE55D9"/>
    <w:rsid w:val="00C057D5"/>
    <w:rsid w:val="00C12FF4"/>
    <w:rsid w:val="00C16B8C"/>
    <w:rsid w:val="00C242E3"/>
    <w:rsid w:val="00C70253"/>
    <w:rsid w:val="00C7798E"/>
    <w:rsid w:val="00C9457D"/>
    <w:rsid w:val="00CD7933"/>
    <w:rsid w:val="00CF4D0C"/>
    <w:rsid w:val="00D4270A"/>
    <w:rsid w:val="00D578D1"/>
    <w:rsid w:val="00D72D9C"/>
    <w:rsid w:val="00E26DFA"/>
    <w:rsid w:val="00E414B8"/>
    <w:rsid w:val="00E46C66"/>
    <w:rsid w:val="00E53951"/>
    <w:rsid w:val="00EE5F7C"/>
    <w:rsid w:val="00F37BDA"/>
    <w:rsid w:val="00F90D32"/>
    <w:rsid w:val="00FC3C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80D"/>
    <w:pPr>
      <w:widowControl w:val="0"/>
      <w:jc w:val="both"/>
    </w:pPr>
    <w:rPr>
      <w:rFonts w:ascii="Times New Roman" w:eastAsia="宋体" w:hAnsi="Times New Roman" w:cs="Times New Roman"/>
    </w:rPr>
  </w:style>
  <w:style w:type="paragraph" w:styleId="1">
    <w:name w:val="heading 1"/>
    <w:basedOn w:val="a"/>
    <w:next w:val="a"/>
    <w:link w:val="1Char"/>
    <w:qFormat/>
    <w:rsid w:val="00CF4D0C"/>
    <w:pPr>
      <w:keepNext/>
      <w:spacing w:beforeLines="100" w:afterLines="50"/>
      <w:jc w:val="center"/>
      <w:outlineLvl w:val="0"/>
    </w:pPr>
    <w:rPr>
      <w:rFonts w:eastAsia="黑体"/>
      <w:b/>
      <w:kern w:val="0"/>
      <w:sz w:val="44"/>
      <w:szCs w:val="20"/>
    </w:rPr>
  </w:style>
  <w:style w:type="paragraph" w:styleId="3">
    <w:name w:val="heading 3"/>
    <w:basedOn w:val="a"/>
    <w:next w:val="a"/>
    <w:link w:val="3Char"/>
    <w:qFormat/>
    <w:rsid w:val="00CF4D0C"/>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28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280D"/>
    <w:rPr>
      <w:sz w:val="18"/>
      <w:szCs w:val="18"/>
    </w:rPr>
  </w:style>
  <w:style w:type="paragraph" w:styleId="a4">
    <w:name w:val="footer"/>
    <w:basedOn w:val="a"/>
    <w:link w:val="Char0"/>
    <w:uiPriority w:val="99"/>
    <w:unhideWhenUsed/>
    <w:rsid w:val="00A1280D"/>
    <w:pPr>
      <w:tabs>
        <w:tab w:val="center" w:pos="4153"/>
        <w:tab w:val="right" w:pos="8306"/>
      </w:tabs>
      <w:snapToGrid w:val="0"/>
      <w:jc w:val="left"/>
    </w:pPr>
    <w:rPr>
      <w:sz w:val="18"/>
      <w:szCs w:val="18"/>
    </w:rPr>
  </w:style>
  <w:style w:type="character" w:customStyle="1" w:styleId="Char0">
    <w:name w:val="页脚 Char"/>
    <w:basedOn w:val="a0"/>
    <w:link w:val="a4"/>
    <w:uiPriority w:val="99"/>
    <w:rsid w:val="00A1280D"/>
    <w:rPr>
      <w:sz w:val="18"/>
      <w:szCs w:val="18"/>
    </w:rPr>
  </w:style>
  <w:style w:type="character" w:customStyle="1" w:styleId="Char1">
    <w:name w:val="纯文本 Char"/>
    <w:link w:val="a5"/>
    <w:rsid w:val="00A1280D"/>
    <w:rPr>
      <w:rFonts w:ascii="仿宋_GB2312" w:eastAsia="宋体" w:hAnsi="Times New Roman" w:cs="Times New Roman"/>
      <w:sz w:val="24"/>
      <w:szCs w:val="20"/>
    </w:rPr>
  </w:style>
  <w:style w:type="paragraph" w:styleId="a5">
    <w:name w:val="Plain Text"/>
    <w:basedOn w:val="a"/>
    <w:link w:val="Char1"/>
    <w:rsid w:val="00A1280D"/>
    <w:pPr>
      <w:spacing w:line="360" w:lineRule="auto"/>
      <w:ind w:firstLineChars="200" w:firstLine="480"/>
    </w:pPr>
    <w:rPr>
      <w:rFonts w:ascii="仿宋_GB2312"/>
      <w:sz w:val="24"/>
      <w:szCs w:val="20"/>
    </w:rPr>
  </w:style>
  <w:style w:type="character" w:customStyle="1" w:styleId="Char10">
    <w:name w:val="纯文本 Char1"/>
    <w:basedOn w:val="a0"/>
    <w:link w:val="a5"/>
    <w:uiPriority w:val="99"/>
    <w:rsid w:val="00A1280D"/>
    <w:rPr>
      <w:rFonts w:ascii="宋体" w:eastAsia="宋体" w:hAnsi="Courier New" w:cs="Courier New"/>
      <w:szCs w:val="21"/>
    </w:rPr>
  </w:style>
  <w:style w:type="paragraph" w:styleId="a6">
    <w:name w:val="Body Text Indent"/>
    <w:basedOn w:val="a"/>
    <w:link w:val="Char2"/>
    <w:rsid w:val="00A1280D"/>
    <w:pPr>
      <w:spacing w:line="420" w:lineRule="exact"/>
      <w:ind w:firstLineChars="200" w:firstLine="480"/>
    </w:pPr>
    <w:rPr>
      <w:sz w:val="24"/>
      <w:szCs w:val="24"/>
    </w:rPr>
  </w:style>
  <w:style w:type="character" w:customStyle="1" w:styleId="Char2">
    <w:name w:val="正文文本缩进 Char"/>
    <w:basedOn w:val="a0"/>
    <w:link w:val="a6"/>
    <w:rsid w:val="00A1280D"/>
    <w:rPr>
      <w:rFonts w:ascii="Times New Roman" w:eastAsia="宋体" w:hAnsi="Times New Roman" w:cs="Times New Roman"/>
      <w:sz w:val="24"/>
      <w:szCs w:val="24"/>
    </w:rPr>
  </w:style>
  <w:style w:type="character" w:customStyle="1" w:styleId="1Char">
    <w:name w:val="标题 1 Char"/>
    <w:basedOn w:val="a0"/>
    <w:link w:val="1"/>
    <w:rsid w:val="00CF4D0C"/>
    <w:rPr>
      <w:rFonts w:ascii="Times New Roman" w:eastAsia="黑体" w:hAnsi="Times New Roman" w:cs="Times New Roman"/>
      <w:b/>
      <w:kern w:val="0"/>
      <w:sz w:val="44"/>
      <w:szCs w:val="20"/>
    </w:rPr>
  </w:style>
  <w:style w:type="character" w:customStyle="1" w:styleId="3Char">
    <w:name w:val="标题 3 Char"/>
    <w:basedOn w:val="a0"/>
    <w:link w:val="3"/>
    <w:rsid w:val="00CF4D0C"/>
    <w:rPr>
      <w:rFonts w:ascii="Times New Roman" w:eastAsia="宋体" w:hAnsi="Times New Roman" w:cs="Times New Roman"/>
      <w:b/>
      <w:bCs/>
      <w:kern w:val="0"/>
      <w:sz w:val="32"/>
      <w:szCs w:val="32"/>
    </w:rPr>
  </w:style>
  <w:style w:type="character" w:styleId="a7">
    <w:name w:val="Hyperlink"/>
    <w:uiPriority w:val="99"/>
    <w:unhideWhenUsed/>
    <w:rsid w:val="00CF4D0C"/>
    <w:rPr>
      <w:color w:val="0000CC"/>
      <w:u w:val="single"/>
    </w:rPr>
  </w:style>
  <w:style w:type="paragraph" w:customStyle="1" w:styleId="a8">
    <w:uiPriority w:val="99"/>
    <w:unhideWhenUsed/>
    <w:rsid w:val="00C9457D"/>
    <w:pPr>
      <w:widowControl w:val="0"/>
      <w:jc w:val="both"/>
    </w:pPr>
    <w:rPr>
      <w:rFonts w:ascii="Times New Roman" w:eastAsia="宋体" w:hAnsi="Times New Roman" w:cs="Times New Roman"/>
    </w:rPr>
  </w:style>
  <w:style w:type="character" w:styleId="a9">
    <w:name w:val="Emphasis"/>
    <w:uiPriority w:val="20"/>
    <w:qFormat/>
    <w:rsid w:val="00CF4D0C"/>
    <w:rPr>
      <w:i w:val="0"/>
      <w:color w:val="CC0000"/>
    </w:rPr>
  </w:style>
  <w:style w:type="character" w:styleId="HTML">
    <w:name w:val="HTML Cite"/>
    <w:uiPriority w:val="99"/>
    <w:unhideWhenUsed/>
    <w:rsid w:val="00CF4D0C"/>
    <w:rPr>
      <w:i w:val="0"/>
      <w:color w:val="008000"/>
    </w:rPr>
  </w:style>
  <w:style w:type="character" w:customStyle="1" w:styleId="Char3">
    <w:name w:val="批注框文本 Char"/>
    <w:link w:val="aa"/>
    <w:uiPriority w:val="99"/>
    <w:rsid w:val="00CF4D0C"/>
    <w:rPr>
      <w:sz w:val="18"/>
      <w:szCs w:val="18"/>
    </w:rPr>
  </w:style>
  <w:style w:type="character" w:customStyle="1" w:styleId="page-cur">
    <w:name w:val="page-cur"/>
    <w:rsid w:val="00CF4D0C"/>
    <w:rPr>
      <w:b/>
      <w:color w:val="333333"/>
      <w:bdr w:val="single" w:sz="6" w:space="0" w:color="E5E5E5"/>
      <w:shd w:val="clear" w:color="auto" w:fill="F2F2F2"/>
    </w:rPr>
  </w:style>
  <w:style w:type="character" w:customStyle="1" w:styleId="sugg-loading">
    <w:name w:val="sugg-loading"/>
    <w:basedOn w:val="a0"/>
    <w:rsid w:val="00CF4D0C"/>
  </w:style>
  <w:style w:type="character" w:customStyle="1" w:styleId="Char11">
    <w:name w:val="页脚 Char1"/>
    <w:basedOn w:val="a0"/>
    <w:uiPriority w:val="99"/>
    <w:semiHidden/>
    <w:rsid w:val="00CF4D0C"/>
    <w:rPr>
      <w:kern w:val="2"/>
      <w:sz w:val="18"/>
      <w:szCs w:val="18"/>
    </w:rPr>
  </w:style>
  <w:style w:type="paragraph" w:styleId="aa">
    <w:name w:val="Balloon Text"/>
    <w:basedOn w:val="a"/>
    <w:link w:val="Char3"/>
    <w:uiPriority w:val="99"/>
    <w:unhideWhenUsed/>
    <w:rsid w:val="00CF4D0C"/>
    <w:rPr>
      <w:rFonts w:asciiTheme="minorHAnsi" w:eastAsiaTheme="minorEastAsia" w:hAnsiTheme="minorHAnsi" w:cstheme="minorBidi"/>
      <w:sz w:val="18"/>
      <w:szCs w:val="18"/>
    </w:rPr>
  </w:style>
  <w:style w:type="character" w:customStyle="1" w:styleId="Char12">
    <w:name w:val="批注框文本 Char1"/>
    <w:basedOn w:val="a0"/>
    <w:link w:val="aa"/>
    <w:uiPriority w:val="99"/>
    <w:semiHidden/>
    <w:rsid w:val="00CF4D0C"/>
    <w:rPr>
      <w:rFonts w:ascii="Times New Roman" w:eastAsia="宋体" w:hAnsi="Times New Roman" w:cs="Times New Roman"/>
      <w:sz w:val="18"/>
      <w:szCs w:val="18"/>
    </w:rPr>
  </w:style>
  <w:style w:type="character" w:customStyle="1" w:styleId="Char13">
    <w:name w:val="页眉 Char1"/>
    <w:basedOn w:val="a0"/>
    <w:uiPriority w:val="99"/>
    <w:semiHidden/>
    <w:rsid w:val="00CF4D0C"/>
    <w:rPr>
      <w:kern w:val="2"/>
      <w:sz w:val="18"/>
      <w:szCs w:val="18"/>
    </w:rPr>
  </w:style>
  <w:style w:type="paragraph" w:customStyle="1" w:styleId="Default">
    <w:name w:val="Default"/>
    <w:rsid w:val="00CF4D0C"/>
    <w:pPr>
      <w:widowControl w:val="0"/>
      <w:autoSpaceDE w:val="0"/>
      <w:autoSpaceDN w:val="0"/>
      <w:adjustRightInd w:val="0"/>
    </w:pPr>
    <w:rPr>
      <w:rFonts w:ascii="宋体" w:eastAsia="宋体" w:hAnsi="Times New Roman" w:cs="宋体"/>
      <w:color w:val="000000"/>
      <w:kern w:val="0"/>
      <w:sz w:val="24"/>
      <w:szCs w:val="24"/>
    </w:rPr>
  </w:style>
  <w:style w:type="table" w:styleId="ab">
    <w:name w:val="Table Grid"/>
    <w:basedOn w:val="a1"/>
    <w:uiPriority w:val="59"/>
    <w:rsid w:val="00CF4D0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semiHidden/>
    <w:unhideWhenUsed/>
    <w:rsid w:val="00CF4D0C"/>
    <w:rPr>
      <w:sz w:val="21"/>
      <w:szCs w:val="21"/>
    </w:rPr>
  </w:style>
  <w:style w:type="paragraph" w:styleId="ad">
    <w:name w:val="annotation text"/>
    <w:basedOn w:val="a"/>
    <w:link w:val="Char4"/>
    <w:uiPriority w:val="99"/>
    <w:semiHidden/>
    <w:unhideWhenUsed/>
    <w:rsid w:val="00CF4D0C"/>
    <w:pPr>
      <w:jc w:val="left"/>
    </w:pPr>
  </w:style>
  <w:style w:type="character" w:customStyle="1" w:styleId="Char4">
    <w:name w:val="批注文字 Char"/>
    <w:basedOn w:val="a0"/>
    <w:link w:val="ad"/>
    <w:uiPriority w:val="99"/>
    <w:semiHidden/>
    <w:rsid w:val="00CF4D0C"/>
    <w:rPr>
      <w:rFonts w:ascii="Times New Roman" w:eastAsia="宋体" w:hAnsi="Times New Roman" w:cs="Times New Roman"/>
    </w:rPr>
  </w:style>
  <w:style w:type="paragraph" w:styleId="ae">
    <w:name w:val="annotation subject"/>
    <w:basedOn w:val="ad"/>
    <w:next w:val="ad"/>
    <w:link w:val="Char5"/>
    <w:uiPriority w:val="99"/>
    <w:semiHidden/>
    <w:unhideWhenUsed/>
    <w:rsid w:val="00CF4D0C"/>
    <w:rPr>
      <w:b/>
      <w:bCs/>
    </w:rPr>
  </w:style>
  <w:style w:type="character" w:customStyle="1" w:styleId="Char5">
    <w:name w:val="批注主题 Char"/>
    <w:basedOn w:val="Char4"/>
    <w:link w:val="ae"/>
    <w:uiPriority w:val="99"/>
    <w:semiHidden/>
    <w:rsid w:val="00CF4D0C"/>
    <w:rPr>
      <w:b/>
      <w:bCs/>
    </w:rPr>
  </w:style>
  <w:style w:type="character" w:styleId="af">
    <w:name w:val="FollowedHyperlink"/>
    <w:basedOn w:val="a0"/>
    <w:uiPriority w:val="99"/>
    <w:semiHidden/>
    <w:unhideWhenUsed/>
    <w:rsid w:val="00CF4D0C"/>
    <w:rPr>
      <w:color w:val="800080" w:themeColor="followedHyperlink"/>
      <w:u w:val="single"/>
    </w:rPr>
  </w:style>
  <w:style w:type="character" w:styleId="af0">
    <w:name w:val="Strong"/>
    <w:qFormat/>
    <w:rsid w:val="00C9457D"/>
    <w:rPr>
      <w:b/>
    </w:rPr>
  </w:style>
  <w:style w:type="character" w:customStyle="1" w:styleId="apple-converted-space">
    <w:name w:val="apple-converted-space"/>
    <w:qFormat/>
    <w:rsid w:val="009164FB"/>
  </w:style>
  <w:style w:type="character" w:customStyle="1" w:styleId="af1">
    <w:name w:val="纯文本 字符"/>
    <w:rsid w:val="00CD7933"/>
    <w:rPr>
      <w:rFonts w:ascii="仿宋_GB2312" w:eastAsia="宋体" w:hAnsi="Times New Roman" w:cs="Times New Roman"/>
      <w:sz w:val="24"/>
      <w:szCs w:val="20"/>
    </w:rPr>
  </w:style>
  <w:style w:type="paragraph" w:styleId="30">
    <w:name w:val="Body Text Indent 3"/>
    <w:basedOn w:val="a"/>
    <w:link w:val="3Char0"/>
    <w:uiPriority w:val="99"/>
    <w:semiHidden/>
    <w:unhideWhenUsed/>
    <w:rsid w:val="00C057D5"/>
    <w:pPr>
      <w:spacing w:after="120"/>
      <w:ind w:leftChars="200" w:left="420"/>
    </w:pPr>
    <w:rPr>
      <w:sz w:val="16"/>
      <w:szCs w:val="16"/>
    </w:rPr>
  </w:style>
  <w:style w:type="character" w:customStyle="1" w:styleId="3Char0">
    <w:name w:val="正文文本缩进 3 Char"/>
    <w:basedOn w:val="a0"/>
    <w:link w:val="30"/>
    <w:uiPriority w:val="99"/>
    <w:semiHidden/>
    <w:rsid w:val="00C057D5"/>
    <w:rPr>
      <w:rFonts w:ascii="Times New Roman" w:eastAsia="宋体" w:hAnsi="Times New Roman" w:cs="Times New Roman"/>
      <w:sz w:val="16"/>
      <w:szCs w:val="16"/>
    </w:rPr>
  </w:style>
  <w:style w:type="paragraph" w:styleId="af2">
    <w:name w:val="List Paragraph"/>
    <w:basedOn w:val="a"/>
    <w:uiPriority w:val="34"/>
    <w:qFormat/>
    <w:rsid w:val="00BE55D9"/>
    <w:pPr>
      <w:ind w:firstLineChars="200" w:firstLine="420"/>
    </w:pPr>
  </w:style>
</w:styles>
</file>

<file path=word/webSettings.xml><?xml version="1.0" encoding="utf-8"?>
<w:webSettings xmlns:r="http://schemas.openxmlformats.org/officeDocument/2006/relationships" xmlns:w="http://schemas.openxmlformats.org/wordprocessingml/2006/main">
  <w:divs>
    <w:div w:id="821115894">
      <w:bodyDiv w:val="1"/>
      <w:marLeft w:val="0"/>
      <w:marRight w:val="0"/>
      <w:marTop w:val="0"/>
      <w:marBottom w:val="0"/>
      <w:divBdr>
        <w:top w:val="none" w:sz="0" w:space="0" w:color="auto"/>
        <w:left w:val="none" w:sz="0" w:space="0" w:color="auto"/>
        <w:bottom w:val="none" w:sz="0" w:space="0" w:color="auto"/>
        <w:right w:val="none" w:sz="0" w:space="0" w:color="auto"/>
      </w:divBdr>
    </w:div>
    <w:div w:id="843515380">
      <w:bodyDiv w:val="1"/>
      <w:marLeft w:val="0"/>
      <w:marRight w:val="0"/>
      <w:marTop w:val="0"/>
      <w:marBottom w:val="0"/>
      <w:divBdr>
        <w:top w:val="none" w:sz="0" w:space="0" w:color="auto"/>
        <w:left w:val="none" w:sz="0" w:space="0" w:color="auto"/>
        <w:bottom w:val="none" w:sz="0" w:space="0" w:color="auto"/>
        <w:right w:val="none" w:sz="0" w:space="0" w:color="auto"/>
      </w:divBdr>
    </w:div>
    <w:div w:id="16377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 Type="http://schemas.openxmlformats.org/officeDocument/2006/relationships/settings" Target="settings.xml"/><Relationship Id="rId21" Type="http://schemas.openxmlformats.org/officeDocument/2006/relationships/hyperlink" Target="javascript:;" TargetMode="External"/><Relationship Id="rId34" Type="http://schemas.openxmlformats.org/officeDocument/2006/relationships/hyperlink" Target="http://apps.webofknowledge.com/full_record.do?product=UA&amp;search_mode=CitationReport&amp;qid=4&amp;SID=6F6jiyViKkUzI4pxKVF&amp;page=1&amp;doc=1" TargetMode="External"/><Relationship Id="rId7" Type="http://schemas.openxmlformats.org/officeDocument/2006/relationships/hyperlink" Target="javascript:;" TargetMode="Externa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http://yyxy.nwsuaf.edu.cn/szdw/show.php?articleid=967"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http://yyxy.nwsuaf.edu.cn/szdw/show.php?articleid=9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24" Type="http://schemas.openxmlformats.org/officeDocument/2006/relationships/hyperlink" Target="javascript:;" TargetMode="External"/><Relationship Id="rId32" Type="http://schemas.openxmlformats.org/officeDocument/2006/relationships/hyperlink" Target="http://yyxy.nwsuaf.edu.cn/szdw/show.php?articleid=874"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footer" Target="footer1.xml"/><Relationship Id="rId36" Type="http://schemas.openxmlformats.org/officeDocument/2006/relationships/hyperlink" Target="http://link.springer.com/journal/10600" TargetMode="Externa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hyperlink" Target="http://yyxy.nwsuaf.edu.cn/szdw/show.php?articleid=909"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http://yyxy.nwsuaf.edu.cn/szdw/show.php?articleid=874" TargetMode="External"/><Relationship Id="rId35" Type="http://schemas.openxmlformats.org/officeDocument/2006/relationships/hyperlink" Target="http://xueshu.baidu.com/s?wd=author%3A%28XinGang%20Li%29%20&amp;tn=SE_baiduxueshu_c1gjeupa&amp;ie=utf-8&amp;sc_f_para=sc_hilight%3Dperso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125</Pages>
  <Words>17392</Words>
  <Characters>99140</Characters>
  <Application>Microsoft Office Word</Application>
  <DocSecurity>0</DocSecurity>
  <Lines>826</Lines>
  <Paragraphs>232</Paragraphs>
  <ScaleCrop>false</ScaleCrop>
  <Company/>
  <LinksUpToDate>false</LinksUpToDate>
  <CharactersWithSpaces>116300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张华海</dc:creator>
  <cp:keywords/>
  <dc:description/>
  <cp:lastModifiedBy>张华海</cp:lastModifiedBy>
  <cp:revision>49</cp:revision>
  <dcterms:created xsi:type="dcterms:W3CDTF">2018-03-16T00:36:00Z</dcterms:created>
  <dcterms:modified xsi:type="dcterms:W3CDTF">2018-03-26T02:43:00Z</dcterms:modified>
</cp:coreProperties>
</file>