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277" w:rsidRPr="00497277" w:rsidRDefault="00497277" w:rsidP="00497277">
      <w:pPr>
        <w:widowControl/>
        <w:shd w:val="clear" w:color="auto" w:fill="FFFFFF"/>
        <w:spacing w:line="560" w:lineRule="atLeast"/>
        <w:jc w:val="right"/>
        <w:rPr>
          <w:rFonts w:ascii="宋体" w:hAnsi="宋体" w:cs="宋体"/>
          <w:color w:val="000000"/>
          <w:kern w:val="0"/>
          <w:sz w:val="32"/>
          <w:szCs w:val="32"/>
        </w:rPr>
      </w:pPr>
      <w:proofErr w:type="gramStart"/>
      <w:r w:rsidRPr="00497277">
        <w:rPr>
          <w:rFonts w:ascii="仿宋_GB2312" w:eastAsia="仿宋_GB2312" w:hAnsi="宋体" w:cs="宋体" w:hint="eastAsia"/>
          <w:color w:val="000000"/>
          <w:kern w:val="0"/>
          <w:sz w:val="32"/>
          <w:szCs w:val="32"/>
        </w:rPr>
        <w:t>教技司</w:t>
      </w:r>
      <w:proofErr w:type="gramEnd"/>
      <w:r w:rsidRPr="00497277">
        <w:rPr>
          <w:rFonts w:ascii="仿宋_GB2312" w:eastAsia="仿宋_GB2312" w:hAnsi="宋体" w:cs="宋体" w:hint="eastAsia"/>
          <w:color w:val="000000"/>
          <w:kern w:val="0"/>
          <w:sz w:val="32"/>
          <w:szCs w:val="32"/>
        </w:rPr>
        <w:t>〔</w:t>
      </w:r>
      <w:r w:rsidRPr="00497277">
        <w:rPr>
          <w:rFonts w:ascii="宋体" w:hAnsi="宋体" w:cs="宋体" w:hint="eastAsia"/>
          <w:color w:val="000000"/>
          <w:kern w:val="0"/>
          <w:sz w:val="32"/>
          <w:szCs w:val="32"/>
        </w:rPr>
        <w:t>2015</w:t>
      </w:r>
      <w:r w:rsidRPr="00497277">
        <w:rPr>
          <w:rFonts w:ascii="仿宋_GB2312" w:eastAsia="仿宋_GB2312" w:hAnsi="宋体" w:cs="宋体" w:hint="eastAsia"/>
          <w:color w:val="000000"/>
          <w:kern w:val="0"/>
          <w:sz w:val="32"/>
          <w:szCs w:val="32"/>
        </w:rPr>
        <w:t>〕</w:t>
      </w:r>
      <w:r w:rsidRPr="00497277">
        <w:rPr>
          <w:rFonts w:ascii="宋体" w:hAnsi="宋体" w:cs="宋体" w:hint="eastAsia"/>
          <w:color w:val="000000"/>
          <w:kern w:val="0"/>
          <w:sz w:val="32"/>
          <w:szCs w:val="32"/>
        </w:rPr>
        <w:t>307</w:t>
      </w:r>
      <w:r w:rsidRPr="00497277">
        <w:rPr>
          <w:rFonts w:ascii="仿宋_GB2312" w:eastAsia="仿宋_GB2312" w:hAnsi="宋体" w:cs="宋体" w:hint="eastAsia"/>
          <w:color w:val="000000"/>
          <w:kern w:val="0"/>
          <w:sz w:val="32"/>
          <w:szCs w:val="32"/>
        </w:rPr>
        <w:t>号</w:t>
      </w:r>
    </w:p>
    <w:p w:rsidR="00497277" w:rsidRPr="00497277" w:rsidRDefault="00497277" w:rsidP="00497277">
      <w:pPr>
        <w:widowControl/>
        <w:shd w:val="clear" w:color="auto" w:fill="FFFFFF"/>
        <w:spacing w:before="120" w:line="560" w:lineRule="atLeast"/>
        <w:jc w:val="center"/>
        <w:rPr>
          <w:rFonts w:ascii="宋体" w:hAnsi="宋体" w:cs="宋体" w:hint="eastAsia"/>
          <w:color w:val="000000"/>
          <w:kern w:val="0"/>
          <w:sz w:val="18"/>
          <w:szCs w:val="18"/>
        </w:rPr>
      </w:pPr>
      <w:r w:rsidRPr="00497277">
        <w:rPr>
          <w:rFonts w:ascii="方正小标宋简体" w:eastAsia="方正小标宋简体" w:hAnsi="宋体" w:cs="宋体" w:hint="eastAsia"/>
          <w:color w:val="000000"/>
          <w:kern w:val="0"/>
          <w:sz w:val="44"/>
          <w:szCs w:val="44"/>
        </w:rPr>
        <w:t>关于开展教育部重点实验室</w:t>
      </w:r>
      <w:r w:rsidRPr="00497277">
        <w:rPr>
          <w:rFonts w:ascii="宋体" w:hAnsi="宋体" w:cs="宋体" w:hint="eastAsia"/>
          <w:color w:val="000000"/>
          <w:kern w:val="0"/>
          <w:sz w:val="44"/>
          <w:szCs w:val="44"/>
        </w:rPr>
        <w:t>2015</w:t>
      </w:r>
      <w:r w:rsidRPr="00497277">
        <w:rPr>
          <w:rFonts w:ascii="方正小标宋简体" w:eastAsia="方正小标宋简体" w:hAnsi="宋体" w:cs="宋体" w:hint="eastAsia"/>
          <w:color w:val="000000"/>
          <w:kern w:val="0"/>
          <w:sz w:val="44"/>
          <w:szCs w:val="44"/>
        </w:rPr>
        <w:t>年度</w:t>
      </w:r>
    </w:p>
    <w:p w:rsidR="00497277" w:rsidRPr="00497277" w:rsidRDefault="00497277" w:rsidP="00497277">
      <w:pPr>
        <w:widowControl/>
        <w:shd w:val="clear" w:color="auto" w:fill="FFFFFF"/>
        <w:spacing w:before="120" w:line="560" w:lineRule="atLeast"/>
        <w:jc w:val="center"/>
        <w:rPr>
          <w:rFonts w:ascii="宋体" w:hAnsi="宋体" w:cs="宋体" w:hint="eastAsia"/>
          <w:color w:val="000000"/>
          <w:kern w:val="0"/>
          <w:sz w:val="18"/>
          <w:szCs w:val="18"/>
        </w:rPr>
      </w:pPr>
      <w:r w:rsidRPr="00497277">
        <w:rPr>
          <w:rFonts w:ascii="方正小标宋简体" w:eastAsia="方正小标宋简体" w:hAnsi="宋体" w:cs="宋体" w:hint="eastAsia"/>
          <w:color w:val="000000"/>
          <w:kern w:val="0"/>
          <w:sz w:val="44"/>
          <w:szCs w:val="44"/>
        </w:rPr>
        <w:t>评估工作的通知</w:t>
      </w:r>
    </w:p>
    <w:p w:rsidR="00497277" w:rsidRPr="00497277" w:rsidRDefault="00497277" w:rsidP="00497277">
      <w:pPr>
        <w:widowControl/>
        <w:shd w:val="clear" w:color="auto" w:fill="FFFFFF"/>
        <w:spacing w:line="560" w:lineRule="atLeast"/>
        <w:jc w:val="center"/>
        <w:rPr>
          <w:rFonts w:ascii="宋体" w:hAnsi="宋体" w:cs="宋体" w:hint="eastAsia"/>
          <w:color w:val="000000"/>
          <w:kern w:val="0"/>
          <w:sz w:val="18"/>
          <w:szCs w:val="18"/>
        </w:rPr>
      </w:pPr>
      <w:r w:rsidRPr="00497277">
        <w:rPr>
          <w:rFonts w:ascii="宋体" w:hAnsi="宋体" w:cs="宋体" w:hint="eastAsia"/>
          <w:color w:val="000000"/>
          <w:kern w:val="0"/>
          <w:sz w:val="48"/>
          <w:szCs w:val="48"/>
        </w:rPr>
        <w:t> </w:t>
      </w:r>
    </w:p>
    <w:p w:rsidR="00497277" w:rsidRPr="00497277" w:rsidRDefault="00497277" w:rsidP="00497277">
      <w:pPr>
        <w:widowControl/>
        <w:shd w:val="clear" w:color="auto" w:fill="FFFFFF"/>
        <w:spacing w:line="560" w:lineRule="atLeast"/>
        <w:jc w:val="left"/>
        <w:rPr>
          <w:rFonts w:ascii="宋体" w:hAnsi="宋体" w:cs="宋体" w:hint="eastAsia"/>
          <w:color w:val="000000"/>
          <w:kern w:val="0"/>
          <w:sz w:val="32"/>
          <w:szCs w:val="32"/>
        </w:rPr>
      </w:pPr>
      <w:r w:rsidRPr="00497277">
        <w:rPr>
          <w:rFonts w:ascii="仿宋_GB2312" w:eastAsia="仿宋_GB2312" w:hAnsi="宋体" w:cs="宋体" w:hint="eastAsia"/>
          <w:color w:val="000000"/>
          <w:kern w:val="0"/>
          <w:sz w:val="32"/>
          <w:szCs w:val="32"/>
        </w:rPr>
        <w:t>各省、自治区、直辖市教育厅（教委），新疆生产建设兵团教育局，有关部门（单位）教育司（局），有关高等学校：</w:t>
      </w:r>
    </w:p>
    <w:p w:rsidR="00497277" w:rsidRPr="00497277" w:rsidRDefault="00497277" w:rsidP="00497277">
      <w:pPr>
        <w:widowControl/>
        <w:shd w:val="clear" w:color="auto" w:fill="FFFFFF"/>
        <w:spacing w:line="560" w:lineRule="atLeast"/>
        <w:ind w:firstLine="640"/>
        <w:jc w:val="left"/>
        <w:rPr>
          <w:rFonts w:ascii="宋体" w:hAnsi="宋体" w:cs="宋体" w:hint="eastAsia"/>
          <w:color w:val="000000"/>
          <w:kern w:val="0"/>
          <w:sz w:val="32"/>
          <w:szCs w:val="32"/>
        </w:rPr>
      </w:pPr>
      <w:r w:rsidRPr="00497277">
        <w:rPr>
          <w:rFonts w:ascii="仿宋_GB2312" w:eastAsia="仿宋_GB2312" w:hAnsi="宋体" w:cs="宋体" w:hint="eastAsia"/>
          <w:color w:val="000000"/>
          <w:kern w:val="0"/>
          <w:sz w:val="32"/>
          <w:szCs w:val="32"/>
        </w:rPr>
        <w:t>教育部重点实验室（以下简称实验室）是国家科技创新体系的重要组成部分，定期评估是实验室管理的重要环节。为加强实验室管理，提升实验室创新能力和水平，根据《教育部重点实验室建设与管理办法》和《教育部重点实验室评估规则（</w:t>
      </w:r>
      <w:r w:rsidRPr="00497277">
        <w:rPr>
          <w:rFonts w:ascii="宋体" w:hAnsi="宋体" w:cs="宋体" w:hint="eastAsia"/>
          <w:color w:val="000000"/>
          <w:kern w:val="0"/>
          <w:sz w:val="32"/>
          <w:szCs w:val="32"/>
        </w:rPr>
        <w:t>2015</w:t>
      </w:r>
      <w:r w:rsidRPr="00497277">
        <w:rPr>
          <w:rFonts w:ascii="仿宋_GB2312" w:eastAsia="仿宋_GB2312" w:hAnsi="宋体" w:cs="宋体" w:hint="eastAsia"/>
          <w:color w:val="000000"/>
          <w:kern w:val="0"/>
          <w:sz w:val="32"/>
          <w:szCs w:val="32"/>
        </w:rPr>
        <w:t>年修订）》的要求，教育部重点实验室每年评估</w:t>
      </w:r>
      <w:r w:rsidRPr="00497277">
        <w:rPr>
          <w:rFonts w:ascii="宋体" w:hAnsi="宋体" w:cs="宋体" w:hint="eastAsia"/>
          <w:color w:val="000000"/>
          <w:kern w:val="0"/>
          <w:sz w:val="32"/>
          <w:szCs w:val="32"/>
        </w:rPr>
        <w:t>1-2</w:t>
      </w:r>
      <w:r w:rsidRPr="00497277">
        <w:rPr>
          <w:rFonts w:ascii="仿宋_GB2312" w:eastAsia="仿宋_GB2312" w:hAnsi="宋体" w:cs="宋体" w:hint="eastAsia"/>
          <w:color w:val="000000"/>
          <w:kern w:val="0"/>
          <w:sz w:val="32"/>
          <w:szCs w:val="32"/>
        </w:rPr>
        <w:t>个领域，按照数理地学、生命、信息、材料工程、化学的顺序轮流进行，每个实验室的评估周期为</w:t>
      </w:r>
      <w:r w:rsidRPr="00497277">
        <w:rPr>
          <w:rFonts w:ascii="宋体" w:hAnsi="宋体" w:cs="宋体" w:hint="eastAsia"/>
          <w:color w:val="000000"/>
          <w:kern w:val="0"/>
          <w:sz w:val="32"/>
          <w:szCs w:val="32"/>
        </w:rPr>
        <w:t>5</w:t>
      </w:r>
      <w:r w:rsidRPr="00497277">
        <w:rPr>
          <w:rFonts w:ascii="仿宋_GB2312" w:eastAsia="仿宋_GB2312" w:hAnsi="宋体" w:cs="宋体" w:hint="eastAsia"/>
          <w:color w:val="000000"/>
          <w:kern w:val="0"/>
          <w:sz w:val="32"/>
          <w:szCs w:val="32"/>
        </w:rPr>
        <w:t>年。</w:t>
      </w:r>
    </w:p>
    <w:p w:rsidR="00497277" w:rsidRPr="00497277" w:rsidRDefault="00497277" w:rsidP="00497277">
      <w:pPr>
        <w:widowControl/>
        <w:shd w:val="clear" w:color="auto" w:fill="FFFFFF"/>
        <w:spacing w:line="560" w:lineRule="atLeast"/>
        <w:ind w:firstLine="640"/>
        <w:jc w:val="left"/>
        <w:rPr>
          <w:rFonts w:ascii="宋体" w:hAnsi="宋体" w:cs="宋体" w:hint="eastAsia"/>
          <w:color w:val="000000"/>
          <w:kern w:val="0"/>
          <w:sz w:val="32"/>
          <w:szCs w:val="32"/>
        </w:rPr>
      </w:pPr>
      <w:r w:rsidRPr="00497277">
        <w:rPr>
          <w:rFonts w:ascii="宋体" w:hAnsi="宋体" w:cs="宋体" w:hint="eastAsia"/>
          <w:color w:val="000000"/>
          <w:kern w:val="0"/>
          <w:sz w:val="32"/>
          <w:szCs w:val="32"/>
        </w:rPr>
        <w:t>2015</w:t>
      </w:r>
      <w:r w:rsidRPr="00497277">
        <w:rPr>
          <w:rFonts w:ascii="仿宋_GB2312" w:eastAsia="仿宋_GB2312" w:hAnsi="宋体" w:cs="宋体" w:hint="eastAsia"/>
          <w:color w:val="000000"/>
          <w:kern w:val="0"/>
          <w:sz w:val="32"/>
          <w:szCs w:val="32"/>
        </w:rPr>
        <w:t>年教育部将组织对数理和地学领域的实验室进行评估，现将有关事项通知如下：</w:t>
      </w:r>
    </w:p>
    <w:p w:rsidR="00497277" w:rsidRPr="00497277" w:rsidRDefault="00497277" w:rsidP="00497277">
      <w:pPr>
        <w:widowControl/>
        <w:shd w:val="clear" w:color="auto" w:fill="FFFFFF"/>
        <w:spacing w:line="560" w:lineRule="atLeast"/>
        <w:ind w:firstLine="646"/>
        <w:jc w:val="left"/>
        <w:rPr>
          <w:rFonts w:ascii="宋体" w:hAnsi="宋体" w:cs="宋体" w:hint="eastAsia"/>
          <w:color w:val="000000"/>
          <w:kern w:val="0"/>
          <w:sz w:val="32"/>
          <w:szCs w:val="32"/>
        </w:rPr>
      </w:pPr>
      <w:r w:rsidRPr="00497277">
        <w:rPr>
          <w:rFonts w:ascii="宋体" w:hAnsi="宋体" w:cs="宋体" w:hint="eastAsia"/>
          <w:color w:val="000000"/>
          <w:kern w:val="0"/>
          <w:sz w:val="32"/>
          <w:szCs w:val="32"/>
        </w:rPr>
        <w:t>1.</w:t>
      </w:r>
      <w:r w:rsidRPr="00497277">
        <w:rPr>
          <w:rFonts w:ascii="仿宋_GB2312" w:eastAsia="仿宋_GB2312" w:hAnsi="宋体" w:cs="宋体" w:hint="eastAsia"/>
          <w:color w:val="000000"/>
          <w:kern w:val="0"/>
          <w:sz w:val="32"/>
          <w:szCs w:val="32"/>
        </w:rPr>
        <w:t>数理、地学领域开放运行满</w:t>
      </w:r>
      <w:r w:rsidRPr="00497277">
        <w:rPr>
          <w:rFonts w:ascii="宋体" w:hAnsi="宋体" w:cs="宋体" w:hint="eastAsia"/>
          <w:color w:val="000000"/>
          <w:kern w:val="0"/>
          <w:sz w:val="32"/>
          <w:szCs w:val="32"/>
        </w:rPr>
        <w:t>3</w:t>
      </w:r>
      <w:r w:rsidRPr="00497277">
        <w:rPr>
          <w:rFonts w:ascii="仿宋_GB2312" w:eastAsia="仿宋_GB2312" w:hAnsi="宋体" w:cs="宋体" w:hint="eastAsia"/>
          <w:color w:val="000000"/>
          <w:kern w:val="0"/>
          <w:sz w:val="32"/>
          <w:szCs w:val="32"/>
        </w:rPr>
        <w:t>年的实验室均应参加定期评估。参加本年度评估的数理领域实验室</w:t>
      </w:r>
      <w:r w:rsidRPr="00497277">
        <w:rPr>
          <w:rFonts w:ascii="宋体" w:hAnsi="宋体" w:cs="宋体" w:hint="eastAsia"/>
          <w:color w:val="000000"/>
          <w:kern w:val="0"/>
          <w:sz w:val="32"/>
          <w:szCs w:val="32"/>
        </w:rPr>
        <w:t>26</w:t>
      </w:r>
      <w:r w:rsidRPr="00497277">
        <w:rPr>
          <w:rFonts w:ascii="仿宋_GB2312" w:eastAsia="仿宋_GB2312" w:hAnsi="宋体" w:cs="宋体" w:hint="eastAsia"/>
          <w:color w:val="000000"/>
          <w:kern w:val="0"/>
          <w:sz w:val="32"/>
          <w:szCs w:val="32"/>
        </w:rPr>
        <w:t>个，地学领域实验室</w:t>
      </w:r>
      <w:r w:rsidRPr="00497277">
        <w:rPr>
          <w:rFonts w:ascii="宋体" w:hAnsi="宋体" w:cs="宋体" w:hint="eastAsia"/>
          <w:color w:val="000000"/>
          <w:kern w:val="0"/>
          <w:sz w:val="32"/>
          <w:szCs w:val="32"/>
        </w:rPr>
        <w:t>50</w:t>
      </w:r>
      <w:r w:rsidRPr="00497277">
        <w:rPr>
          <w:rFonts w:ascii="仿宋_GB2312" w:eastAsia="仿宋_GB2312" w:hAnsi="宋体" w:cs="宋体" w:hint="eastAsia"/>
          <w:color w:val="000000"/>
          <w:kern w:val="0"/>
          <w:sz w:val="32"/>
          <w:szCs w:val="32"/>
        </w:rPr>
        <w:t>个。参评实验室名单和初步分组情况见附件。</w:t>
      </w:r>
    </w:p>
    <w:p w:rsidR="00497277" w:rsidRPr="00497277" w:rsidRDefault="00497277" w:rsidP="00497277">
      <w:pPr>
        <w:widowControl/>
        <w:shd w:val="clear" w:color="auto" w:fill="FFFFFF"/>
        <w:spacing w:line="560" w:lineRule="atLeast"/>
        <w:ind w:firstLine="646"/>
        <w:jc w:val="left"/>
        <w:rPr>
          <w:rFonts w:ascii="宋体" w:hAnsi="宋体" w:cs="宋体" w:hint="eastAsia"/>
          <w:color w:val="000000"/>
          <w:kern w:val="0"/>
          <w:sz w:val="32"/>
          <w:szCs w:val="32"/>
        </w:rPr>
      </w:pPr>
      <w:r w:rsidRPr="00497277">
        <w:rPr>
          <w:rFonts w:ascii="宋体" w:hAnsi="宋体" w:cs="宋体" w:hint="eastAsia"/>
          <w:color w:val="000000"/>
          <w:kern w:val="0"/>
          <w:sz w:val="32"/>
          <w:szCs w:val="32"/>
        </w:rPr>
        <w:t>2.</w:t>
      </w:r>
      <w:r w:rsidRPr="00497277">
        <w:rPr>
          <w:rFonts w:ascii="仿宋_GB2312" w:eastAsia="仿宋_GB2312" w:hAnsi="宋体" w:cs="宋体" w:hint="eastAsia"/>
          <w:color w:val="000000"/>
          <w:kern w:val="0"/>
          <w:sz w:val="32"/>
          <w:szCs w:val="32"/>
        </w:rPr>
        <w:t>本年度数理、地学领域实验室评估的具体工作委托教育部科技发展中心作为第三方评估机构承担。</w:t>
      </w:r>
    </w:p>
    <w:p w:rsidR="00497277" w:rsidRPr="00497277" w:rsidRDefault="00497277" w:rsidP="00497277">
      <w:pPr>
        <w:widowControl/>
        <w:shd w:val="clear" w:color="auto" w:fill="FFFFFF"/>
        <w:spacing w:line="560" w:lineRule="atLeast"/>
        <w:ind w:firstLine="646"/>
        <w:jc w:val="left"/>
        <w:rPr>
          <w:rFonts w:ascii="宋体" w:hAnsi="宋体" w:cs="宋体" w:hint="eastAsia"/>
          <w:color w:val="000000"/>
          <w:kern w:val="0"/>
          <w:sz w:val="32"/>
          <w:szCs w:val="32"/>
        </w:rPr>
      </w:pPr>
      <w:r w:rsidRPr="00497277">
        <w:rPr>
          <w:rFonts w:ascii="宋体" w:hAnsi="宋体" w:cs="宋体" w:hint="eastAsia"/>
          <w:color w:val="000000"/>
          <w:kern w:val="0"/>
          <w:sz w:val="32"/>
          <w:szCs w:val="32"/>
        </w:rPr>
        <w:lastRenderedPageBreak/>
        <w:t>3.</w:t>
      </w:r>
      <w:r w:rsidRPr="00497277">
        <w:rPr>
          <w:rFonts w:ascii="仿宋_GB2312" w:eastAsia="仿宋_GB2312" w:hAnsi="宋体" w:cs="宋体" w:hint="eastAsia"/>
          <w:color w:val="000000"/>
          <w:kern w:val="0"/>
          <w:sz w:val="32"/>
          <w:szCs w:val="32"/>
        </w:rPr>
        <w:t>评估工作的具体要求和程序，按照《教育部重点实验室评估规则（</w:t>
      </w:r>
      <w:r w:rsidRPr="00497277">
        <w:rPr>
          <w:rFonts w:ascii="宋体" w:hAnsi="宋体" w:cs="宋体" w:hint="eastAsia"/>
          <w:color w:val="000000"/>
          <w:kern w:val="0"/>
          <w:sz w:val="32"/>
          <w:szCs w:val="32"/>
        </w:rPr>
        <w:t>2015</w:t>
      </w:r>
      <w:r w:rsidRPr="00497277">
        <w:rPr>
          <w:rFonts w:ascii="仿宋_GB2312" w:eastAsia="仿宋_GB2312" w:hAnsi="宋体" w:cs="宋体" w:hint="eastAsia"/>
          <w:color w:val="000000"/>
          <w:kern w:val="0"/>
          <w:sz w:val="32"/>
          <w:szCs w:val="32"/>
        </w:rPr>
        <w:t>年修订）》执行。</w:t>
      </w:r>
      <w:r w:rsidRPr="00497277">
        <w:rPr>
          <w:rFonts w:ascii="宋体" w:hAnsi="宋体" w:cs="宋体" w:hint="eastAsia"/>
          <w:color w:val="000000"/>
          <w:kern w:val="0"/>
          <w:sz w:val="32"/>
          <w:szCs w:val="32"/>
        </w:rPr>
        <w:t>2015</w:t>
      </w:r>
      <w:r w:rsidRPr="00497277">
        <w:rPr>
          <w:rFonts w:ascii="仿宋_GB2312" w:eastAsia="仿宋_GB2312" w:hAnsi="宋体" w:cs="宋体" w:hint="eastAsia"/>
          <w:color w:val="000000"/>
          <w:kern w:val="0"/>
          <w:sz w:val="32"/>
          <w:szCs w:val="32"/>
        </w:rPr>
        <w:t>年实验室评估的初评拟于</w:t>
      </w:r>
      <w:r w:rsidRPr="00497277">
        <w:rPr>
          <w:rFonts w:ascii="宋体" w:hAnsi="宋体" w:cs="宋体" w:hint="eastAsia"/>
          <w:color w:val="000000"/>
          <w:kern w:val="0"/>
          <w:sz w:val="32"/>
          <w:szCs w:val="32"/>
        </w:rPr>
        <w:t>12</w:t>
      </w:r>
      <w:r w:rsidRPr="00497277">
        <w:rPr>
          <w:rFonts w:ascii="仿宋_GB2312" w:eastAsia="仿宋_GB2312" w:hAnsi="宋体" w:cs="宋体" w:hint="eastAsia"/>
          <w:color w:val="000000"/>
          <w:kern w:val="0"/>
          <w:sz w:val="32"/>
          <w:szCs w:val="32"/>
        </w:rPr>
        <w:t>月中旬进行，现场考察拟于</w:t>
      </w:r>
      <w:r w:rsidRPr="00497277">
        <w:rPr>
          <w:rFonts w:ascii="宋体" w:hAnsi="宋体" w:cs="宋体" w:hint="eastAsia"/>
          <w:color w:val="000000"/>
          <w:kern w:val="0"/>
          <w:sz w:val="32"/>
          <w:szCs w:val="32"/>
        </w:rPr>
        <w:t>12</w:t>
      </w:r>
      <w:r w:rsidRPr="00497277">
        <w:rPr>
          <w:rFonts w:ascii="仿宋_GB2312" w:eastAsia="仿宋_GB2312" w:hAnsi="宋体" w:cs="宋体" w:hint="eastAsia"/>
          <w:color w:val="000000"/>
          <w:kern w:val="0"/>
          <w:sz w:val="32"/>
          <w:szCs w:val="32"/>
        </w:rPr>
        <w:t>月下旬进行，综合评议拟于</w:t>
      </w:r>
      <w:r w:rsidRPr="00497277">
        <w:rPr>
          <w:rFonts w:ascii="宋体" w:hAnsi="宋体" w:cs="宋体" w:hint="eastAsia"/>
          <w:color w:val="000000"/>
          <w:kern w:val="0"/>
          <w:sz w:val="32"/>
          <w:szCs w:val="32"/>
        </w:rPr>
        <w:t>2016</w:t>
      </w:r>
      <w:r w:rsidRPr="00497277">
        <w:rPr>
          <w:rFonts w:ascii="仿宋_GB2312" w:eastAsia="仿宋_GB2312" w:hAnsi="宋体" w:cs="宋体" w:hint="eastAsia"/>
          <w:color w:val="000000"/>
          <w:kern w:val="0"/>
          <w:sz w:val="32"/>
          <w:szCs w:val="32"/>
        </w:rPr>
        <w:t>年</w:t>
      </w:r>
      <w:r w:rsidRPr="00497277">
        <w:rPr>
          <w:rFonts w:ascii="宋体" w:hAnsi="宋体" w:cs="宋体" w:hint="eastAsia"/>
          <w:color w:val="000000"/>
          <w:kern w:val="0"/>
          <w:sz w:val="32"/>
          <w:szCs w:val="32"/>
        </w:rPr>
        <w:t>1</w:t>
      </w:r>
      <w:r w:rsidRPr="00497277">
        <w:rPr>
          <w:rFonts w:ascii="仿宋_GB2312" w:eastAsia="仿宋_GB2312" w:hAnsi="宋体" w:cs="宋体" w:hint="eastAsia"/>
          <w:color w:val="000000"/>
          <w:kern w:val="0"/>
          <w:sz w:val="32"/>
          <w:szCs w:val="32"/>
        </w:rPr>
        <w:t>月下旬进行。具体安排另行通知。</w:t>
      </w:r>
    </w:p>
    <w:p w:rsidR="00497277" w:rsidRPr="00497277" w:rsidRDefault="00497277" w:rsidP="00497277">
      <w:pPr>
        <w:widowControl/>
        <w:shd w:val="clear" w:color="auto" w:fill="FFFFFF"/>
        <w:spacing w:line="560" w:lineRule="atLeast"/>
        <w:ind w:firstLine="646"/>
        <w:jc w:val="left"/>
        <w:rPr>
          <w:rFonts w:ascii="宋体" w:hAnsi="宋体" w:cs="宋体" w:hint="eastAsia"/>
          <w:color w:val="000000"/>
          <w:kern w:val="0"/>
          <w:sz w:val="32"/>
          <w:szCs w:val="32"/>
        </w:rPr>
      </w:pPr>
      <w:r w:rsidRPr="00497277">
        <w:rPr>
          <w:rFonts w:ascii="宋体" w:hAnsi="宋体" w:cs="宋体" w:hint="eastAsia"/>
          <w:color w:val="000000"/>
          <w:kern w:val="0"/>
          <w:sz w:val="32"/>
          <w:szCs w:val="32"/>
        </w:rPr>
        <w:t>4.</w:t>
      </w:r>
      <w:r w:rsidRPr="00497277">
        <w:rPr>
          <w:rFonts w:ascii="仿宋_GB2312" w:eastAsia="仿宋_GB2312" w:hAnsi="宋体" w:cs="宋体" w:hint="eastAsia"/>
          <w:color w:val="000000"/>
          <w:kern w:val="0"/>
          <w:sz w:val="32"/>
          <w:szCs w:val="32"/>
        </w:rPr>
        <w:t>请各依托单位和实验室认真学习评估规则，做好评估准备工作。对初步分组方案有</w:t>
      </w:r>
      <w:proofErr w:type="gramStart"/>
      <w:r w:rsidRPr="00497277">
        <w:rPr>
          <w:rFonts w:ascii="仿宋_GB2312" w:eastAsia="仿宋_GB2312" w:hAnsi="宋体" w:cs="宋体" w:hint="eastAsia"/>
          <w:color w:val="000000"/>
          <w:kern w:val="0"/>
          <w:sz w:val="32"/>
          <w:szCs w:val="32"/>
        </w:rPr>
        <w:t>疑</w:t>
      </w:r>
      <w:proofErr w:type="gramEnd"/>
      <w:r w:rsidRPr="00497277">
        <w:rPr>
          <w:rFonts w:ascii="仿宋_GB2312" w:eastAsia="仿宋_GB2312" w:hAnsi="宋体" w:cs="宋体" w:hint="eastAsia"/>
          <w:color w:val="000000"/>
          <w:kern w:val="0"/>
          <w:sz w:val="32"/>
          <w:szCs w:val="32"/>
        </w:rPr>
        <w:t>议的，请以正式书函形式向我司提出。</w:t>
      </w:r>
    </w:p>
    <w:p w:rsidR="00497277" w:rsidRPr="00497277" w:rsidRDefault="00497277" w:rsidP="00497277">
      <w:pPr>
        <w:widowControl/>
        <w:shd w:val="clear" w:color="auto" w:fill="FFFFFF"/>
        <w:spacing w:line="560" w:lineRule="atLeast"/>
        <w:ind w:firstLine="646"/>
        <w:jc w:val="left"/>
        <w:rPr>
          <w:rFonts w:ascii="宋体" w:hAnsi="宋体" w:cs="宋体" w:hint="eastAsia"/>
          <w:color w:val="000000"/>
          <w:kern w:val="0"/>
          <w:sz w:val="32"/>
          <w:szCs w:val="32"/>
        </w:rPr>
      </w:pPr>
      <w:r w:rsidRPr="00497277">
        <w:rPr>
          <w:rFonts w:ascii="仿宋_GB2312" w:eastAsia="仿宋_GB2312" w:hAnsi="宋体" w:cs="宋体" w:hint="eastAsia"/>
          <w:color w:val="000000"/>
          <w:kern w:val="0"/>
          <w:sz w:val="32"/>
          <w:szCs w:val="32"/>
        </w:rPr>
        <w:t>联系人：科技</w:t>
      </w:r>
      <w:proofErr w:type="gramStart"/>
      <w:r w:rsidRPr="00497277">
        <w:rPr>
          <w:rFonts w:ascii="仿宋_GB2312" w:eastAsia="仿宋_GB2312" w:hAnsi="宋体" w:cs="宋体" w:hint="eastAsia"/>
          <w:color w:val="000000"/>
          <w:kern w:val="0"/>
          <w:sz w:val="32"/>
          <w:szCs w:val="32"/>
        </w:rPr>
        <w:t>司基础处</w:t>
      </w:r>
      <w:r w:rsidRPr="00497277">
        <w:rPr>
          <w:rFonts w:ascii="宋体" w:hAnsi="宋体" w:cs="宋体" w:hint="eastAsia"/>
          <w:color w:val="000000"/>
          <w:kern w:val="0"/>
          <w:sz w:val="32"/>
          <w:szCs w:val="32"/>
        </w:rPr>
        <w:t> </w:t>
      </w:r>
      <w:r w:rsidRPr="00497277">
        <w:rPr>
          <w:rFonts w:ascii="仿宋_GB2312" w:eastAsia="仿宋_GB2312" w:hAnsi="宋体" w:cs="宋体" w:hint="eastAsia"/>
          <w:color w:val="000000"/>
          <w:kern w:val="0"/>
          <w:sz w:val="32"/>
          <w:szCs w:val="32"/>
        </w:rPr>
        <w:t>邵</w:t>
      </w:r>
      <w:proofErr w:type="gramEnd"/>
      <w:r w:rsidRPr="00497277">
        <w:rPr>
          <w:rFonts w:ascii="仿宋_GB2312" w:eastAsia="仿宋_GB2312" w:hAnsi="宋体" w:cs="宋体" w:hint="eastAsia"/>
          <w:color w:val="000000"/>
          <w:kern w:val="0"/>
          <w:sz w:val="32"/>
          <w:szCs w:val="32"/>
        </w:rPr>
        <w:t>海涛、邹晖</w:t>
      </w:r>
    </w:p>
    <w:p w:rsidR="00497277" w:rsidRPr="00497277" w:rsidRDefault="00497277" w:rsidP="00497277">
      <w:pPr>
        <w:widowControl/>
        <w:shd w:val="clear" w:color="auto" w:fill="FFFFFF"/>
        <w:spacing w:line="560" w:lineRule="atLeast"/>
        <w:ind w:firstLine="646"/>
        <w:jc w:val="left"/>
        <w:rPr>
          <w:rFonts w:ascii="宋体" w:hAnsi="宋体" w:cs="宋体" w:hint="eastAsia"/>
          <w:color w:val="000000"/>
          <w:kern w:val="0"/>
          <w:sz w:val="32"/>
          <w:szCs w:val="32"/>
        </w:rPr>
      </w:pPr>
      <w:r w:rsidRPr="00497277">
        <w:rPr>
          <w:rFonts w:ascii="仿宋_GB2312" w:eastAsia="仿宋_GB2312" w:hAnsi="宋体" w:cs="宋体" w:hint="eastAsia"/>
          <w:color w:val="000000"/>
          <w:kern w:val="0"/>
          <w:sz w:val="32"/>
          <w:szCs w:val="32"/>
        </w:rPr>
        <w:t>电子邮箱：</w:t>
      </w:r>
      <w:r w:rsidRPr="00497277">
        <w:rPr>
          <w:rFonts w:ascii="宋体" w:hAnsi="宋体" w:cs="宋体" w:hint="eastAsia"/>
          <w:color w:val="000000"/>
          <w:kern w:val="0"/>
          <w:sz w:val="32"/>
          <w:szCs w:val="32"/>
        </w:rPr>
        <w:t>kjsjcc@moe.edu.cn</w:t>
      </w:r>
    </w:p>
    <w:p w:rsidR="00497277" w:rsidRPr="00497277" w:rsidRDefault="00497277" w:rsidP="00497277">
      <w:pPr>
        <w:widowControl/>
        <w:shd w:val="clear" w:color="auto" w:fill="FFFFFF"/>
        <w:spacing w:line="560" w:lineRule="atLeast"/>
        <w:ind w:firstLine="646"/>
        <w:jc w:val="left"/>
        <w:rPr>
          <w:rFonts w:ascii="宋体" w:hAnsi="宋体" w:cs="宋体" w:hint="eastAsia"/>
          <w:color w:val="000000"/>
          <w:kern w:val="0"/>
          <w:sz w:val="32"/>
          <w:szCs w:val="32"/>
        </w:rPr>
      </w:pPr>
      <w:r w:rsidRPr="00497277">
        <w:rPr>
          <w:rFonts w:ascii="仿宋_GB2312" w:eastAsia="仿宋_GB2312" w:hAnsi="宋体" w:cs="宋体" w:hint="eastAsia"/>
          <w:color w:val="000000"/>
          <w:kern w:val="0"/>
          <w:sz w:val="32"/>
          <w:szCs w:val="32"/>
        </w:rPr>
        <w:t>联系电话：</w:t>
      </w:r>
      <w:r w:rsidRPr="00497277">
        <w:rPr>
          <w:rFonts w:ascii="宋体" w:hAnsi="宋体" w:cs="宋体" w:hint="eastAsia"/>
          <w:color w:val="000000"/>
          <w:kern w:val="0"/>
          <w:sz w:val="32"/>
          <w:szCs w:val="32"/>
        </w:rPr>
        <w:t>010-66096301</w:t>
      </w:r>
    </w:p>
    <w:p w:rsidR="00497277" w:rsidRPr="00497277" w:rsidRDefault="00497277" w:rsidP="00497277">
      <w:pPr>
        <w:widowControl/>
        <w:shd w:val="clear" w:color="auto" w:fill="FFFFFF"/>
        <w:spacing w:line="560" w:lineRule="atLeast"/>
        <w:ind w:left="1558" w:hanging="918"/>
        <w:jc w:val="left"/>
        <w:rPr>
          <w:rFonts w:ascii="宋体" w:hAnsi="宋体" w:cs="宋体" w:hint="eastAsia"/>
          <w:color w:val="000000"/>
          <w:kern w:val="0"/>
          <w:sz w:val="18"/>
          <w:szCs w:val="18"/>
        </w:rPr>
      </w:pPr>
      <w:r w:rsidRPr="00497277">
        <w:rPr>
          <w:rFonts w:ascii="宋体" w:hAnsi="宋体" w:cs="宋体" w:hint="eastAsia"/>
          <w:color w:val="000000"/>
          <w:kern w:val="0"/>
          <w:sz w:val="48"/>
          <w:szCs w:val="48"/>
        </w:rPr>
        <w:t> </w:t>
      </w:r>
    </w:p>
    <w:p w:rsidR="00497277" w:rsidRPr="00497277" w:rsidRDefault="00497277" w:rsidP="00497277">
      <w:pPr>
        <w:widowControl/>
        <w:shd w:val="clear" w:color="auto" w:fill="FFFFFF"/>
        <w:spacing w:line="560" w:lineRule="atLeast"/>
        <w:ind w:left="1558" w:hanging="918"/>
        <w:jc w:val="left"/>
        <w:rPr>
          <w:rFonts w:ascii="宋体" w:hAnsi="宋体" w:cs="宋体" w:hint="eastAsia"/>
          <w:color w:val="000000"/>
          <w:kern w:val="0"/>
          <w:sz w:val="32"/>
          <w:szCs w:val="32"/>
        </w:rPr>
      </w:pPr>
      <w:r w:rsidRPr="00497277">
        <w:rPr>
          <w:rFonts w:ascii="仿宋_GB2312" w:eastAsia="仿宋_GB2312" w:hAnsi="宋体" w:cs="宋体" w:hint="eastAsia"/>
          <w:color w:val="000000"/>
          <w:kern w:val="0"/>
          <w:sz w:val="32"/>
          <w:szCs w:val="32"/>
        </w:rPr>
        <w:t>附件：</w:t>
      </w:r>
      <w:hyperlink r:id="rId6" w:history="1">
        <w:r w:rsidRPr="002113C6">
          <w:rPr>
            <w:rFonts w:ascii="宋体" w:hAnsi="宋体" w:cs="宋体" w:hint="eastAsia"/>
            <w:color w:val="000000"/>
            <w:kern w:val="0"/>
            <w:sz w:val="32"/>
            <w:szCs w:val="32"/>
          </w:rPr>
          <w:t>参加</w:t>
        </w:r>
      </w:hyperlink>
      <w:hyperlink r:id="rId7" w:history="1">
        <w:r w:rsidRPr="002113C6">
          <w:rPr>
            <w:rFonts w:ascii="宋体" w:hAnsi="宋体" w:cs="宋体" w:hint="eastAsia"/>
            <w:color w:val="000000"/>
            <w:kern w:val="0"/>
            <w:sz w:val="32"/>
            <w:szCs w:val="32"/>
          </w:rPr>
          <w:t>2015</w:t>
        </w:r>
        <w:r w:rsidRPr="002113C6">
          <w:rPr>
            <w:rFonts w:ascii="仿宋_GB2312" w:eastAsia="仿宋_GB2312" w:hAnsi="宋体" w:cs="宋体" w:hint="eastAsia"/>
            <w:color w:val="000000"/>
            <w:kern w:val="0"/>
            <w:sz w:val="32"/>
            <w:szCs w:val="32"/>
          </w:rPr>
          <w:t>年度数理、地学领域评估的教育部重点实验室名单</w:t>
        </w:r>
      </w:hyperlink>
    </w:p>
    <w:p w:rsidR="00497277" w:rsidRDefault="00497277" w:rsidP="00C04B14">
      <w:pPr>
        <w:widowControl/>
        <w:shd w:val="clear" w:color="auto" w:fill="FFFFFF"/>
        <w:spacing w:line="560" w:lineRule="atLeast"/>
        <w:ind w:firstLine="646"/>
        <w:jc w:val="right"/>
        <w:rPr>
          <w:rFonts w:ascii="仿宋_GB2312" w:eastAsia="仿宋_GB2312" w:hAnsi="宋体" w:cs="宋体" w:hint="eastAsia"/>
          <w:color w:val="000000"/>
          <w:kern w:val="0"/>
          <w:sz w:val="32"/>
          <w:szCs w:val="32"/>
        </w:rPr>
      </w:pPr>
      <w:r w:rsidRPr="00497277">
        <w:rPr>
          <w:rFonts w:ascii="宋体" w:hAnsi="宋体" w:cs="宋体" w:hint="eastAsia"/>
          <w:color w:val="000000"/>
          <w:kern w:val="0"/>
          <w:sz w:val="18"/>
          <w:szCs w:val="18"/>
        </w:rPr>
        <w:t>                                                                                                                                                                                 </w:t>
      </w:r>
      <w:r w:rsidRPr="00497277">
        <w:rPr>
          <w:rFonts w:ascii="仿宋_GB2312" w:eastAsia="仿宋_GB2312" w:hAnsi="宋体" w:cs="宋体" w:hint="eastAsia"/>
          <w:color w:val="000000"/>
          <w:kern w:val="0"/>
          <w:sz w:val="32"/>
          <w:szCs w:val="32"/>
        </w:rPr>
        <w:t>教育部科技司</w:t>
      </w:r>
    </w:p>
    <w:p w:rsidR="00AE0E3B" w:rsidRDefault="00497277" w:rsidP="00C04B14">
      <w:pPr>
        <w:widowControl/>
        <w:shd w:val="clear" w:color="auto" w:fill="FFFFFF"/>
        <w:spacing w:line="560" w:lineRule="atLeast"/>
        <w:ind w:firstLine="646"/>
        <w:jc w:val="right"/>
      </w:pPr>
      <w:r w:rsidRPr="00497277">
        <w:rPr>
          <w:rFonts w:ascii="仿宋_GB2312" w:eastAsia="仿宋_GB2312" w:hAnsi="宋体" w:cs="宋体" w:hint="eastAsia"/>
          <w:color w:val="000000"/>
          <w:kern w:val="0"/>
          <w:sz w:val="32"/>
          <w:szCs w:val="32"/>
        </w:rPr>
        <w:t> </w:t>
      </w:r>
      <w:r w:rsidRPr="00497277">
        <w:rPr>
          <w:rFonts w:ascii="仿宋_GB2312" w:eastAsia="仿宋_GB2312" w:hAnsi="宋体" w:cs="宋体" w:hint="eastAsia"/>
          <w:color w:val="000000"/>
          <w:kern w:val="0"/>
          <w:sz w:val="32"/>
          <w:szCs w:val="32"/>
        </w:rPr>
        <w:t xml:space="preserve"> </w:t>
      </w:r>
      <w:r w:rsidRPr="00497277">
        <w:rPr>
          <w:rFonts w:ascii="仿宋_GB2312" w:eastAsia="仿宋_GB2312" w:hAnsi="宋体" w:cs="宋体" w:hint="eastAsia"/>
          <w:color w:val="000000"/>
          <w:kern w:val="0"/>
          <w:sz w:val="32"/>
          <w:szCs w:val="32"/>
        </w:rPr>
        <w:t> </w:t>
      </w:r>
      <w:r w:rsidRPr="00497277">
        <w:rPr>
          <w:rFonts w:ascii="仿宋_GB2312" w:eastAsia="仿宋_GB2312" w:hAnsi="宋体" w:cs="宋体" w:hint="eastAsia"/>
          <w:color w:val="000000"/>
          <w:kern w:val="0"/>
          <w:sz w:val="32"/>
          <w:szCs w:val="32"/>
        </w:rPr>
        <w:t xml:space="preserve"> </w:t>
      </w:r>
      <w:r w:rsidRPr="00497277">
        <w:rPr>
          <w:rFonts w:ascii="仿宋_GB2312" w:eastAsia="仿宋_GB2312" w:hAnsi="宋体" w:cs="宋体" w:hint="eastAsia"/>
          <w:color w:val="000000"/>
          <w:kern w:val="0"/>
          <w:sz w:val="32"/>
          <w:szCs w:val="32"/>
        </w:rPr>
        <w:t> </w:t>
      </w:r>
      <w:r w:rsidRPr="00497277">
        <w:rPr>
          <w:rFonts w:ascii="仿宋_GB2312" w:eastAsia="仿宋_GB2312" w:hAnsi="宋体" w:cs="宋体" w:hint="eastAsia"/>
          <w:color w:val="000000"/>
          <w:kern w:val="0"/>
          <w:sz w:val="32"/>
          <w:szCs w:val="32"/>
        </w:rPr>
        <w:t xml:space="preserve"> </w:t>
      </w:r>
      <w:r w:rsidRPr="00497277">
        <w:rPr>
          <w:rFonts w:ascii="仿宋_GB2312" w:eastAsia="仿宋_GB2312" w:hAnsi="宋体" w:cs="宋体" w:hint="eastAsia"/>
          <w:color w:val="000000"/>
          <w:kern w:val="0"/>
          <w:sz w:val="32"/>
          <w:szCs w:val="32"/>
        </w:rPr>
        <w:t> </w:t>
      </w:r>
      <w:r w:rsidRPr="00497277">
        <w:rPr>
          <w:rFonts w:ascii="仿宋_GB2312" w:eastAsia="仿宋_GB2312" w:hAnsi="宋体" w:cs="宋体" w:hint="eastAsia"/>
          <w:color w:val="000000"/>
          <w:kern w:val="0"/>
          <w:sz w:val="32"/>
          <w:szCs w:val="32"/>
        </w:rPr>
        <w:t xml:space="preserve"> </w:t>
      </w:r>
      <w:r w:rsidRPr="00497277">
        <w:rPr>
          <w:rFonts w:ascii="仿宋_GB2312" w:eastAsia="仿宋_GB2312" w:hAnsi="宋体" w:cs="宋体" w:hint="eastAsia"/>
          <w:color w:val="000000"/>
          <w:kern w:val="0"/>
          <w:sz w:val="32"/>
          <w:szCs w:val="32"/>
        </w:rPr>
        <w:t> </w:t>
      </w:r>
      <w:r w:rsidRPr="00497277">
        <w:rPr>
          <w:rFonts w:ascii="仿宋_GB2312" w:eastAsia="仿宋_GB2312" w:hAnsi="宋体" w:cs="宋体" w:hint="eastAsia"/>
          <w:color w:val="000000"/>
          <w:kern w:val="0"/>
          <w:sz w:val="32"/>
          <w:szCs w:val="32"/>
        </w:rPr>
        <w:t xml:space="preserve"> </w:t>
      </w:r>
      <w:r w:rsidRPr="00497277">
        <w:rPr>
          <w:rFonts w:ascii="仿宋_GB2312" w:eastAsia="仿宋_GB2312" w:hAnsi="宋体" w:cs="宋体" w:hint="eastAsia"/>
          <w:color w:val="000000"/>
          <w:kern w:val="0"/>
          <w:sz w:val="32"/>
          <w:szCs w:val="32"/>
        </w:rPr>
        <w:t> </w:t>
      </w:r>
      <w:r w:rsidRPr="00497277">
        <w:rPr>
          <w:rFonts w:ascii="仿宋_GB2312" w:eastAsia="仿宋_GB2312" w:hAnsi="宋体" w:cs="宋体" w:hint="eastAsia"/>
          <w:color w:val="000000"/>
          <w:kern w:val="0"/>
          <w:sz w:val="32"/>
          <w:szCs w:val="32"/>
        </w:rPr>
        <w:t xml:space="preserve"> </w:t>
      </w:r>
      <w:r w:rsidRPr="00497277">
        <w:rPr>
          <w:rFonts w:ascii="仿宋_GB2312" w:eastAsia="仿宋_GB2312" w:hAnsi="宋体" w:cs="宋体" w:hint="eastAsia"/>
          <w:color w:val="000000"/>
          <w:kern w:val="0"/>
          <w:sz w:val="32"/>
          <w:szCs w:val="32"/>
        </w:rPr>
        <w:t> </w:t>
      </w:r>
      <w:r w:rsidRPr="00497277">
        <w:rPr>
          <w:rFonts w:ascii="仿宋_GB2312" w:eastAsia="仿宋_GB2312" w:hAnsi="宋体" w:cs="宋体" w:hint="eastAsia"/>
          <w:color w:val="000000"/>
          <w:kern w:val="0"/>
          <w:sz w:val="32"/>
          <w:szCs w:val="32"/>
        </w:rPr>
        <w:t xml:space="preserve"> </w:t>
      </w:r>
      <w:r w:rsidRPr="00497277">
        <w:rPr>
          <w:rFonts w:ascii="仿宋_GB2312" w:eastAsia="仿宋_GB2312" w:hAnsi="宋体" w:cs="宋体" w:hint="eastAsia"/>
          <w:color w:val="000000"/>
          <w:kern w:val="0"/>
          <w:sz w:val="32"/>
          <w:szCs w:val="32"/>
        </w:rPr>
        <w:t> </w:t>
      </w:r>
      <w:r w:rsidRPr="00497277">
        <w:rPr>
          <w:rFonts w:ascii="仿宋_GB2312" w:eastAsia="仿宋_GB2312" w:hAnsi="宋体" w:cs="宋体" w:hint="eastAsia"/>
          <w:color w:val="000000"/>
          <w:kern w:val="0"/>
          <w:sz w:val="32"/>
          <w:szCs w:val="32"/>
        </w:rPr>
        <w:t xml:space="preserve"> </w:t>
      </w:r>
      <w:r w:rsidRPr="00497277">
        <w:rPr>
          <w:rFonts w:ascii="仿宋_GB2312" w:eastAsia="仿宋_GB2312" w:hAnsi="宋体" w:cs="宋体" w:hint="eastAsia"/>
          <w:color w:val="000000"/>
          <w:kern w:val="0"/>
          <w:sz w:val="32"/>
          <w:szCs w:val="32"/>
        </w:rPr>
        <w:t> </w:t>
      </w:r>
      <w:r w:rsidRPr="00497277">
        <w:rPr>
          <w:rFonts w:ascii="仿宋_GB2312" w:eastAsia="仿宋_GB2312" w:hAnsi="宋体" w:cs="宋体" w:hint="eastAsia"/>
          <w:color w:val="000000"/>
          <w:kern w:val="0"/>
          <w:sz w:val="32"/>
          <w:szCs w:val="32"/>
        </w:rPr>
        <w:t xml:space="preserve"> </w:t>
      </w:r>
      <w:r w:rsidRPr="00497277">
        <w:rPr>
          <w:rFonts w:ascii="仿宋_GB2312" w:eastAsia="仿宋_GB2312" w:hAnsi="宋体" w:cs="宋体" w:hint="eastAsia"/>
          <w:color w:val="000000"/>
          <w:kern w:val="0"/>
          <w:sz w:val="32"/>
          <w:szCs w:val="32"/>
        </w:rPr>
        <w:t> </w:t>
      </w:r>
      <w:r w:rsidRPr="00497277">
        <w:rPr>
          <w:rFonts w:ascii="仿宋_GB2312" w:eastAsia="仿宋_GB2312" w:hAnsi="宋体" w:cs="宋体" w:hint="eastAsia"/>
          <w:color w:val="000000"/>
          <w:kern w:val="0"/>
          <w:sz w:val="32"/>
          <w:szCs w:val="32"/>
        </w:rPr>
        <w:t xml:space="preserve"> </w:t>
      </w:r>
      <w:r w:rsidRPr="00497277">
        <w:rPr>
          <w:rFonts w:ascii="仿宋_GB2312" w:eastAsia="仿宋_GB2312" w:hAnsi="宋体" w:cs="宋体" w:hint="eastAsia"/>
          <w:color w:val="000000"/>
          <w:kern w:val="0"/>
          <w:sz w:val="32"/>
          <w:szCs w:val="32"/>
        </w:rPr>
        <w:t> </w:t>
      </w:r>
      <w:r w:rsidRPr="00497277">
        <w:rPr>
          <w:rFonts w:ascii="仿宋_GB2312" w:eastAsia="仿宋_GB2312" w:hAnsi="宋体" w:cs="宋体" w:hint="eastAsia"/>
          <w:color w:val="000000"/>
          <w:kern w:val="0"/>
          <w:sz w:val="32"/>
          <w:szCs w:val="32"/>
        </w:rPr>
        <w:t xml:space="preserve"> </w:t>
      </w:r>
      <w:r w:rsidRPr="00497277">
        <w:rPr>
          <w:rFonts w:ascii="仿宋_GB2312" w:eastAsia="仿宋_GB2312" w:hAnsi="宋体" w:cs="宋体" w:hint="eastAsia"/>
          <w:color w:val="000000"/>
          <w:kern w:val="0"/>
          <w:sz w:val="32"/>
          <w:szCs w:val="32"/>
        </w:rPr>
        <w:t> </w:t>
      </w:r>
      <w:r w:rsidRPr="00497277">
        <w:rPr>
          <w:rFonts w:ascii="仿宋_GB2312" w:eastAsia="仿宋_GB2312" w:hAnsi="宋体" w:cs="宋体" w:hint="eastAsia"/>
          <w:color w:val="000000"/>
          <w:kern w:val="0"/>
          <w:sz w:val="32"/>
          <w:szCs w:val="32"/>
        </w:rPr>
        <w:t xml:space="preserve"> </w:t>
      </w:r>
      <w:r w:rsidRPr="00497277">
        <w:rPr>
          <w:rFonts w:ascii="仿宋_GB2312" w:eastAsia="仿宋_GB2312" w:hAnsi="宋体" w:cs="宋体" w:hint="eastAsia"/>
          <w:color w:val="000000"/>
          <w:kern w:val="0"/>
          <w:sz w:val="32"/>
          <w:szCs w:val="32"/>
        </w:rPr>
        <w:t> </w:t>
      </w:r>
      <w:r w:rsidRPr="00497277">
        <w:rPr>
          <w:rFonts w:ascii="仿宋_GB2312" w:eastAsia="仿宋_GB2312" w:hAnsi="宋体" w:cs="宋体" w:hint="eastAsia"/>
          <w:color w:val="000000"/>
          <w:kern w:val="0"/>
          <w:sz w:val="32"/>
          <w:szCs w:val="32"/>
        </w:rPr>
        <w:t xml:space="preserve"> </w:t>
      </w:r>
      <w:r w:rsidRPr="00497277">
        <w:rPr>
          <w:rFonts w:ascii="仿宋_GB2312" w:eastAsia="仿宋_GB2312" w:hAnsi="宋体" w:cs="宋体" w:hint="eastAsia"/>
          <w:color w:val="000000"/>
          <w:kern w:val="0"/>
          <w:sz w:val="32"/>
          <w:szCs w:val="32"/>
        </w:rPr>
        <w:t> </w:t>
      </w:r>
      <w:r w:rsidRPr="00497277">
        <w:rPr>
          <w:rFonts w:ascii="仿宋_GB2312" w:eastAsia="仿宋_GB2312" w:hAnsi="宋体" w:cs="宋体" w:hint="eastAsia"/>
          <w:color w:val="000000"/>
          <w:kern w:val="0"/>
          <w:sz w:val="32"/>
          <w:szCs w:val="32"/>
        </w:rPr>
        <w:t xml:space="preserve"> </w:t>
      </w:r>
      <w:r w:rsidRPr="00497277">
        <w:rPr>
          <w:rFonts w:ascii="仿宋_GB2312" w:eastAsia="仿宋_GB2312" w:hAnsi="宋体" w:cs="宋体" w:hint="eastAsia"/>
          <w:color w:val="000000"/>
          <w:kern w:val="0"/>
          <w:sz w:val="32"/>
          <w:szCs w:val="32"/>
        </w:rPr>
        <w:t> </w:t>
      </w:r>
      <w:r w:rsidRPr="00497277">
        <w:rPr>
          <w:rFonts w:ascii="仿宋_GB2312" w:eastAsia="仿宋_GB2312" w:hAnsi="宋体" w:cs="宋体" w:hint="eastAsia"/>
          <w:color w:val="000000"/>
          <w:kern w:val="0"/>
          <w:sz w:val="32"/>
          <w:szCs w:val="32"/>
        </w:rPr>
        <w:t xml:space="preserve"> </w:t>
      </w:r>
      <w:r w:rsidRPr="00497277">
        <w:rPr>
          <w:rFonts w:ascii="仿宋_GB2312" w:eastAsia="仿宋_GB2312" w:hAnsi="宋体" w:cs="宋体" w:hint="eastAsia"/>
          <w:color w:val="000000"/>
          <w:kern w:val="0"/>
          <w:sz w:val="32"/>
          <w:szCs w:val="32"/>
        </w:rPr>
        <w:t> </w:t>
      </w:r>
      <w:r w:rsidRPr="00497277">
        <w:rPr>
          <w:rFonts w:ascii="仿宋_GB2312" w:eastAsia="仿宋_GB2312" w:hAnsi="宋体" w:cs="宋体" w:hint="eastAsia"/>
          <w:color w:val="000000"/>
          <w:kern w:val="0"/>
          <w:sz w:val="32"/>
          <w:szCs w:val="32"/>
        </w:rPr>
        <w:t xml:space="preserve"> 2015年10月22日</w:t>
      </w:r>
    </w:p>
    <w:sectPr w:rsidR="00AE0E3B" w:rsidSect="00AE0E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BEC" w:rsidRDefault="00734BEC" w:rsidP="00497277">
      <w:r>
        <w:separator/>
      </w:r>
    </w:p>
  </w:endnote>
  <w:endnote w:type="continuationSeparator" w:id="0">
    <w:p w:rsidR="00734BEC" w:rsidRDefault="00734BEC" w:rsidP="004972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BEC" w:rsidRDefault="00734BEC" w:rsidP="00497277">
      <w:r>
        <w:separator/>
      </w:r>
    </w:p>
  </w:footnote>
  <w:footnote w:type="continuationSeparator" w:id="0">
    <w:p w:rsidR="00734BEC" w:rsidRDefault="00734BEC" w:rsidP="004972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7277"/>
    <w:rsid w:val="000A0D22"/>
    <w:rsid w:val="000C1D6A"/>
    <w:rsid w:val="000C6214"/>
    <w:rsid w:val="00113878"/>
    <w:rsid w:val="001A175D"/>
    <w:rsid w:val="002113C6"/>
    <w:rsid w:val="0024560C"/>
    <w:rsid w:val="0026346A"/>
    <w:rsid w:val="002646A4"/>
    <w:rsid w:val="00374BE4"/>
    <w:rsid w:val="0038779E"/>
    <w:rsid w:val="0040723B"/>
    <w:rsid w:val="00497277"/>
    <w:rsid w:val="004A75BD"/>
    <w:rsid w:val="004F6850"/>
    <w:rsid w:val="00541AA6"/>
    <w:rsid w:val="0066296A"/>
    <w:rsid w:val="00705515"/>
    <w:rsid w:val="00734BEC"/>
    <w:rsid w:val="00750645"/>
    <w:rsid w:val="009750A4"/>
    <w:rsid w:val="009C698A"/>
    <w:rsid w:val="009F239D"/>
    <w:rsid w:val="00A14A1F"/>
    <w:rsid w:val="00A51F7F"/>
    <w:rsid w:val="00AE0E3B"/>
    <w:rsid w:val="00B05DA2"/>
    <w:rsid w:val="00B75382"/>
    <w:rsid w:val="00BF2B11"/>
    <w:rsid w:val="00C04B14"/>
    <w:rsid w:val="00D27D92"/>
    <w:rsid w:val="00D601C2"/>
    <w:rsid w:val="00D92BEE"/>
    <w:rsid w:val="00EC751A"/>
    <w:rsid w:val="00F228DC"/>
    <w:rsid w:val="00FC63F5"/>
    <w:rsid w:val="00FC73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79E"/>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无缩进)"/>
    <w:basedOn w:val="a"/>
    <w:rsid w:val="00705515"/>
    <w:rPr>
      <w:rFonts w:eastAsia="仿宋_GB2312"/>
      <w:sz w:val="32"/>
    </w:rPr>
  </w:style>
  <w:style w:type="paragraph" w:styleId="a4">
    <w:name w:val="header"/>
    <w:basedOn w:val="a"/>
    <w:link w:val="Char"/>
    <w:uiPriority w:val="99"/>
    <w:semiHidden/>
    <w:unhideWhenUsed/>
    <w:rsid w:val="004972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97277"/>
    <w:rPr>
      <w:rFonts w:ascii="Times New Roman" w:hAnsi="Times New Roman"/>
      <w:kern w:val="2"/>
      <w:sz w:val="18"/>
      <w:szCs w:val="18"/>
    </w:rPr>
  </w:style>
  <w:style w:type="paragraph" w:styleId="a5">
    <w:name w:val="footer"/>
    <w:basedOn w:val="a"/>
    <w:link w:val="Char0"/>
    <w:uiPriority w:val="99"/>
    <w:semiHidden/>
    <w:unhideWhenUsed/>
    <w:rsid w:val="00497277"/>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97277"/>
    <w:rPr>
      <w:rFonts w:ascii="Times New Roman" w:hAnsi="Times New Roman"/>
      <w:kern w:val="2"/>
      <w:sz w:val="18"/>
      <w:szCs w:val="18"/>
    </w:rPr>
  </w:style>
  <w:style w:type="character" w:customStyle="1" w:styleId="apple-converted-space">
    <w:name w:val="apple-converted-space"/>
    <w:basedOn w:val="a0"/>
    <w:rsid w:val="00497277"/>
  </w:style>
  <w:style w:type="character" w:styleId="a6">
    <w:name w:val="Hyperlink"/>
    <w:basedOn w:val="a0"/>
    <w:uiPriority w:val="99"/>
    <w:semiHidden/>
    <w:unhideWhenUsed/>
    <w:rsid w:val="00497277"/>
    <w:rPr>
      <w:color w:val="0000FF"/>
      <w:u w:val="single"/>
    </w:rPr>
  </w:style>
</w:styles>
</file>

<file path=word/webSettings.xml><?xml version="1.0" encoding="utf-8"?>
<w:webSettings xmlns:r="http://schemas.openxmlformats.org/officeDocument/2006/relationships" xmlns:w="http://schemas.openxmlformats.org/wordprocessingml/2006/main">
  <w:divs>
    <w:div w:id="70333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ost.moe.edu.cn/dostmoe/userfiles/file/2015102801.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st.moe.edu.cn/dostmoe/userfiles/file/2015102801.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162</Words>
  <Characters>927</Characters>
  <Application>Microsoft Office Word</Application>
  <DocSecurity>0</DocSecurity>
  <Lines>7</Lines>
  <Paragraphs>2</Paragraphs>
  <ScaleCrop>false</ScaleCrop>
  <Company>中国石油大学</Company>
  <LinksUpToDate>false</LinksUpToDate>
  <CharactersWithSpaces>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王波</dc:creator>
  <cp:keywords/>
  <dc:description/>
  <cp:lastModifiedBy>王波</cp:lastModifiedBy>
  <cp:revision>4</cp:revision>
  <dcterms:created xsi:type="dcterms:W3CDTF">2015-11-02T03:11:00Z</dcterms:created>
  <dcterms:modified xsi:type="dcterms:W3CDTF">2015-11-02T03:12:00Z</dcterms:modified>
</cp:coreProperties>
</file>